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DE9B" w14:textId="643FABBA" w:rsidR="0039638C" w:rsidRPr="00260A59" w:rsidRDefault="0039638C" w:rsidP="009753C1">
      <w:pPr>
        <w:spacing w:before="0" w:after="0"/>
        <w:jc w:val="center"/>
        <w:rPr>
          <w:sz w:val="28"/>
          <w:szCs w:val="28"/>
        </w:rPr>
      </w:pPr>
    </w:p>
    <w:p w14:paraId="59CEAD69" w14:textId="77777777" w:rsidR="0039638C" w:rsidRPr="00260A59" w:rsidRDefault="0039638C" w:rsidP="009753C1">
      <w:pPr>
        <w:spacing w:before="0" w:after="0"/>
        <w:jc w:val="center"/>
        <w:rPr>
          <w:sz w:val="28"/>
          <w:szCs w:val="28"/>
        </w:rPr>
      </w:pPr>
    </w:p>
    <w:p w14:paraId="68DF6B76" w14:textId="77777777" w:rsidR="0039638C" w:rsidRPr="00260A59" w:rsidRDefault="0039638C" w:rsidP="009753C1">
      <w:pPr>
        <w:spacing w:before="0" w:after="0"/>
        <w:jc w:val="center"/>
        <w:rPr>
          <w:sz w:val="28"/>
          <w:szCs w:val="28"/>
        </w:rPr>
      </w:pPr>
    </w:p>
    <w:p w14:paraId="5E2A714C" w14:textId="77777777" w:rsidR="0039638C" w:rsidRPr="00260A59" w:rsidRDefault="0039638C" w:rsidP="009753C1">
      <w:pPr>
        <w:spacing w:before="0" w:after="0"/>
        <w:jc w:val="center"/>
        <w:rPr>
          <w:sz w:val="28"/>
          <w:szCs w:val="28"/>
        </w:rPr>
      </w:pPr>
    </w:p>
    <w:p w14:paraId="1D494BE0" w14:textId="77777777" w:rsidR="0039638C" w:rsidRPr="00260A59" w:rsidRDefault="0039638C" w:rsidP="009753C1">
      <w:pPr>
        <w:spacing w:before="0" w:after="0"/>
        <w:jc w:val="center"/>
        <w:rPr>
          <w:sz w:val="28"/>
          <w:szCs w:val="28"/>
        </w:rPr>
      </w:pPr>
    </w:p>
    <w:p w14:paraId="1FF08CFF" w14:textId="77777777" w:rsidR="009E277E" w:rsidRPr="00260A59" w:rsidRDefault="009E277E" w:rsidP="009753C1">
      <w:pPr>
        <w:spacing w:before="0" w:after="0"/>
        <w:jc w:val="center"/>
        <w:rPr>
          <w:sz w:val="28"/>
          <w:szCs w:val="28"/>
        </w:rPr>
      </w:pPr>
    </w:p>
    <w:p w14:paraId="6A5DC416" w14:textId="77777777" w:rsidR="0039638C" w:rsidRPr="00260A59" w:rsidRDefault="0039638C" w:rsidP="009753C1">
      <w:pPr>
        <w:spacing w:before="0" w:after="0"/>
        <w:jc w:val="center"/>
        <w:rPr>
          <w:sz w:val="28"/>
          <w:szCs w:val="28"/>
        </w:rPr>
      </w:pPr>
    </w:p>
    <w:p w14:paraId="2A387BB3" w14:textId="77777777" w:rsidR="0039638C" w:rsidRPr="00260A59" w:rsidRDefault="0039638C" w:rsidP="009753C1">
      <w:pPr>
        <w:spacing w:before="0" w:after="0"/>
        <w:jc w:val="center"/>
        <w:rPr>
          <w:sz w:val="28"/>
          <w:szCs w:val="28"/>
        </w:rPr>
      </w:pPr>
    </w:p>
    <w:p w14:paraId="53EE5798" w14:textId="77777777" w:rsidR="0099563C" w:rsidRPr="00260A59" w:rsidRDefault="0099563C" w:rsidP="0099563C">
      <w:pPr>
        <w:pBdr>
          <w:top w:val="single" w:sz="12" w:space="1" w:color="808080"/>
        </w:pBdr>
        <w:spacing w:before="0" w:after="0"/>
        <w:jc w:val="center"/>
        <w:rPr>
          <w:b/>
          <w:sz w:val="24"/>
          <w:szCs w:val="24"/>
        </w:rPr>
      </w:pPr>
    </w:p>
    <w:p w14:paraId="4375981F" w14:textId="77777777" w:rsidR="0099563C" w:rsidRPr="003A667B" w:rsidRDefault="0099563C" w:rsidP="0099563C">
      <w:pPr>
        <w:spacing w:before="0" w:after="0"/>
        <w:jc w:val="center"/>
        <w:rPr>
          <w:rFonts w:ascii="Baskerville Old Face" w:hAnsi="Baskerville Old Face"/>
          <w:b/>
          <w:sz w:val="52"/>
          <w:szCs w:val="52"/>
        </w:rPr>
      </w:pPr>
      <w:r w:rsidRPr="003A667B">
        <w:rPr>
          <w:rFonts w:ascii="Baskerville Old Face" w:hAnsi="Baskerville Old Face"/>
          <w:b/>
          <w:sz w:val="52"/>
          <w:szCs w:val="52"/>
        </w:rPr>
        <w:t>Contract of Sale of Land</w:t>
      </w:r>
    </w:p>
    <w:p w14:paraId="1159B801" w14:textId="77777777" w:rsidR="0099563C" w:rsidRPr="003A667B" w:rsidRDefault="0099563C" w:rsidP="0099563C">
      <w:pPr>
        <w:pBdr>
          <w:bottom w:val="single" w:sz="12" w:space="1" w:color="7F7F7F" w:themeColor="text1" w:themeTint="80"/>
        </w:pBdr>
        <w:spacing w:before="0" w:after="0"/>
        <w:jc w:val="center"/>
        <w:rPr>
          <w:sz w:val="24"/>
          <w:szCs w:val="24"/>
        </w:rPr>
      </w:pPr>
    </w:p>
    <w:p w14:paraId="39F4B091" w14:textId="77777777" w:rsidR="0039638C" w:rsidRPr="003A667B" w:rsidRDefault="0039638C" w:rsidP="009753C1">
      <w:pPr>
        <w:spacing w:before="0" w:after="0"/>
        <w:jc w:val="center"/>
        <w:rPr>
          <w:sz w:val="28"/>
          <w:szCs w:val="28"/>
        </w:rPr>
      </w:pPr>
    </w:p>
    <w:p w14:paraId="7B2678F9" w14:textId="77777777" w:rsidR="001860B7" w:rsidRPr="003A667B" w:rsidRDefault="001860B7" w:rsidP="009753C1">
      <w:pPr>
        <w:spacing w:before="0" w:after="0"/>
        <w:jc w:val="center"/>
        <w:rPr>
          <w:sz w:val="28"/>
          <w:szCs w:val="28"/>
        </w:rPr>
      </w:pPr>
    </w:p>
    <w:p w14:paraId="0DFBE18B" w14:textId="77777777" w:rsidR="0016571A" w:rsidRPr="003A667B" w:rsidRDefault="0016571A" w:rsidP="009753C1">
      <w:pPr>
        <w:spacing w:before="0" w:after="0"/>
        <w:jc w:val="center"/>
        <w:rPr>
          <w:sz w:val="28"/>
          <w:szCs w:val="28"/>
        </w:rPr>
      </w:pPr>
    </w:p>
    <w:p w14:paraId="1308595B" w14:textId="77777777" w:rsidR="0016571A" w:rsidRPr="003A667B" w:rsidRDefault="0016571A" w:rsidP="009753C1">
      <w:pPr>
        <w:spacing w:before="0" w:after="0"/>
        <w:jc w:val="center"/>
        <w:rPr>
          <w:sz w:val="28"/>
          <w:szCs w:val="28"/>
        </w:rPr>
      </w:pPr>
    </w:p>
    <w:tbl>
      <w:tblPr>
        <w:tblW w:w="5248" w:type="pct"/>
        <w:tblBorders>
          <w:bottom w:val="single" w:sz="8" w:space="0" w:color="808080"/>
          <w:insideH w:val="single" w:sz="8" w:space="0" w:color="808080"/>
        </w:tblBorders>
        <w:tblCellMar>
          <w:left w:w="0" w:type="dxa"/>
          <w:right w:w="0" w:type="dxa"/>
        </w:tblCellMar>
        <w:tblLook w:val="00A0" w:firstRow="1" w:lastRow="0" w:firstColumn="1" w:lastColumn="0" w:noHBand="0" w:noVBand="0"/>
      </w:tblPr>
      <w:tblGrid>
        <w:gridCol w:w="2126"/>
        <w:gridCol w:w="6800"/>
      </w:tblGrid>
      <w:tr w:rsidR="003A667B" w:rsidRPr="003A667B" w14:paraId="3189539E" w14:textId="77777777" w:rsidTr="00A77EF5">
        <w:trPr>
          <w:trHeight w:val="405"/>
        </w:trPr>
        <w:tc>
          <w:tcPr>
            <w:tcW w:w="1191" w:type="pct"/>
            <w:vAlign w:val="center"/>
          </w:tcPr>
          <w:p w14:paraId="4258B2F4" w14:textId="04A4CDB1" w:rsidR="00452AAF" w:rsidRPr="003A667B" w:rsidRDefault="00452AAF" w:rsidP="00B96100">
            <w:pPr>
              <w:spacing w:before="240" w:after="60"/>
              <w:ind w:left="1308" w:right="4" w:hanging="1308"/>
              <w:rPr>
                <w:b/>
                <w:bCs/>
              </w:rPr>
            </w:pPr>
            <w:r w:rsidRPr="003A667B">
              <w:rPr>
                <w:b/>
                <w:bCs/>
              </w:rPr>
              <w:t>Property address:</w:t>
            </w:r>
            <w:r w:rsidR="007E08DF" w:rsidRPr="003A667B">
              <w:rPr>
                <w:b/>
                <w:bCs/>
              </w:rPr>
              <w:t xml:space="preserve"> </w:t>
            </w:r>
          </w:p>
        </w:tc>
        <w:tc>
          <w:tcPr>
            <w:tcW w:w="3809" w:type="pct"/>
          </w:tcPr>
          <w:p w14:paraId="7EAC1EDE" w14:textId="2A7E1565" w:rsidR="00A77EF5" w:rsidRPr="00A77EF5" w:rsidRDefault="000E7AF1" w:rsidP="00452AAF">
            <w:pPr>
              <w:spacing w:before="240" w:after="60"/>
              <w:ind w:left="1212" w:hanging="1212"/>
              <w:rPr>
                <w:b/>
                <w:bCs/>
                <w:sz w:val="28"/>
                <w:szCs w:val="28"/>
              </w:rPr>
            </w:pPr>
            <w:r w:rsidRPr="00A77EF5">
              <w:rPr>
                <w:b/>
                <w:bCs/>
                <w:sz w:val="28"/>
                <w:szCs w:val="28"/>
              </w:rPr>
              <w:t>Lot ...............</w:t>
            </w:r>
            <w:r w:rsidR="00A77EF5" w:rsidRPr="00A77EF5">
              <w:rPr>
                <w:b/>
                <w:bCs/>
                <w:sz w:val="28"/>
                <w:szCs w:val="28"/>
              </w:rPr>
              <w:t>, Beaconsfield Gardenia II</w:t>
            </w:r>
            <w:r w:rsidR="00BD4C55">
              <w:rPr>
                <w:b/>
                <w:bCs/>
                <w:sz w:val="28"/>
                <w:szCs w:val="28"/>
              </w:rPr>
              <w:t xml:space="preserve"> Estate</w:t>
            </w:r>
          </w:p>
          <w:p w14:paraId="5FD60BA3" w14:textId="59040F2F" w:rsidR="00452AAF" w:rsidRPr="00A77EF5" w:rsidRDefault="00A77EF5" w:rsidP="00A77EF5">
            <w:pPr>
              <w:spacing w:before="240" w:after="60"/>
              <w:rPr>
                <w:b/>
                <w:bCs/>
                <w:sz w:val="28"/>
                <w:szCs w:val="28"/>
              </w:rPr>
            </w:pPr>
            <w:r w:rsidRPr="00A77EF5">
              <w:rPr>
                <w:b/>
                <w:bCs/>
                <w:sz w:val="28"/>
                <w:szCs w:val="28"/>
              </w:rPr>
              <w:t xml:space="preserve">at No.                                            </w:t>
            </w:r>
            <w:r>
              <w:rPr>
                <w:b/>
                <w:bCs/>
                <w:sz w:val="28"/>
                <w:szCs w:val="28"/>
              </w:rPr>
              <w:t xml:space="preserve">             </w:t>
            </w:r>
            <w:r w:rsidR="000E7AF1" w:rsidRPr="00A77EF5">
              <w:rPr>
                <w:b/>
                <w:bCs/>
                <w:sz w:val="28"/>
                <w:szCs w:val="28"/>
              </w:rPr>
              <w:t>,</w:t>
            </w:r>
            <w:r>
              <w:rPr>
                <w:b/>
                <w:bCs/>
                <w:sz w:val="28"/>
                <w:szCs w:val="28"/>
              </w:rPr>
              <w:t xml:space="preserve"> </w:t>
            </w:r>
            <w:r w:rsidR="000E7AF1" w:rsidRPr="00A77EF5">
              <w:rPr>
                <w:b/>
                <w:bCs/>
                <w:sz w:val="28"/>
                <w:szCs w:val="28"/>
              </w:rPr>
              <w:t>Beaconsfield, 3807</w:t>
            </w:r>
          </w:p>
        </w:tc>
      </w:tr>
      <w:tr w:rsidR="003A667B" w:rsidRPr="003A667B" w14:paraId="47153EB9" w14:textId="77777777" w:rsidTr="00A77EF5">
        <w:trPr>
          <w:trHeight w:val="405"/>
        </w:trPr>
        <w:tc>
          <w:tcPr>
            <w:tcW w:w="1191" w:type="pct"/>
            <w:vAlign w:val="center"/>
          </w:tcPr>
          <w:p w14:paraId="7C59A159" w14:textId="77777777" w:rsidR="00452AAF" w:rsidRPr="003A667B" w:rsidRDefault="00452AAF" w:rsidP="00452AAF">
            <w:pPr>
              <w:spacing w:before="240" w:after="60"/>
              <w:rPr>
                <w:sz w:val="24"/>
                <w:szCs w:val="24"/>
              </w:rPr>
            </w:pPr>
            <w:r w:rsidRPr="003A667B">
              <w:rPr>
                <w:sz w:val="24"/>
                <w:szCs w:val="24"/>
              </w:rPr>
              <w:t xml:space="preserve">Vendor:  </w:t>
            </w:r>
          </w:p>
        </w:tc>
        <w:tc>
          <w:tcPr>
            <w:tcW w:w="3809" w:type="pct"/>
          </w:tcPr>
          <w:p w14:paraId="158FC214" w14:textId="4E13275D" w:rsidR="00452AAF" w:rsidRPr="003A667B" w:rsidRDefault="003A667B" w:rsidP="00452AAF">
            <w:pPr>
              <w:spacing w:before="240" w:after="60"/>
              <w:rPr>
                <w:b/>
                <w:bCs/>
                <w:sz w:val="24"/>
                <w:szCs w:val="24"/>
              </w:rPr>
            </w:pPr>
            <w:r w:rsidRPr="003A667B">
              <w:rPr>
                <w:b/>
                <w:bCs/>
                <w:sz w:val="24"/>
                <w:szCs w:val="24"/>
              </w:rPr>
              <w:t>B</w:t>
            </w:r>
            <w:r>
              <w:rPr>
                <w:b/>
                <w:bCs/>
                <w:sz w:val="24"/>
                <w:szCs w:val="24"/>
              </w:rPr>
              <w:t>R</w:t>
            </w:r>
            <w:r w:rsidRPr="003A667B">
              <w:rPr>
                <w:b/>
                <w:bCs/>
                <w:sz w:val="24"/>
                <w:szCs w:val="24"/>
              </w:rPr>
              <w:t xml:space="preserve"> 224 Pty Ltd ACN 618 009 582</w:t>
            </w:r>
            <w:r>
              <w:rPr>
                <w:b/>
                <w:bCs/>
                <w:sz w:val="24"/>
                <w:szCs w:val="24"/>
              </w:rPr>
              <w:t xml:space="preserve"> atf</w:t>
            </w:r>
            <w:r w:rsidRPr="003A667B">
              <w:rPr>
                <w:b/>
                <w:bCs/>
                <w:sz w:val="24"/>
                <w:szCs w:val="24"/>
              </w:rPr>
              <w:t xml:space="preserve"> BR 224 Unit Trust</w:t>
            </w:r>
          </w:p>
        </w:tc>
      </w:tr>
      <w:tr w:rsidR="00452AAF" w:rsidRPr="003A667B" w14:paraId="24B0BBFA" w14:textId="77777777" w:rsidTr="00A77EF5">
        <w:trPr>
          <w:trHeight w:val="405"/>
        </w:trPr>
        <w:tc>
          <w:tcPr>
            <w:tcW w:w="1191" w:type="pct"/>
            <w:vAlign w:val="center"/>
          </w:tcPr>
          <w:p w14:paraId="151427A9" w14:textId="77777777" w:rsidR="00452AAF" w:rsidRPr="003A667B" w:rsidRDefault="00452AAF" w:rsidP="00452AAF">
            <w:pPr>
              <w:spacing w:before="240" w:after="60"/>
              <w:rPr>
                <w:sz w:val="24"/>
                <w:szCs w:val="24"/>
              </w:rPr>
            </w:pPr>
            <w:r w:rsidRPr="003A667B">
              <w:rPr>
                <w:sz w:val="24"/>
                <w:szCs w:val="24"/>
              </w:rPr>
              <w:t xml:space="preserve">Purchaser:  </w:t>
            </w:r>
          </w:p>
        </w:tc>
        <w:tc>
          <w:tcPr>
            <w:tcW w:w="3809" w:type="pct"/>
          </w:tcPr>
          <w:p w14:paraId="414239D0" w14:textId="2C91F57A" w:rsidR="00452AAF" w:rsidRPr="003A667B" w:rsidRDefault="00452AAF" w:rsidP="00452AAF">
            <w:pPr>
              <w:spacing w:before="240" w:after="60"/>
              <w:rPr>
                <w:sz w:val="24"/>
                <w:szCs w:val="24"/>
              </w:rPr>
            </w:pPr>
          </w:p>
        </w:tc>
      </w:tr>
    </w:tbl>
    <w:p w14:paraId="2B283060" w14:textId="77777777" w:rsidR="0039638C" w:rsidRPr="003A667B" w:rsidRDefault="0039638C" w:rsidP="009753C1">
      <w:pPr>
        <w:spacing w:before="0" w:after="0"/>
        <w:jc w:val="center"/>
        <w:rPr>
          <w:sz w:val="28"/>
          <w:szCs w:val="28"/>
        </w:rPr>
      </w:pPr>
    </w:p>
    <w:p w14:paraId="3FD4A273" w14:textId="77777777" w:rsidR="0039638C" w:rsidRPr="003A667B" w:rsidRDefault="0039638C" w:rsidP="009753C1">
      <w:pPr>
        <w:spacing w:before="0" w:after="0"/>
        <w:jc w:val="center"/>
        <w:rPr>
          <w:sz w:val="28"/>
          <w:szCs w:val="28"/>
        </w:rPr>
      </w:pPr>
    </w:p>
    <w:p w14:paraId="5B68EBDE" w14:textId="77777777" w:rsidR="0039638C" w:rsidRPr="003A667B" w:rsidRDefault="0039638C" w:rsidP="009753C1">
      <w:pPr>
        <w:spacing w:before="0" w:after="0"/>
        <w:jc w:val="center"/>
        <w:rPr>
          <w:sz w:val="28"/>
          <w:szCs w:val="28"/>
        </w:rPr>
      </w:pPr>
    </w:p>
    <w:p w14:paraId="632D9889" w14:textId="77777777" w:rsidR="0039638C" w:rsidRPr="003A667B" w:rsidRDefault="0039638C" w:rsidP="009753C1">
      <w:pPr>
        <w:spacing w:before="0" w:after="0"/>
        <w:jc w:val="center"/>
        <w:rPr>
          <w:sz w:val="28"/>
          <w:szCs w:val="28"/>
        </w:rPr>
      </w:pPr>
    </w:p>
    <w:p w14:paraId="6741A765" w14:textId="77777777" w:rsidR="0016571A" w:rsidRPr="003A667B" w:rsidRDefault="0016571A" w:rsidP="009753C1">
      <w:pPr>
        <w:spacing w:before="0" w:after="0"/>
        <w:jc w:val="center"/>
        <w:rPr>
          <w:sz w:val="28"/>
          <w:szCs w:val="28"/>
        </w:rPr>
      </w:pPr>
    </w:p>
    <w:p w14:paraId="5CBFAF8C" w14:textId="791687B3" w:rsidR="00452AAF" w:rsidRPr="003A667B" w:rsidRDefault="00452AAF" w:rsidP="009753C1">
      <w:pPr>
        <w:spacing w:before="0" w:after="0"/>
        <w:jc w:val="center"/>
        <w:rPr>
          <w:sz w:val="28"/>
          <w:szCs w:val="28"/>
        </w:rPr>
      </w:pPr>
    </w:p>
    <w:p w14:paraId="7060DF20" w14:textId="4F5CCDA1" w:rsidR="00925E24" w:rsidRPr="003A667B" w:rsidRDefault="00925E24" w:rsidP="009753C1">
      <w:pPr>
        <w:spacing w:before="0" w:after="0"/>
        <w:jc w:val="center"/>
        <w:rPr>
          <w:sz w:val="28"/>
          <w:szCs w:val="28"/>
        </w:rPr>
      </w:pPr>
    </w:p>
    <w:p w14:paraId="36496ED5" w14:textId="3A2DB6F3" w:rsidR="00925E24" w:rsidRPr="003A667B" w:rsidRDefault="00925E24" w:rsidP="009753C1">
      <w:pPr>
        <w:spacing w:before="0" w:after="0"/>
        <w:jc w:val="center"/>
        <w:rPr>
          <w:sz w:val="28"/>
          <w:szCs w:val="28"/>
        </w:rPr>
      </w:pPr>
    </w:p>
    <w:p w14:paraId="06D04C64" w14:textId="135923B6" w:rsidR="00925E24" w:rsidRPr="003A667B" w:rsidRDefault="00925E24" w:rsidP="009753C1">
      <w:pPr>
        <w:spacing w:before="0" w:after="0"/>
        <w:jc w:val="center"/>
        <w:rPr>
          <w:sz w:val="28"/>
          <w:szCs w:val="28"/>
        </w:rPr>
      </w:pPr>
    </w:p>
    <w:p w14:paraId="5DBBBDB4" w14:textId="13D377D8" w:rsidR="00925E24" w:rsidRPr="003A667B" w:rsidRDefault="00925E24" w:rsidP="009753C1">
      <w:pPr>
        <w:spacing w:before="0" w:after="0"/>
        <w:jc w:val="center"/>
        <w:rPr>
          <w:sz w:val="28"/>
          <w:szCs w:val="28"/>
        </w:rPr>
      </w:pPr>
    </w:p>
    <w:p w14:paraId="32A95C28" w14:textId="77777777" w:rsidR="00925E24" w:rsidRPr="003A667B" w:rsidRDefault="00925E24" w:rsidP="009753C1">
      <w:pPr>
        <w:spacing w:before="0" w:after="0"/>
        <w:jc w:val="center"/>
        <w:rPr>
          <w:sz w:val="28"/>
          <w:szCs w:val="28"/>
        </w:rPr>
      </w:pPr>
    </w:p>
    <w:p w14:paraId="40BE703E" w14:textId="77777777" w:rsidR="00452AAF" w:rsidRPr="003A667B" w:rsidRDefault="00452AAF" w:rsidP="009753C1">
      <w:pPr>
        <w:spacing w:before="0" w:after="0"/>
        <w:jc w:val="center"/>
        <w:rPr>
          <w:sz w:val="28"/>
          <w:szCs w:val="28"/>
        </w:rPr>
      </w:pPr>
    </w:p>
    <w:p w14:paraId="64E4C0F4" w14:textId="77777777" w:rsidR="0039638C" w:rsidRPr="003A667B" w:rsidRDefault="0039638C" w:rsidP="008D70EA">
      <w:pPr>
        <w:spacing w:before="0" w:after="0"/>
        <w:jc w:val="center"/>
      </w:pPr>
      <w:r w:rsidRPr="003A667B">
        <w:t>Prepared by</w:t>
      </w:r>
    </w:p>
    <w:p w14:paraId="36CB46F4" w14:textId="534F8444" w:rsidR="00C02A3F" w:rsidRPr="003A667B" w:rsidRDefault="003A667B" w:rsidP="008D70EA">
      <w:pPr>
        <w:spacing w:before="0" w:after="0"/>
        <w:jc w:val="center"/>
        <w:rPr>
          <w:b/>
        </w:rPr>
      </w:pPr>
      <w:r w:rsidRPr="003A667B">
        <w:rPr>
          <w:b/>
        </w:rPr>
        <w:t>MLJ Law</w:t>
      </w:r>
    </w:p>
    <w:p w14:paraId="05E92A57" w14:textId="7E3C0619" w:rsidR="008D70EA" w:rsidRPr="003A667B" w:rsidRDefault="003A667B" w:rsidP="008D70EA">
      <w:pPr>
        <w:spacing w:before="0" w:after="0"/>
        <w:jc w:val="center"/>
      </w:pPr>
      <w:r w:rsidRPr="003A667B">
        <w:t>635 Waverley Road</w:t>
      </w:r>
      <w:r w:rsidRPr="003A667B">
        <w:br/>
        <w:t>Glen Waverley VIC 3150</w:t>
      </w:r>
    </w:p>
    <w:p w14:paraId="5D09ED52" w14:textId="6A417D47" w:rsidR="00C02A3F" w:rsidRPr="003A667B" w:rsidRDefault="00C02A3F" w:rsidP="008D70EA">
      <w:pPr>
        <w:spacing w:before="0" w:after="0"/>
        <w:jc w:val="center"/>
      </w:pPr>
      <w:r w:rsidRPr="003A667B">
        <w:t xml:space="preserve">Email: </w:t>
      </w:r>
    </w:p>
    <w:p w14:paraId="60E258F3" w14:textId="41761647" w:rsidR="00C02A3F" w:rsidRPr="003A667B" w:rsidRDefault="00C02A3F" w:rsidP="008D70EA">
      <w:pPr>
        <w:spacing w:before="0" w:after="0"/>
        <w:jc w:val="center"/>
      </w:pPr>
      <w:r w:rsidRPr="003A667B">
        <w:t xml:space="preserve">Ref: </w:t>
      </w:r>
      <w:r w:rsidR="003A667B" w:rsidRPr="003A667B">
        <w:t>JF:4420</w:t>
      </w:r>
    </w:p>
    <w:p w14:paraId="667B4D46" w14:textId="77777777" w:rsidR="00452AAF" w:rsidRPr="003A667B" w:rsidRDefault="00452AAF" w:rsidP="00655D41">
      <w:pPr>
        <w:spacing w:before="0" w:after="0"/>
        <w:jc w:val="center"/>
        <w:rPr>
          <w:sz w:val="24"/>
          <w:szCs w:val="24"/>
        </w:rPr>
        <w:sectPr w:rsidR="00452AAF" w:rsidRPr="003A667B" w:rsidSect="00452AAF">
          <w:headerReference w:type="even" r:id="rId7"/>
          <w:headerReference w:type="default" r:id="rId8"/>
          <w:footerReference w:type="even" r:id="rId9"/>
          <w:footerReference w:type="default" r:id="rId10"/>
          <w:headerReference w:type="first" r:id="rId11"/>
          <w:footerReference w:type="first" r:id="rId12"/>
          <w:pgSz w:w="11906" w:h="16838"/>
          <w:pgMar w:top="1440" w:right="1701" w:bottom="1440" w:left="1701" w:header="720" w:footer="595" w:gutter="0"/>
          <w:cols w:space="708"/>
          <w:titlePg/>
          <w:docGrid w:linePitch="360"/>
        </w:sectPr>
      </w:pPr>
    </w:p>
    <w:p w14:paraId="593D6C75" w14:textId="77777777" w:rsidR="0099563C" w:rsidRPr="003A667B" w:rsidRDefault="0099563C" w:rsidP="0099563C">
      <w:pPr>
        <w:pStyle w:val="Heading1"/>
        <w:tabs>
          <w:tab w:val="center" w:pos="4820"/>
        </w:tabs>
        <w:spacing w:before="0" w:after="0"/>
        <w:jc w:val="left"/>
        <w:rPr>
          <w:rFonts w:ascii="Calibri" w:hAnsi="Calibri"/>
          <w:color w:val="auto"/>
          <w:sz w:val="40"/>
          <w:szCs w:val="40"/>
        </w:rPr>
      </w:pPr>
      <w:r w:rsidRPr="003A667B">
        <w:rPr>
          <w:rFonts w:ascii="Calibri" w:hAnsi="Calibri"/>
          <w:color w:val="auto"/>
          <w:sz w:val="28"/>
          <w:szCs w:val="28"/>
        </w:rPr>
        <w:lastRenderedPageBreak/>
        <w:t>Part 1</w:t>
      </w:r>
      <w:r w:rsidRPr="003A667B">
        <w:rPr>
          <w:rFonts w:ascii="Calibri" w:hAnsi="Calibri"/>
          <w:color w:val="auto"/>
          <w:sz w:val="40"/>
          <w:szCs w:val="40"/>
        </w:rPr>
        <w:tab/>
      </w:r>
      <w:r w:rsidRPr="003A667B">
        <w:rPr>
          <w:color w:val="auto"/>
          <w:sz w:val="56"/>
          <w:szCs w:val="56"/>
        </w:rPr>
        <w:t>Contract of Sale of Land</w:t>
      </w:r>
    </w:p>
    <w:p w14:paraId="24769FEB" w14:textId="77777777" w:rsidR="0039638C" w:rsidRPr="003A667B" w:rsidRDefault="0039638C" w:rsidP="00570AF0">
      <w:pPr>
        <w:rPr>
          <w:b/>
        </w:rPr>
      </w:pP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A0" w:firstRow="1" w:lastRow="0" w:firstColumn="1" w:lastColumn="0" w:noHBand="0" w:noVBand="0"/>
      </w:tblPr>
      <w:tblGrid>
        <w:gridCol w:w="10206"/>
      </w:tblGrid>
      <w:tr w:rsidR="003A667B" w:rsidRPr="003A667B" w14:paraId="714C87AB" w14:textId="77777777" w:rsidTr="00314C4D">
        <w:trPr>
          <w:trHeight w:val="20"/>
        </w:trPr>
        <w:tc>
          <w:tcPr>
            <w:tcW w:w="10206" w:type="dxa"/>
          </w:tcPr>
          <w:p w14:paraId="3337F10E" w14:textId="7E3D7FE4" w:rsidR="00A77EF5" w:rsidRPr="000D1443" w:rsidRDefault="0039638C" w:rsidP="000D2E09">
            <w:pPr>
              <w:spacing w:before="60" w:after="60"/>
              <w:rPr>
                <w:b/>
                <w:sz w:val="28"/>
                <w:szCs w:val="28"/>
              </w:rPr>
            </w:pPr>
            <w:r w:rsidRPr="003A667B">
              <w:rPr>
                <w:b/>
              </w:rPr>
              <w:t>Property address</w:t>
            </w:r>
            <w:r w:rsidRPr="00A77EF5">
              <w:rPr>
                <w:bCs/>
                <w:sz w:val="24"/>
                <w:szCs w:val="24"/>
              </w:rPr>
              <w:t xml:space="preserve">:  </w:t>
            </w:r>
            <w:r w:rsidR="000E7AF1" w:rsidRPr="000D1443">
              <w:rPr>
                <w:b/>
                <w:sz w:val="28"/>
                <w:szCs w:val="28"/>
              </w:rPr>
              <w:t>Lot .............</w:t>
            </w:r>
            <w:r w:rsidR="00A77EF5" w:rsidRPr="000D1443">
              <w:rPr>
                <w:b/>
                <w:sz w:val="28"/>
                <w:szCs w:val="28"/>
              </w:rPr>
              <w:t>Beaconsfield Gardenia II</w:t>
            </w:r>
            <w:r w:rsidR="00BD4C55" w:rsidRPr="000D1443">
              <w:rPr>
                <w:b/>
                <w:sz w:val="28"/>
                <w:szCs w:val="28"/>
              </w:rPr>
              <w:t xml:space="preserve"> Estate</w:t>
            </w:r>
          </w:p>
          <w:p w14:paraId="75E1C4EC" w14:textId="4921076E" w:rsidR="0039638C" w:rsidRPr="003A667B" w:rsidRDefault="00A77EF5" w:rsidP="000D2E09">
            <w:pPr>
              <w:spacing w:before="60" w:after="60"/>
            </w:pPr>
            <w:r w:rsidRPr="000D1443">
              <w:rPr>
                <w:b/>
                <w:sz w:val="28"/>
                <w:szCs w:val="28"/>
              </w:rPr>
              <w:t xml:space="preserve">                             at No.                                                              ,</w:t>
            </w:r>
            <w:r w:rsidR="000E7AF1" w:rsidRPr="000D1443">
              <w:rPr>
                <w:b/>
                <w:sz w:val="28"/>
                <w:szCs w:val="28"/>
              </w:rPr>
              <w:t xml:space="preserve"> Beaconsfield, 3807</w:t>
            </w:r>
          </w:p>
        </w:tc>
      </w:tr>
    </w:tbl>
    <w:p w14:paraId="1FFDA7BB" w14:textId="77777777" w:rsidR="0039638C" w:rsidRPr="003A667B" w:rsidRDefault="0039638C" w:rsidP="00B33A8A">
      <w:r w:rsidRPr="003A667B">
        <w:t>The vendor agrees to sell and the purchaser agrees to buy the property, being the land and the goods, for the price and on the terms set out in this contract.</w:t>
      </w:r>
    </w:p>
    <w:p w14:paraId="6118671B" w14:textId="77777777" w:rsidR="0039638C" w:rsidRPr="003A667B" w:rsidRDefault="0039638C" w:rsidP="00B33A8A">
      <w:r w:rsidRPr="003A667B">
        <w:t>The terms of this contract are contained in the Particulars of Sale, the General Conditions and any Special Conditions</w:t>
      </w:r>
      <w:r w:rsidR="003F3900" w:rsidRPr="003A667B">
        <w:t xml:space="preserve"> in that order of priority</w:t>
      </w:r>
      <w:r w:rsidRPr="003A667B">
        <w:t>.</w:t>
      </w:r>
    </w:p>
    <w:p w14:paraId="00385D2A" w14:textId="77777777" w:rsidR="0039638C" w:rsidRPr="003A667B" w:rsidRDefault="0039638C" w:rsidP="00B33A8A">
      <w:pPr>
        <w:rPr>
          <w:b/>
        </w:rPr>
      </w:pPr>
    </w:p>
    <w:p w14:paraId="0D5ACC62" w14:textId="77777777" w:rsidR="0039638C" w:rsidRPr="003A667B" w:rsidRDefault="0039638C" w:rsidP="00304F45">
      <w:pPr>
        <w:rPr>
          <w:b/>
          <w:sz w:val="24"/>
          <w:szCs w:val="24"/>
        </w:rPr>
      </w:pPr>
      <w:r w:rsidRPr="003A667B">
        <w:rPr>
          <w:b/>
          <w:sz w:val="24"/>
          <w:szCs w:val="24"/>
        </w:rPr>
        <w:t>IMPORTANT NOTICE TO PURCHASERS</w:t>
      </w:r>
    </w:p>
    <w:p w14:paraId="6F5F80F3" w14:textId="77777777" w:rsidR="0039638C" w:rsidRPr="003A667B" w:rsidRDefault="0039638C" w:rsidP="00B33A8A">
      <w:pPr>
        <w:rPr>
          <w:b/>
          <w:sz w:val="24"/>
          <w:szCs w:val="24"/>
        </w:rPr>
      </w:pPr>
      <w:r w:rsidRPr="003A667B">
        <w:rPr>
          <w:b/>
          <w:sz w:val="24"/>
          <w:szCs w:val="24"/>
        </w:rPr>
        <w:t>Cooling-off period</w:t>
      </w:r>
    </w:p>
    <w:p w14:paraId="3DE2DF13" w14:textId="19FD62BE" w:rsidR="0039638C" w:rsidRPr="003A667B" w:rsidRDefault="0039638C" w:rsidP="00B33A8A">
      <w:r w:rsidRPr="003A667B">
        <w:rPr>
          <w:spacing w:val="-2"/>
        </w:rPr>
        <w:t>Section 31</w:t>
      </w:r>
      <w:r w:rsidRPr="003A667B">
        <w:t xml:space="preserve"> of the Sale of Land Act 1962</w:t>
      </w:r>
    </w:p>
    <w:p w14:paraId="43949E10" w14:textId="77777777" w:rsidR="0039638C" w:rsidRPr="003A667B" w:rsidRDefault="0039638C" w:rsidP="00B33A8A">
      <w:r w:rsidRPr="003A667B">
        <w:t>You may end this contract within 3 clear business days of the day that you sign the contract if none of the exceptions listed below apply to you.</w:t>
      </w:r>
    </w:p>
    <w:p w14:paraId="3780B490" w14:textId="77777777" w:rsidR="0039638C" w:rsidRPr="003A667B" w:rsidRDefault="0039638C" w:rsidP="00B33A8A">
      <w:r w:rsidRPr="003A667B">
        <w:t>You must either give the vendor or the</w:t>
      </w:r>
      <w:r w:rsidR="0013096A" w:rsidRPr="003A667B">
        <w:t>ir</w:t>
      </w:r>
      <w:r w:rsidRPr="003A667B">
        <w:t xml:space="preserve"> agent </w:t>
      </w:r>
      <w:r w:rsidRPr="003A667B">
        <w:rPr>
          <w:b/>
        </w:rPr>
        <w:t>written</w:t>
      </w:r>
      <w:r w:rsidRPr="003A667B">
        <w:t xml:space="preserve"> notice that you are ending the contract or leave the notice at the address of the vendor or the</w:t>
      </w:r>
      <w:r w:rsidR="0013096A" w:rsidRPr="003A667B">
        <w:t>ir</w:t>
      </w:r>
      <w:r w:rsidRPr="003A667B">
        <w:t xml:space="preserve"> agent to end this contract within this time in accordance with this cooling-off provision.</w:t>
      </w:r>
    </w:p>
    <w:p w14:paraId="5F9BCF9A" w14:textId="77777777" w:rsidR="0039638C" w:rsidRPr="003A667B" w:rsidRDefault="0039638C" w:rsidP="00B33A8A">
      <w:r w:rsidRPr="003A667B">
        <w:t>You are entitled to a refund of all the mone</w:t>
      </w:r>
      <w:r w:rsidR="00F66570" w:rsidRPr="003A667B">
        <w:t>y you paid EXCEPT for $100 or 0.</w:t>
      </w:r>
      <w:r w:rsidRPr="003A667B">
        <w:t>2% of the purchase price (whichever is more) if you end the contract in this way.</w:t>
      </w:r>
    </w:p>
    <w:p w14:paraId="7778383C" w14:textId="77777777" w:rsidR="0039638C" w:rsidRPr="003A667B" w:rsidRDefault="0039638C" w:rsidP="00B33A8A">
      <w:pPr>
        <w:rPr>
          <w:b/>
          <w:sz w:val="24"/>
          <w:szCs w:val="24"/>
        </w:rPr>
      </w:pPr>
      <w:r w:rsidRPr="003A667B">
        <w:rPr>
          <w:b/>
          <w:sz w:val="24"/>
          <w:szCs w:val="24"/>
        </w:rPr>
        <w:t>Exceptions</w:t>
      </w:r>
    </w:p>
    <w:p w14:paraId="5A124836" w14:textId="77777777" w:rsidR="0039638C" w:rsidRPr="003A667B" w:rsidRDefault="0039638C" w:rsidP="00B33A8A">
      <w:r w:rsidRPr="003A667B">
        <w:t>The 3-day cooling-off period does not apply if:</w:t>
      </w:r>
    </w:p>
    <w:p w14:paraId="0A69278C" w14:textId="77777777" w:rsidR="0039638C" w:rsidRPr="003A667B" w:rsidRDefault="0039638C" w:rsidP="00403D64">
      <w:pPr>
        <w:pStyle w:val="ListParagraph"/>
        <w:numPr>
          <w:ilvl w:val="1"/>
          <w:numId w:val="2"/>
        </w:numPr>
        <w:ind w:left="1134" w:hanging="567"/>
      </w:pPr>
      <w:r w:rsidRPr="003A667B">
        <w:t>You bought the property at or within 3 clear business days before or after a publicly advertised auction; or</w:t>
      </w:r>
    </w:p>
    <w:p w14:paraId="7F1ED6DC" w14:textId="77777777" w:rsidR="0039638C" w:rsidRPr="003A667B" w:rsidRDefault="0039638C" w:rsidP="00403D64">
      <w:pPr>
        <w:pStyle w:val="ListParagraph"/>
        <w:numPr>
          <w:ilvl w:val="1"/>
          <w:numId w:val="2"/>
        </w:numPr>
        <w:ind w:left="1134" w:hanging="567"/>
      </w:pPr>
      <w:r w:rsidRPr="003A667B">
        <w:t>The property is used primarily for industrial or commercial purposes; or</w:t>
      </w:r>
    </w:p>
    <w:p w14:paraId="5D25AE2E" w14:textId="77777777" w:rsidR="0039638C" w:rsidRPr="003A667B" w:rsidRDefault="0039638C" w:rsidP="00403D64">
      <w:pPr>
        <w:pStyle w:val="ListParagraph"/>
        <w:numPr>
          <w:ilvl w:val="1"/>
          <w:numId w:val="2"/>
        </w:numPr>
        <w:ind w:left="1134" w:hanging="567"/>
      </w:pPr>
      <w:r w:rsidRPr="003A667B">
        <w:t>The property is more than 20 hectares in size and is used primarily for farming; or</w:t>
      </w:r>
    </w:p>
    <w:p w14:paraId="09980915" w14:textId="77777777" w:rsidR="0039638C" w:rsidRPr="003A667B" w:rsidRDefault="0039638C" w:rsidP="00403D64">
      <w:pPr>
        <w:pStyle w:val="ListParagraph"/>
        <w:numPr>
          <w:ilvl w:val="1"/>
          <w:numId w:val="2"/>
        </w:numPr>
        <w:ind w:left="1134" w:hanging="567"/>
      </w:pPr>
      <w:r w:rsidRPr="003A667B">
        <w:t>You and the vendor have previously signed a contract for the sale of the same land in substantially the same terms; or</w:t>
      </w:r>
    </w:p>
    <w:p w14:paraId="28A13376" w14:textId="77777777" w:rsidR="0039638C" w:rsidRPr="003A667B" w:rsidRDefault="0039638C" w:rsidP="00403D64">
      <w:pPr>
        <w:pStyle w:val="ListParagraph"/>
        <w:numPr>
          <w:ilvl w:val="1"/>
          <w:numId w:val="2"/>
        </w:numPr>
        <w:ind w:left="1134" w:hanging="567"/>
      </w:pPr>
      <w:r w:rsidRPr="003A667B">
        <w:t>You are an estate agent or a corporate body.</w:t>
      </w:r>
    </w:p>
    <w:p w14:paraId="4B3FFE9F" w14:textId="77777777" w:rsidR="0039638C" w:rsidRPr="003A667B" w:rsidRDefault="0039638C" w:rsidP="00B33A8A"/>
    <w:p w14:paraId="711801E9" w14:textId="77777777" w:rsidR="0039638C" w:rsidRPr="003A667B" w:rsidRDefault="0039638C" w:rsidP="00304F45">
      <w:pPr>
        <w:rPr>
          <w:b/>
          <w:sz w:val="24"/>
          <w:szCs w:val="24"/>
        </w:rPr>
      </w:pPr>
      <w:r w:rsidRPr="003A667B">
        <w:rPr>
          <w:b/>
          <w:sz w:val="24"/>
          <w:szCs w:val="24"/>
        </w:rPr>
        <w:t>NOTICE TO PURCHASERS OF PROPERTY "OFF-THE-PLAN"</w:t>
      </w:r>
    </w:p>
    <w:p w14:paraId="410E33EB" w14:textId="77777777" w:rsidR="0039638C" w:rsidRPr="003A667B" w:rsidRDefault="0039638C" w:rsidP="00B33A8A">
      <w:pPr>
        <w:rPr>
          <w:sz w:val="24"/>
          <w:szCs w:val="24"/>
        </w:rPr>
      </w:pPr>
      <w:r w:rsidRPr="003A667B">
        <w:rPr>
          <w:b/>
          <w:sz w:val="24"/>
          <w:szCs w:val="24"/>
        </w:rPr>
        <w:t>Off-the-plan sales</w:t>
      </w:r>
    </w:p>
    <w:p w14:paraId="58EA83FA" w14:textId="474269A3" w:rsidR="0039638C" w:rsidRPr="003A667B" w:rsidRDefault="0039638C" w:rsidP="00B33A8A">
      <w:r w:rsidRPr="003A667B">
        <w:rPr>
          <w:spacing w:val="-2"/>
        </w:rPr>
        <w:t>Section 9AA(1A)</w:t>
      </w:r>
      <w:r w:rsidRPr="003A667B">
        <w:t xml:space="preserve"> of the Sale of Land Act 1962</w:t>
      </w:r>
    </w:p>
    <w:p w14:paraId="37D60435" w14:textId="77777777" w:rsidR="0039638C" w:rsidRPr="003A667B" w:rsidRDefault="0039638C" w:rsidP="00B33A8A">
      <w:pPr>
        <w:rPr>
          <w:b/>
        </w:rPr>
      </w:pPr>
      <w:r w:rsidRPr="003A667B">
        <w:t>You may negotiate with the vendor the amount of the deposit moneys payable under the contract of sale, up to 10% of the purchase price.</w:t>
      </w:r>
    </w:p>
    <w:p w14:paraId="286C3ECC" w14:textId="77777777" w:rsidR="0039638C" w:rsidRPr="003A667B" w:rsidRDefault="0039638C" w:rsidP="00B33A8A">
      <w:pPr>
        <w:rPr>
          <w:b/>
        </w:rPr>
      </w:pPr>
      <w:r w:rsidRPr="003A667B">
        <w:t>A substantial period of time may elapse between the day on which you sign the contract of sale and the day on which you become the registered proprietor of the lot.</w:t>
      </w:r>
    </w:p>
    <w:p w14:paraId="5BB1CDE8" w14:textId="77777777" w:rsidR="0039638C" w:rsidRPr="003A667B" w:rsidRDefault="0039638C" w:rsidP="00B33A8A">
      <w:r w:rsidRPr="003A667B">
        <w:t>The value of the lot may change between the day on which you sign the contract of sale of that lot and the day on which you become the registered proprietor.</w:t>
      </w:r>
    </w:p>
    <w:p w14:paraId="4F352728" w14:textId="77777777" w:rsidR="0039638C" w:rsidRPr="003A667B" w:rsidRDefault="0039638C" w:rsidP="00304F45">
      <w:pPr>
        <w:rPr>
          <w:b/>
          <w:sz w:val="24"/>
          <w:szCs w:val="24"/>
        </w:rPr>
      </w:pPr>
    </w:p>
    <w:p w14:paraId="452BF642" w14:textId="77777777" w:rsidR="0039638C" w:rsidRPr="003A667B" w:rsidRDefault="0039638C" w:rsidP="0026053F">
      <w:pPr>
        <w:keepNext/>
        <w:rPr>
          <w:b/>
          <w:sz w:val="24"/>
          <w:szCs w:val="24"/>
        </w:rPr>
      </w:pPr>
      <w:r w:rsidRPr="003A667B">
        <w:rPr>
          <w:b/>
          <w:sz w:val="24"/>
          <w:szCs w:val="24"/>
        </w:rPr>
        <w:lastRenderedPageBreak/>
        <w:t>WARNING: THIS IS A LEGALLY BINDING AGREEMENT</w:t>
      </w:r>
      <w:r w:rsidRPr="003A667B">
        <w:rPr>
          <w:b/>
          <w:sz w:val="24"/>
          <w:szCs w:val="24"/>
        </w:rPr>
        <w:br/>
        <w:t>YOU SHOULD READ THIS CONTRACT BEFORE SIGNING IT</w:t>
      </w:r>
    </w:p>
    <w:p w14:paraId="42931BD1" w14:textId="77777777" w:rsidR="0039638C" w:rsidRPr="003A667B" w:rsidRDefault="0039638C" w:rsidP="0026053F">
      <w:pPr>
        <w:keepNext/>
      </w:pPr>
      <w:r w:rsidRPr="003A667B">
        <w:t>Purchasers should ensure that prior to signing this contract, they have received</w:t>
      </w:r>
      <w:r w:rsidR="00F66570" w:rsidRPr="003A667B">
        <w:t>:</w:t>
      </w:r>
    </w:p>
    <w:p w14:paraId="209EF29A" w14:textId="2C9A5831" w:rsidR="0039638C" w:rsidRPr="003A667B" w:rsidRDefault="0039638C" w:rsidP="00403D64">
      <w:pPr>
        <w:pStyle w:val="ListParagraph"/>
        <w:numPr>
          <w:ilvl w:val="1"/>
          <w:numId w:val="3"/>
        </w:numPr>
      </w:pPr>
      <w:r w:rsidRPr="003A667B">
        <w:t xml:space="preserve">A copy of the section 32 statement required to be given by a vendor under </w:t>
      </w:r>
      <w:r w:rsidRPr="003A667B">
        <w:rPr>
          <w:spacing w:val="-2"/>
        </w:rPr>
        <w:t>section 32</w:t>
      </w:r>
      <w:r w:rsidRPr="003A667B">
        <w:t xml:space="preserve"> of the Sale of Land Act 1962 in accordance with </w:t>
      </w:r>
      <w:r w:rsidRPr="003A667B">
        <w:rPr>
          <w:spacing w:val="-2"/>
        </w:rPr>
        <w:t>Division 2 of Part II</w:t>
      </w:r>
      <w:r w:rsidRPr="003A667B">
        <w:t xml:space="preserve"> of that Act; and </w:t>
      </w:r>
    </w:p>
    <w:p w14:paraId="0CCDB0FA" w14:textId="77777777" w:rsidR="0039638C" w:rsidRPr="003A667B" w:rsidRDefault="0039638C" w:rsidP="00403D64">
      <w:pPr>
        <w:pStyle w:val="ListParagraph"/>
        <w:numPr>
          <w:ilvl w:val="1"/>
          <w:numId w:val="3"/>
        </w:numPr>
      </w:pPr>
      <w:r w:rsidRPr="003A667B">
        <w:t xml:space="preserve">A copy of the full terms of this contract. </w:t>
      </w:r>
    </w:p>
    <w:p w14:paraId="4A0B0EAF" w14:textId="77777777" w:rsidR="0039638C" w:rsidRPr="003A667B" w:rsidRDefault="0039638C" w:rsidP="004A133F">
      <w:pPr>
        <w:tabs>
          <w:tab w:val="left" w:pos="567"/>
        </w:tabs>
      </w:pPr>
      <w:r w:rsidRPr="003A667B">
        <w:t>The par</w:t>
      </w:r>
      <w:r w:rsidR="0062763A" w:rsidRPr="003A667B">
        <w:t>t</w:t>
      </w:r>
      <w:r w:rsidRPr="003A667B">
        <w:t>ies may sign by electronic signature.</w:t>
      </w:r>
    </w:p>
    <w:p w14:paraId="253F1B54" w14:textId="77777777" w:rsidR="0039638C" w:rsidRPr="003A667B" w:rsidRDefault="0039638C" w:rsidP="00036E71">
      <w:pPr>
        <w:tabs>
          <w:tab w:val="left" w:pos="567"/>
        </w:tabs>
      </w:pPr>
      <w:r w:rsidRPr="003A667B">
        <w:t>The authority of the person signing for the vendor under a power of attorney or as a director of a company or as an agent duly authorised in writing must be noted beneath the signature.</w:t>
      </w:r>
    </w:p>
    <w:p w14:paraId="0108317F" w14:textId="77777777" w:rsidR="0039638C" w:rsidRPr="003A667B" w:rsidRDefault="0039638C" w:rsidP="00115941">
      <w:r w:rsidRPr="003A667B">
        <w:t>Any person whose signature is secured by an estate agent acknowledges that the agent has given them, at the time of signing, a copy of the terms of this contract.</w:t>
      </w:r>
    </w:p>
    <w:p w14:paraId="325F8FA8" w14:textId="77777777" w:rsidR="0039638C" w:rsidRPr="003A667B" w:rsidRDefault="0039638C" w:rsidP="00115941">
      <w:pPr>
        <w:rPr>
          <w:b/>
          <w:sz w:val="24"/>
          <w:szCs w:val="24"/>
        </w:rPr>
      </w:pPr>
    </w:p>
    <w:p w14:paraId="1716F48E" w14:textId="77777777" w:rsidR="0039638C" w:rsidRPr="003A667B" w:rsidRDefault="0039638C" w:rsidP="00115941">
      <w:pPr>
        <w:rPr>
          <w:b/>
          <w:sz w:val="24"/>
          <w:szCs w:val="24"/>
        </w:rPr>
      </w:pPr>
    </w:p>
    <w:p w14:paraId="66B0A65D" w14:textId="77777777" w:rsidR="0099563C" w:rsidRPr="003A667B" w:rsidRDefault="0099563C" w:rsidP="0099563C">
      <w:pPr>
        <w:rPr>
          <w:sz w:val="24"/>
          <w:szCs w:val="24"/>
        </w:rPr>
      </w:pPr>
      <w:r w:rsidRPr="003A667B">
        <w:rPr>
          <w:b/>
          <w:sz w:val="24"/>
          <w:szCs w:val="24"/>
        </w:rPr>
        <w:t>SIGNED BY THE PURCHASER</w:t>
      </w:r>
    </w:p>
    <w:tbl>
      <w:tblPr>
        <w:tblW w:w="5000" w:type="pct"/>
        <w:tblLayout w:type="fixed"/>
        <w:tblCellMar>
          <w:left w:w="0" w:type="dxa"/>
          <w:right w:w="0" w:type="dxa"/>
        </w:tblCellMar>
        <w:tblLook w:val="00A0" w:firstRow="1" w:lastRow="0" w:firstColumn="1" w:lastColumn="0" w:noHBand="0" w:noVBand="0"/>
      </w:tblPr>
      <w:tblGrid>
        <w:gridCol w:w="522"/>
        <w:gridCol w:w="610"/>
        <w:gridCol w:w="286"/>
        <w:gridCol w:w="849"/>
        <w:gridCol w:w="284"/>
        <w:gridCol w:w="851"/>
        <w:gridCol w:w="729"/>
        <w:gridCol w:w="6073"/>
      </w:tblGrid>
      <w:tr w:rsidR="003A667B" w:rsidRPr="003A667B" w14:paraId="4FBB72C6" w14:textId="77777777" w:rsidTr="000D2E09">
        <w:tc>
          <w:tcPr>
            <w:tcW w:w="256" w:type="pct"/>
          </w:tcPr>
          <w:p w14:paraId="21EB3DE1" w14:textId="77777777" w:rsidR="0039638C" w:rsidRPr="003A667B" w:rsidRDefault="0039638C" w:rsidP="000D2E09">
            <w:pPr>
              <w:tabs>
                <w:tab w:val="left" w:leader="underscore" w:pos="3402"/>
              </w:tabs>
              <w:spacing w:after="0"/>
            </w:pPr>
            <w:r w:rsidRPr="003A667B">
              <w:t>On</w:t>
            </w:r>
          </w:p>
        </w:tc>
        <w:tc>
          <w:tcPr>
            <w:tcW w:w="299" w:type="pct"/>
            <w:tcBorders>
              <w:bottom w:val="single" w:sz="4" w:space="0" w:color="A5A5A5"/>
            </w:tcBorders>
          </w:tcPr>
          <w:p w14:paraId="58B194BD" w14:textId="77777777" w:rsidR="0039638C" w:rsidRPr="003A667B" w:rsidRDefault="0039638C" w:rsidP="000D2E09">
            <w:pPr>
              <w:tabs>
                <w:tab w:val="left" w:leader="underscore" w:pos="3402"/>
              </w:tabs>
              <w:spacing w:after="0"/>
            </w:pPr>
          </w:p>
        </w:tc>
        <w:tc>
          <w:tcPr>
            <w:tcW w:w="140" w:type="pct"/>
          </w:tcPr>
          <w:p w14:paraId="2FA3F2C0" w14:textId="77777777" w:rsidR="0039638C" w:rsidRPr="003A667B" w:rsidRDefault="0039638C" w:rsidP="000D2E09">
            <w:pPr>
              <w:tabs>
                <w:tab w:val="left" w:leader="underscore" w:pos="3402"/>
              </w:tabs>
              <w:spacing w:after="0"/>
              <w:jc w:val="center"/>
            </w:pPr>
            <w:r w:rsidRPr="003A667B">
              <w:t>/</w:t>
            </w:r>
          </w:p>
        </w:tc>
        <w:tc>
          <w:tcPr>
            <w:tcW w:w="416" w:type="pct"/>
            <w:tcBorders>
              <w:bottom w:val="single" w:sz="4" w:space="0" w:color="A5A5A5"/>
            </w:tcBorders>
          </w:tcPr>
          <w:p w14:paraId="3FA46C4B" w14:textId="77777777" w:rsidR="0039638C" w:rsidRPr="003A667B" w:rsidRDefault="0039638C" w:rsidP="000D2E09">
            <w:pPr>
              <w:tabs>
                <w:tab w:val="left" w:leader="underscore" w:pos="3402"/>
              </w:tabs>
              <w:spacing w:after="0"/>
            </w:pPr>
          </w:p>
        </w:tc>
        <w:tc>
          <w:tcPr>
            <w:tcW w:w="139" w:type="pct"/>
          </w:tcPr>
          <w:p w14:paraId="21DB4A19" w14:textId="77777777" w:rsidR="0039638C" w:rsidRPr="003A667B" w:rsidRDefault="0039638C" w:rsidP="000D2E09">
            <w:pPr>
              <w:tabs>
                <w:tab w:val="left" w:leader="underscore" w:pos="3402"/>
              </w:tabs>
              <w:spacing w:after="0"/>
              <w:jc w:val="center"/>
            </w:pPr>
            <w:r w:rsidRPr="003A667B">
              <w:t>/</w:t>
            </w:r>
          </w:p>
        </w:tc>
        <w:tc>
          <w:tcPr>
            <w:tcW w:w="417" w:type="pct"/>
            <w:tcBorders>
              <w:bottom w:val="single" w:sz="4" w:space="0" w:color="A5A5A5"/>
            </w:tcBorders>
          </w:tcPr>
          <w:p w14:paraId="74B6542E" w14:textId="40701529" w:rsidR="0039638C" w:rsidRPr="003A667B" w:rsidRDefault="0039638C" w:rsidP="000D2E09">
            <w:pPr>
              <w:tabs>
                <w:tab w:val="left" w:leader="underscore" w:pos="3402"/>
              </w:tabs>
              <w:spacing w:after="0"/>
            </w:pPr>
            <w:r w:rsidRPr="003A667B">
              <w:t xml:space="preserve"> 20</w:t>
            </w:r>
            <w:r w:rsidR="00A77EF5">
              <w:t>20</w:t>
            </w:r>
          </w:p>
        </w:tc>
        <w:tc>
          <w:tcPr>
            <w:tcW w:w="3333" w:type="pct"/>
            <w:gridSpan w:val="2"/>
          </w:tcPr>
          <w:p w14:paraId="11C86445" w14:textId="77777777" w:rsidR="0039638C" w:rsidRPr="003A667B" w:rsidRDefault="0039638C" w:rsidP="000D2E09">
            <w:pPr>
              <w:tabs>
                <w:tab w:val="left" w:leader="underscore" w:pos="3402"/>
              </w:tabs>
              <w:spacing w:after="0"/>
            </w:pPr>
          </w:p>
        </w:tc>
      </w:tr>
      <w:tr w:rsidR="003A667B" w:rsidRPr="003A667B" w14:paraId="3095206E" w14:textId="77777777" w:rsidTr="000D2E09">
        <w:tc>
          <w:tcPr>
            <w:tcW w:w="2024" w:type="pct"/>
            <w:gridSpan w:val="7"/>
            <w:tcBorders>
              <w:bottom w:val="single" w:sz="4" w:space="0" w:color="A5A5A5"/>
            </w:tcBorders>
          </w:tcPr>
          <w:p w14:paraId="652EE93F" w14:textId="77777777" w:rsidR="0039638C" w:rsidRPr="003A667B" w:rsidRDefault="0039638C" w:rsidP="000D2E09">
            <w:pPr>
              <w:tabs>
                <w:tab w:val="left" w:leader="underscore" w:pos="3402"/>
              </w:tabs>
              <w:spacing w:after="0"/>
            </w:pPr>
          </w:p>
          <w:p w14:paraId="53B7157D" w14:textId="77777777" w:rsidR="0039638C" w:rsidRPr="003A667B" w:rsidRDefault="0039638C" w:rsidP="000D2E09">
            <w:pPr>
              <w:tabs>
                <w:tab w:val="left" w:leader="underscore" w:pos="3402"/>
              </w:tabs>
              <w:spacing w:after="0"/>
            </w:pPr>
          </w:p>
          <w:p w14:paraId="31C04310" w14:textId="77777777" w:rsidR="0039638C" w:rsidRPr="003A667B" w:rsidRDefault="0039638C" w:rsidP="000D2E09">
            <w:pPr>
              <w:tabs>
                <w:tab w:val="left" w:leader="underscore" w:pos="3402"/>
              </w:tabs>
              <w:spacing w:after="0"/>
            </w:pPr>
          </w:p>
        </w:tc>
        <w:tc>
          <w:tcPr>
            <w:tcW w:w="2976" w:type="pct"/>
          </w:tcPr>
          <w:p w14:paraId="37D990CF" w14:textId="77777777" w:rsidR="0039638C" w:rsidRPr="003A667B" w:rsidRDefault="0039638C" w:rsidP="000D2E09">
            <w:pPr>
              <w:tabs>
                <w:tab w:val="left" w:leader="underscore" w:pos="3402"/>
              </w:tabs>
              <w:spacing w:after="0"/>
            </w:pPr>
          </w:p>
        </w:tc>
      </w:tr>
      <w:tr w:rsidR="0039638C" w:rsidRPr="003A667B" w14:paraId="19C8AEE9" w14:textId="77777777" w:rsidTr="000D2E09">
        <w:tc>
          <w:tcPr>
            <w:tcW w:w="5000" w:type="pct"/>
            <w:gridSpan w:val="8"/>
          </w:tcPr>
          <w:p w14:paraId="6409DD85" w14:textId="77777777" w:rsidR="0039638C" w:rsidRPr="003A667B" w:rsidRDefault="0039638C" w:rsidP="000D2E09">
            <w:pPr>
              <w:spacing w:before="40" w:after="0"/>
              <w:rPr>
                <w:i/>
                <w:sz w:val="20"/>
                <w:szCs w:val="20"/>
              </w:rPr>
            </w:pPr>
            <w:r w:rsidRPr="003A667B">
              <w:rPr>
                <w:i/>
                <w:sz w:val="20"/>
                <w:szCs w:val="20"/>
              </w:rPr>
              <w:t>Print name of person signing</w:t>
            </w:r>
          </w:p>
          <w:p w14:paraId="6984350B" w14:textId="77777777" w:rsidR="0039638C" w:rsidRPr="003A667B" w:rsidRDefault="0039638C" w:rsidP="000D2E09">
            <w:pPr>
              <w:spacing w:before="0" w:after="0"/>
              <w:rPr>
                <w:i/>
                <w:sz w:val="20"/>
                <w:szCs w:val="20"/>
              </w:rPr>
            </w:pPr>
            <w:r w:rsidRPr="003A667B">
              <w:rPr>
                <w:i/>
                <w:sz w:val="20"/>
                <w:szCs w:val="20"/>
              </w:rPr>
              <w:t>State nature of authority if applicable (e.g. ‘director’, ‘attorney under power of attorney’).</w:t>
            </w:r>
          </w:p>
          <w:p w14:paraId="0FF3DF42" w14:textId="34A8090C" w:rsidR="0039638C" w:rsidRPr="003A667B" w:rsidRDefault="0039638C" w:rsidP="000D2E09">
            <w:pPr>
              <w:tabs>
                <w:tab w:val="left" w:leader="underscore" w:pos="3402"/>
              </w:tabs>
              <w:spacing w:after="0"/>
            </w:pPr>
            <w:r w:rsidRPr="003A667B">
              <w:t>This offer will lapse unless accepted within [    ] clear business days (3 clear business days if none specified).</w:t>
            </w:r>
          </w:p>
        </w:tc>
      </w:tr>
    </w:tbl>
    <w:p w14:paraId="4800621A" w14:textId="77777777" w:rsidR="0039638C" w:rsidRPr="003A667B" w:rsidRDefault="0039638C" w:rsidP="00115941">
      <w:pPr>
        <w:rPr>
          <w:b/>
          <w:sz w:val="24"/>
          <w:szCs w:val="24"/>
        </w:rPr>
      </w:pPr>
    </w:p>
    <w:p w14:paraId="51C06738" w14:textId="77777777" w:rsidR="0099563C" w:rsidRPr="003A667B" w:rsidRDefault="0099563C" w:rsidP="0099563C">
      <w:pPr>
        <w:rPr>
          <w:sz w:val="24"/>
          <w:szCs w:val="24"/>
        </w:rPr>
      </w:pPr>
      <w:r w:rsidRPr="003A667B">
        <w:rPr>
          <w:b/>
          <w:sz w:val="24"/>
          <w:szCs w:val="24"/>
        </w:rPr>
        <w:t>SIGNED BY THE VENDOR</w:t>
      </w:r>
    </w:p>
    <w:tbl>
      <w:tblPr>
        <w:tblW w:w="5000" w:type="pct"/>
        <w:tblLayout w:type="fixed"/>
        <w:tblCellMar>
          <w:left w:w="0" w:type="dxa"/>
          <w:right w:w="0" w:type="dxa"/>
        </w:tblCellMar>
        <w:tblLook w:val="00A0" w:firstRow="1" w:lastRow="0" w:firstColumn="1" w:lastColumn="0" w:noHBand="0" w:noVBand="0"/>
      </w:tblPr>
      <w:tblGrid>
        <w:gridCol w:w="522"/>
        <w:gridCol w:w="610"/>
        <w:gridCol w:w="286"/>
        <w:gridCol w:w="849"/>
        <w:gridCol w:w="284"/>
        <w:gridCol w:w="851"/>
        <w:gridCol w:w="729"/>
        <w:gridCol w:w="6073"/>
      </w:tblGrid>
      <w:tr w:rsidR="003A667B" w:rsidRPr="003A667B" w14:paraId="383879E2" w14:textId="77777777" w:rsidTr="000D2E09">
        <w:tc>
          <w:tcPr>
            <w:tcW w:w="256" w:type="pct"/>
          </w:tcPr>
          <w:p w14:paraId="5D44BF23" w14:textId="77777777" w:rsidR="0039638C" w:rsidRPr="003A667B" w:rsidRDefault="0039638C" w:rsidP="000D2E09">
            <w:pPr>
              <w:tabs>
                <w:tab w:val="left" w:leader="underscore" w:pos="3402"/>
              </w:tabs>
              <w:spacing w:after="0"/>
            </w:pPr>
            <w:r w:rsidRPr="003A667B">
              <w:t>On</w:t>
            </w:r>
          </w:p>
        </w:tc>
        <w:tc>
          <w:tcPr>
            <w:tcW w:w="299" w:type="pct"/>
            <w:tcBorders>
              <w:bottom w:val="single" w:sz="4" w:space="0" w:color="A5A5A5"/>
            </w:tcBorders>
          </w:tcPr>
          <w:p w14:paraId="31657BDB" w14:textId="77777777" w:rsidR="0039638C" w:rsidRPr="003A667B" w:rsidRDefault="0039638C" w:rsidP="000D2E09">
            <w:pPr>
              <w:tabs>
                <w:tab w:val="left" w:leader="underscore" w:pos="3402"/>
              </w:tabs>
              <w:spacing w:after="0"/>
            </w:pPr>
          </w:p>
        </w:tc>
        <w:tc>
          <w:tcPr>
            <w:tcW w:w="140" w:type="pct"/>
          </w:tcPr>
          <w:p w14:paraId="1D4D47BE" w14:textId="77777777" w:rsidR="0039638C" w:rsidRPr="003A667B" w:rsidRDefault="0039638C" w:rsidP="000D2E09">
            <w:pPr>
              <w:tabs>
                <w:tab w:val="left" w:leader="underscore" w:pos="3402"/>
              </w:tabs>
              <w:spacing w:after="0"/>
              <w:jc w:val="center"/>
            </w:pPr>
            <w:r w:rsidRPr="003A667B">
              <w:t>/</w:t>
            </w:r>
          </w:p>
        </w:tc>
        <w:tc>
          <w:tcPr>
            <w:tcW w:w="416" w:type="pct"/>
            <w:tcBorders>
              <w:bottom w:val="single" w:sz="4" w:space="0" w:color="A5A5A5"/>
            </w:tcBorders>
          </w:tcPr>
          <w:p w14:paraId="38C60CEE" w14:textId="77777777" w:rsidR="0039638C" w:rsidRPr="003A667B" w:rsidRDefault="0039638C" w:rsidP="000D2E09">
            <w:pPr>
              <w:tabs>
                <w:tab w:val="left" w:leader="underscore" w:pos="3402"/>
              </w:tabs>
              <w:spacing w:after="0"/>
            </w:pPr>
          </w:p>
        </w:tc>
        <w:tc>
          <w:tcPr>
            <w:tcW w:w="139" w:type="pct"/>
          </w:tcPr>
          <w:p w14:paraId="20EAD630" w14:textId="77777777" w:rsidR="0039638C" w:rsidRPr="003A667B" w:rsidRDefault="0039638C" w:rsidP="000D2E09">
            <w:pPr>
              <w:tabs>
                <w:tab w:val="left" w:leader="underscore" w:pos="3402"/>
              </w:tabs>
              <w:spacing w:after="0"/>
              <w:jc w:val="center"/>
            </w:pPr>
            <w:r w:rsidRPr="003A667B">
              <w:t>/</w:t>
            </w:r>
          </w:p>
        </w:tc>
        <w:tc>
          <w:tcPr>
            <w:tcW w:w="417" w:type="pct"/>
            <w:tcBorders>
              <w:bottom w:val="single" w:sz="4" w:space="0" w:color="A5A5A5"/>
            </w:tcBorders>
          </w:tcPr>
          <w:p w14:paraId="6C27AD1A" w14:textId="09423055" w:rsidR="0039638C" w:rsidRPr="003A667B" w:rsidRDefault="0039638C" w:rsidP="000D2E09">
            <w:pPr>
              <w:tabs>
                <w:tab w:val="left" w:leader="underscore" w:pos="3402"/>
              </w:tabs>
              <w:spacing w:after="0"/>
            </w:pPr>
            <w:r w:rsidRPr="003A667B">
              <w:t xml:space="preserve"> 20</w:t>
            </w:r>
            <w:r w:rsidR="00A77EF5">
              <w:t>20</w:t>
            </w:r>
          </w:p>
        </w:tc>
        <w:tc>
          <w:tcPr>
            <w:tcW w:w="3333" w:type="pct"/>
            <w:gridSpan w:val="2"/>
          </w:tcPr>
          <w:p w14:paraId="4928AB17" w14:textId="77777777" w:rsidR="0039638C" w:rsidRPr="003A667B" w:rsidRDefault="0039638C" w:rsidP="000D2E09">
            <w:pPr>
              <w:tabs>
                <w:tab w:val="left" w:leader="underscore" w:pos="3402"/>
              </w:tabs>
              <w:spacing w:after="0"/>
            </w:pPr>
          </w:p>
        </w:tc>
      </w:tr>
      <w:tr w:rsidR="003A667B" w:rsidRPr="003A667B" w14:paraId="549723F5" w14:textId="77777777" w:rsidTr="000D2E09">
        <w:tc>
          <w:tcPr>
            <w:tcW w:w="2024" w:type="pct"/>
            <w:gridSpan w:val="7"/>
            <w:tcBorders>
              <w:bottom w:val="single" w:sz="4" w:space="0" w:color="A5A5A5"/>
            </w:tcBorders>
          </w:tcPr>
          <w:p w14:paraId="7D0E143D" w14:textId="77777777" w:rsidR="0039638C" w:rsidRPr="003A667B" w:rsidRDefault="0039638C" w:rsidP="000D2E09">
            <w:pPr>
              <w:tabs>
                <w:tab w:val="left" w:leader="underscore" w:pos="3402"/>
              </w:tabs>
              <w:spacing w:after="0"/>
            </w:pPr>
          </w:p>
          <w:p w14:paraId="3BA9CB52" w14:textId="40F473DF" w:rsidR="000E7AF1" w:rsidRPr="003A667B" w:rsidRDefault="000E7AF1" w:rsidP="000E7AF1">
            <w:pPr>
              <w:tabs>
                <w:tab w:val="left" w:leader="underscore" w:pos="3402"/>
              </w:tabs>
              <w:spacing w:after="0"/>
              <w:ind w:right="-3527"/>
            </w:pPr>
          </w:p>
        </w:tc>
        <w:tc>
          <w:tcPr>
            <w:tcW w:w="2976" w:type="pct"/>
          </w:tcPr>
          <w:p w14:paraId="7BE9D4D7" w14:textId="77777777" w:rsidR="0039638C" w:rsidRPr="003A667B" w:rsidRDefault="0039638C" w:rsidP="000D2E09">
            <w:pPr>
              <w:tabs>
                <w:tab w:val="left" w:leader="underscore" w:pos="3402"/>
              </w:tabs>
              <w:spacing w:after="0"/>
            </w:pPr>
          </w:p>
        </w:tc>
      </w:tr>
      <w:tr w:rsidR="003A667B" w:rsidRPr="003A667B" w14:paraId="7303C976" w14:textId="77777777" w:rsidTr="000D2E09">
        <w:tc>
          <w:tcPr>
            <w:tcW w:w="5000" w:type="pct"/>
            <w:gridSpan w:val="8"/>
          </w:tcPr>
          <w:p w14:paraId="454B3E8D" w14:textId="29296F1E" w:rsidR="000E7AF1" w:rsidRPr="003A667B" w:rsidRDefault="0039638C" w:rsidP="000E7AF1">
            <w:pPr>
              <w:spacing w:before="40" w:after="0"/>
              <w:rPr>
                <w:b/>
                <w:bCs/>
                <w:i/>
                <w:sz w:val="24"/>
                <w:szCs w:val="24"/>
              </w:rPr>
            </w:pPr>
            <w:r w:rsidRPr="003A667B">
              <w:rPr>
                <w:i/>
                <w:sz w:val="20"/>
                <w:szCs w:val="20"/>
              </w:rPr>
              <w:t xml:space="preserve"> </w:t>
            </w:r>
            <w:r w:rsidR="000E7AF1" w:rsidRPr="003A667B">
              <w:rPr>
                <w:b/>
                <w:bCs/>
                <w:i/>
                <w:sz w:val="24"/>
                <w:szCs w:val="24"/>
              </w:rPr>
              <w:t xml:space="preserve">Bannirchelvam Arumugam </w:t>
            </w:r>
            <w:r w:rsidR="00E221FA" w:rsidRPr="003A667B">
              <w:rPr>
                <w:b/>
                <w:bCs/>
                <w:i/>
                <w:sz w:val="24"/>
                <w:szCs w:val="24"/>
              </w:rPr>
              <w:t>(Director</w:t>
            </w:r>
            <w:r w:rsidR="000E7AF1" w:rsidRPr="003A667B">
              <w:rPr>
                <w:b/>
                <w:bCs/>
                <w:i/>
                <w:sz w:val="24"/>
                <w:szCs w:val="24"/>
              </w:rPr>
              <w:t>)</w:t>
            </w:r>
          </w:p>
          <w:p w14:paraId="1805D5F7" w14:textId="412E9BE7" w:rsidR="00E221FA" w:rsidRPr="003A667B" w:rsidRDefault="00E221FA" w:rsidP="000E7AF1">
            <w:pPr>
              <w:spacing w:before="40" w:after="0"/>
              <w:rPr>
                <w:i/>
                <w:sz w:val="20"/>
                <w:szCs w:val="20"/>
              </w:rPr>
            </w:pPr>
          </w:p>
          <w:p w14:paraId="341FD6F1" w14:textId="359167D6" w:rsidR="00E221FA" w:rsidRPr="003A667B" w:rsidRDefault="00E221FA" w:rsidP="000E7AF1">
            <w:pPr>
              <w:spacing w:before="40" w:after="0"/>
              <w:rPr>
                <w:i/>
                <w:sz w:val="20"/>
                <w:szCs w:val="20"/>
              </w:rPr>
            </w:pPr>
          </w:p>
          <w:p w14:paraId="72182312" w14:textId="46577960" w:rsidR="00E221FA" w:rsidRPr="003A667B" w:rsidRDefault="00E221FA" w:rsidP="000E7AF1">
            <w:pPr>
              <w:spacing w:before="40" w:after="0"/>
              <w:rPr>
                <w:i/>
                <w:sz w:val="20"/>
                <w:szCs w:val="20"/>
              </w:rPr>
            </w:pPr>
            <w:r w:rsidRPr="003A667B">
              <w:rPr>
                <w:i/>
                <w:sz w:val="20"/>
                <w:szCs w:val="20"/>
              </w:rPr>
              <w:t>_________________________________________</w:t>
            </w:r>
          </w:p>
          <w:p w14:paraId="3A072307" w14:textId="4EDF5FAA" w:rsidR="0039638C" w:rsidRPr="003A667B" w:rsidRDefault="00A77EF5" w:rsidP="000D2E09">
            <w:pPr>
              <w:spacing w:before="0" w:after="0"/>
              <w:rPr>
                <w:b/>
                <w:bCs/>
                <w:i/>
                <w:sz w:val="24"/>
                <w:szCs w:val="24"/>
              </w:rPr>
            </w:pPr>
            <w:r>
              <w:rPr>
                <w:b/>
                <w:bCs/>
                <w:i/>
                <w:sz w:val="24"/>
                <w:szCs w:val="24"/>
              </w:rPr>
              <w:t>Gurjit Riar</w:t>
            </w:r>
            <w:r w:rsidR="00E221FA" w:rsidRPr="003A667B">
              <w:rPr>
                <w:b/>
                <w:bCs/>
                <w:i/>
                <w:sz w:val="24"/>
                <w:szCs w:val="24"/>
              </w:rPr>
              <w:t xml:space="preserve"> (Director)</w:t>
            </w:r>
          </w:p>
          <w:p w14:paraId="3ED789C0" w14:textId="77777777" w:rsidR="0039638C" w:rsidRPr="003A667B" w:rsidRDefault="0039638C" w:rsidP="000D2E09">
            <w:pPr>
              <w:spacing w:before="0" w:after="0"/>
              <w:rPr>
                <w:i/>
                <w:sz w:val="20"/>
                <w:szCs w:val="20"/>
              </w:rPr>
            </w:pPr>
          </w:p>
          <w:p w14:paraId="73FD2FA0" w14:textId="77777777" w:rsidR="007E08DF" w:rsidRPr="003A667B" w:rsidRDefault="007E08DF" w:rsidP="000D2E09">
            <w:pPr>
              <w:tabs>
                <w:tab w:val="left" w:leader="underscore" w:pos="3402"/>
              </w:tabs>
              <w:spacing w:after="0"/>
              <w:rPr>
                <w:sz w:val="24"/>
                <w:szCs w:val="24"/>
              </w:rPr>
            </w:pPr>
          </w:p>
          <w:p w14:paraId="3014182D" w14:textId="77777777" w:rsidR="007E08DF" w:rsidRPr="003A667B" w:rsidRDefault="007E08DF" w:rsidP="000D2E09">
            <w:pPr>
              <w:tabs>
                <w:tab w:val="left" w:leader="underscore" w:pos="3402"/>
              </w:tabs>
              <w:spacing w:after="0"/>
              <w:rPr>
                <w:sz w:val="24"/>
                <w:szCs w:val="24"/>
              </w:rPr>
            </w:pPr>
          </w:p>
          <w:p w14:paraId="6DCC6C28" w14:textId="1E975E94" w:rsidR="0039638C" w:rsidRPr="003A667B" w:rsidRDefault="0039638C" w:rsidP="000D2E09">
            <w:pPr>
              <w:tabs>
                <w:tab w:val="left" w:leader="underscore" w:pos="3402"/>
              </w:tabs>
              <w:spacing w:after="0"/>
              <w:rPr>
                <w:sz w:val="24"/>
                <w:szCs w:val="24"/>
              </w:rPr>
            </w:pPr>
            <w:r w:rsidRPr="003A667B">
              <w:rPr>
                <w:sz w:val="24"/>
                <w:szCs w:val="24"/>
              </w:rPr>
              <w:t xml:space="preserve">The </w:t>
            </w:r>
            <w:r w:rsidRPr="003A667B">
              <w:rPr>
                <w:b/>
                <w:sz w:val="24"/>
                <w:szCs w:val="24"/>
              </w:rPr>
              <w:t>DAY OF SALE</w:t>
            </w:r>
            <w:r w:rsidRPr="003A667B">
              <w:rPr>
                <w:sz w:val="24"/>
                <w:szCs w:val="24"/>
              </w:rPr>
              <w:t xml:space="preserve"> is the date by which both parties have signed this contract.</w:t>
            </w:r>
          </w:p>
          <w:p w14:paraId="565E1977" w14:textId="77777777" w:rsidR="0039638C" w:rsidRPr="003A667B" w:rsidRDefault="0039638C" w:rsidP="000D2E09">
            <w:pPr>
              <w:tabs>
                <w:tab w:val="left" w:leader="underscore" w:pos="3402"/>
              </w:tabs>
              <w:spacing w:after="0"/>
            </w:pPr>
          </w:p>
        </w:tc>
      </w:tr>
    </w:tbl>
    <w:p w14:paraId="7354AEE6" w14:textId="77777777" w:rsidR="0039638C" w:rsidRPr="003A667B" w:rsidRDefault="0039638C">
      <w:pPr>
        <w:spacing w:before="0" w:after="200" w:line="276" w:lineRule="auto"/>
        <w:rPr>
          <w:b/>
          <w:sz w:val="28"/>
          <w:szCs w:val="28"/>
        </w:rPr>
      </w:pPr>
      <w:r w:rsidRPr="003A667B">
        <w:rPr>
          <w:b/>
          <w:sz w:val="28"/>
          <w:szCs w:val="28"/>
        </w:rPr>
        <w:br w:type="page"/>
      </w:r>
    </w:p>
    <w:p w14:paraId="12C6914A" w14:textId="77777777" w:rsidR="0099563C" w:rsidRPr="003A667B" w:rsidRDefault="0099563C" w:rsidP="0099563C">
      <w:pPr>
        <w:spacing w:before="0" w:after="0" w:line="276" w:lineRule="auto"/>
        <w:jc w:val="center"/>
        <w:rPr>
          <w:rFonts w:asciiTheme="minorHAnsi" w:hAnsiTheme="minorHAnsi"/>
          <w:b/>
          <w:sz w:val="28"/>
          <w:szCs w:val="28"/>
        </w:rPr>
      </w:pPr>
      <w:r w:rsidRPr="003A667B">
        <w:rPr>
          <w:rFonts w:asciiTheme="minorHAnsi" w:hAnsiTheme="minorHAnsi"/>
          <w:b/>
          <w:sz w:val="28"/>
          <w:szCs w:val="28"/>
        </w:rPr>
        <w:lastRenderedPageBreak/>
        <w:t>PARTICULARS OF SALE</w:t>
      </w:r>
    </w:p>
    <w:p w14:paraId="66C06E5D" w14:textId="77777777" w:rsidR="0039638C" w:rsidRPr="003A667B" w:rsidRDefault="0039638C" w:rsidP="00881ADE">
      <w:pPr>
        <w:tabs>
          <w:tab w:val="left" w:pos="1701"/>
        </w:tabs>
        <w:spacing w:before="0" w:line="276" w:lineRule="auto"/>
        <w:rPr>
          <w:b/>
        </w:rPr>
      </w:pPr>
    </w:p>
    <w:tbl>
      <w:tblPr>
        <w:tblW w:w="4867" w:type="pct"/>
        <w:tblInd w:w="140" w:type="dxa"/>
        <w:tblBorders>
          <w:top w:val="single" w:sz="6" w:space="0" w:color="A5A5A5"/>
          <w:bottom w:val="single" w:sz="6" w:space="0" w:color="A5A5A5"/>
          <w:insideH w:val="single" w:sz="6" w:space="0" w:color="A5A5A5"/>
          <w:insideV w:val="single" w:sz="6" w:space="0" w:color="A5A5A5"/>
        </w:tblBorders>
        <w:tblLayout w:type="fixed"/>
        <w:tblLook w:val="00A0" w:firstRow="1" w:lastRow="0" w:firstColumn="1" w:lastColumn="0" w:noHBand="0" w:noVBand="0"/>
      </w:tblPr>
      <w:tblGrid>
        <w:gridCol w:w="1194"/>
        <w:gridCol w:w="48"/>
        <w:gridCol w:w="1240"/>
        <w:gridCol w:w="2453"/>
        <w:gridCol w:w="34"/>
        <w:gridCol w:w="938"/>
        <w:gridCol w:w="6"/>
        <w:gridCol w:w="52"/>
        <w:gridCol w:w="1410"/>
        <w:gridCol w:w="266"/>
        <w:gridCol w:w="131"/>
        <w:gridCol w:w="83"/>
        <w:gridCol w:w="340"/>
        <w:gridCol w:w="143"/>
        <w:gridCol w:w="95"/>
        <w:gridCol w:w="1500"/>
      </w:tblGrid>
      <w:tr w:rsidR="003A667B" w:rsidRPr="003A667B" w14:paraId="43B38D3B" w14:textId="77777777" w:rsidTr="008C6804">
        <w:trPr>
          <w:trHeight w:val="397"/>
        </w:trPr>
        <w:tc>
          <w:tcPr>
            <w:tcW w:w="5000" w:type="pct"/>
            <w:gridSpan w:val="16"/>
            <w:tcBorders>
              <w:top w:val="single" w:sz="8" w:space="0" w:color="666666"/>
              <w:left w:val="nil"/>
              <w:bottom w:val="single" w:sz="8" w:space="0" w:color="666666"/>
            </w:tcBorders>
            <w:vAlign w:val="bottom"/>
          </w:tcPr>
          <w:p w14:paraId="7F56E59C" w14:textId="77777777" w:rsidR="008C6804" w:rsidRPr="003A667B" w:rsidRDefault="008C6804" w:rsidP="008C6804">
            <w:pPr>
              <w:spacing w:before="80" w:after="80"/>
              <w:rPr>
                <w:b/>
                <w:sz w:val="20"/>
                <w:szCs w:val="20"/>
                <w:lang w:val="en-GB" w:eastAsia="en-GB"/>
              </w:rPr>
            </w:pPr>
            <w:r w:rsidRPr="003A667B">
              <w:rPr>
                <w:b/>
                <w:sz w:val="20"/>
                <w:szCs w:val="20"/>
                <w:lang w:val="en-GB" w:eastAsia="en-GB"/>
              </w:rPr>
              <w:t>VENDOR’S AGENT</w:t>
            </w:r>
          </w:p>
        </w:tc>
      </w:tr>
      <w:tr w:rsidR="003A667B" w:rsidRPr="003A667B" w14:paraId="6EF823B3"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tcBorders>
              <w:top w:val="single" w:sz="8" w:space="0" w:color="666666"/>
              <w:bottom w:val="single" w:sz="8" w:space="0" w:color="666666"/>
              <w:right w:val="single" w:sz="8" w:space="0" w:color="808080"/>
            </w:tcBorders>
            <w:shd w:val="clear" w:color="auto" w:fill="D9D9D9"/>
            <w:vAlign w:val="center"/>
          </w:tcPr>
          <w:p w14:paraId="5A3DD824" w14:textId="77777777" w:rsidR="008C6804" w:rsidRPr="003A667B" w:rsidRDefault="008C6804" w:rsidP="008C6804">
            <w:pPr>
              <w:spacing w:before="80" w:after="80"/>
              <w:rPr>
                <w:sz w:val="20"/>
                <w:szCs w:val="20"/>
              </w:rPr>
            </w:pPr>
            <w:r w:rsidRPr="003A667B">
              <w:rPr>
                <w:sz w:val="20"/>
                <w:szCs w:val="20"/>
              </w:rPr>
              <w:t>Name</w:t>
            </w:r>
          </w:p>
        </w:tc>
        <w:tc>
          <w:tcPr>
            <w:tcW w:w="1859" w:type="pct"/>
            <w:gridSpan w:val="2"/>
            <w:tcBorders>
              <w:top w:val="single" w:sz="8" w:space="0" w:color="666666"/>
              <w:left w:val="single" w:sz="8" w:space="0" w:color="808080"/>
              <w:bottom w:val="single" w:sz="8" w:space="0" w:color="666666"/>
              <w:right w:val="single" w:sz="8" w:space="0" w:color="666666"/>
            </w:tcBorders>
            <w:shd w:val="clear" w:color="auto" w:fill="auto"/>
            <w:vAlign w:val="center"/>
          </w:tcPr>
          <w:p w14:paraId="1199B067" w14:textId="6FF6BF0A" w:rsidR="008C6804" w:rsidRPr="003A667B" w:rsidRDefault="008C6804" w:rsidP="008C6804">
            <w:pPr>
              <w:spacing w:before="80" w:after="80"/>
              <w:rPr>
                <w:sz w:val="20"/>
                <w:szCs w:val="20"/>
              </w:rPr>
            </w:pPr>
          </w:p>
        </w:tc>
        <w:tc>
          <w:tcPr>
            <w:tcW w:w="492"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5011124B" w14:textId="77777777" w:rsidR="008C6804" w:rsidRPr="003A667B" w:rsidRDefault="008C6804" w:rsidP="008C6804">
            <w:pPr>
              <w:spacing w:before="80" w:after="80"/>
              <w:rPr>
                <w:sz w:val="20"/>
                <w:szCs w:val="20"/>
              </w:rPr>
            </w:pPr>
            <w:r w:rsidRPr="003A667B">
              <w:rPr>
                <w:sz w:val="20"/>
                <w:szCs w:val="20"/>
              </w:rPr>
              <w:t>Phone</w:t>
            </w:r>
          </w:p>
        </w:tc>
        <w:tc>
          <w:tcPr>
            <w:tcW w:w="870" w:type="pct"/>
            <w:gridSpan w:val="3"/>
            <w:tcBorders>
              <w:top w:val="single" w:sz="8" w:space="0" w:color="666666"/>
              <w:left w:val="single" w:sz="8" w:space="0" w:color="666666"/>
              <w:bottom w:val="single" w:sz="8" w:space="0" w:color="666666"/>
              <w:right w:val="single" w:sz="8" w:space="0" w:color="666666"/>
            </w:tcBorders>
            <w:shd w:val="clear" w:color="auto" w:fill="auto"/>
            <w:vAlign w:val="center"/>
          </w:tcPr>
          <w:p w14:paraId="39F7ADE6" w14:textId="00B3EB92" w:rsidR="008C6804" w:rsidRPr="003A667B" w:rsidRDefault="008C6804" w:rsidP="008C6804">
            <w:pPr>
              <w:spacing w:before="80" w:after="80"/>
              <w:rPr>
                <w:sz w:val="20"/>
                <w:szCs w:val="20"/>
              </w:rPr>
            </w:pPr>
          </w:p>
        </w:tc>
        <w:tc>
          <w:tcPr>
            <w:tcW w:w="279"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6DD7248C" w14:textId="77777777" w:rsidR="008C6804" w:rsidRPr="003A667B" w:rsidRDefault="008C6804" w:rsidP="008C6804">
            <w:pPr>
              <w:spacing w:before="80" w:after="80"/>
              <w:rPr>
                <w:sz w:val="20"/>
                <w:szCs w:val="20"/>
              </w:rPr>
            </w:pPr>
            <w:r w:rsidRPr="003A667B">
              <w:rPr>
                <w:sz w:val="20"/>
                <w:szCs w:val="20"/>
              </w:rPr>
              <w:t>Fax</w:t>
            </w:r>
          </w:p>
        </w:tc>
        <w:tc>
          <w:tcPr>
            <w:tcW w:w="875" w:type="pct"/>
            <w:gridSpan w:val="3"/>
            <w:tcBorders>
              <w:top w:val="single" w:sz="8" w:space="0" w:color="666666"/>
              <w:left w:val="single" w:sz="8" w:space="0" w:color="666666"/>
              <w:bottom w:val="single" w:sz="8" w:space="0" w:color="666666"/>
            </w:tcBorders>
            <w:shd w:val="clear" w:color="auto" w:fill="auto"/>
            <w:vAlign w:val="center"/>
          </w:tcPr>
          <w:p w14:paraId="71A20073" w14:textId="7CD909C5" w:rsidR="008C6804" w:rsidRPr="003A667B" w:rsidRDefault="008C6804" w:rsidP="008C6804">
            <w:pPr>
              <w:spacing w:before="80" w:after="80"/>
              <w:rPr>
                <w:sz w:val="20"/>
                <w:szCs w:val="20"/>
              </w:rPr>
            </w:pPr>
          </w:p>
        </w:tc>
      </w:tr>
      <w:tr w:rsidR="003A667B" w:rsidRPr="003A667B" w14:paraId="4D524A43"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tcBorders>
              <w:top w:val="single" w:sz="8" w:space="0" w:color="666666"/>
              <w:bottom w:val="single" w:sz="8" w:space="0" w:color="666666"/>
              <w:right w:val="single" w:sz="8" w:space="0" w:color="808080"/>
            </w:tcBorders>
            <w:shd w:val="clear" w:color="auto" w:fill="D9D9D9"/>
            <w:vAlign w:val="center"/>
          </w:tcPr>
          <w:p w14:paraId="407E87D5" w14:textId="77777777" w:rsidR="008C6804" w:rsidRPr="003A667B" w:rsidRDefault="008C6804" w:rsidP="008C6804">
            <w:pPr>
              <w:spacing w:before="80" w:after="80"/>
              <w:rPr>
                <w:sz w:val="20"/>
                <w:szCs w:val="20"/>
              </w:rPr>
            </w:pPr>
            <w:r w:rsidRPr="003A667B">
              <w:rPr>
                <w:sz w:val="20"/>
                <w:szCs w:val="20"/>
              </w:rPr>
              <w:t>Address</w:t>
            </w:r>
          </w:p>
        </w:tc>
        <w:tc>
          <w:tcPr>
            <w:tcW w:w="1859" w:type="pct"/>
            <w:gridSpan w:val="2"/>
            <w:tcBorders>
              <w:top w:val="single" w:sz="8" w:space="0" w:color="666666"/>
              <w:left w:val="single" w:sz="8" w:space="0" w:color="808080"/>
              <w:bottom w:val="single" w:sz="8" w:space="0" w:color="666666"/>
              <w:right w:val="single" w:sz="8" w:space="0" w:color="666666"/>
            </w:tcBorders>
            <w:shd w:val="clear" w:color="auto" w:fill="auto"/>
            <w:vAlign w:val="center"/>
          </w:tcPr>
          <w:p w14:paraId="512DCF51" w14:textId="12D91775" w:rsidR="008C6804" w:rsidRPr="003A667B" w:rsidRDefault="008C6804" w:rsidP="008C6804">
            <w:pPr>
              <w:spacing w:before="80" w:after="80"/>
              <w:rPr>
                <w:sz w:val="20"/>
                <w:szCs w:val="20"/>
              </w:rPr>
            </w:pPr>
          </w:p>
        </w:tc>
        <w:tc>
          <w:tcPr>
            <w:tcW w:w="492"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65774791" w14:textId="77777777" w:rsidR="008C6804" w:rsidRPr="003A667B" w:rsidRDefault="008C6804" w:rsidP="008C6804">
            <w:pPr>
              <w:spacing w:before="80" w:after="80"/>
              <w:rPr>
                <w:sz w:val="20"/>
                <w:szCs w:val="20"/>
              </w:rPr>
            </w:pPr>
            <w:r w:rsidRPr="003A667B">
              <w:rPr>
                <w:sz w:val="20"/>
                <w:szCs w:val="20"/>
              </w:rPr>
              <w:t>Email</w:t>
            </w:r>
          </w:p>
        </w:tc>
        <w:tc>
          <w:tcPr>
            <w:tcW w:w="2024" w:type="pct"/>
            <w:gridSpan w:val="9"/>
            <w:tcBorders>
              <w:top w:val="single" w:sz="8" w:space="0" w:color="666666"/>
              <w:left w:val="single" w:sz="8" w:space="0" w:color="666666"/>
              <w:bottom w:val="single" w:sz="8" w:space="0" w:color="666666"/>
            </w:tcBorders>
            <w:shd w:val="clear" w:color="auto" w:fill="auto"/>
            <w:vAlign w:val="center"/>
          </w:tcPr>
          <w:p w14:paraId="2C016A28" w14:textId="706995D1" w:rsidR="008C6804" w:rsidRPr="003A667B" w:rsidRDefault="008C6804" w:rsidP="008C6804">
            <w:pPr>
              <w:spacing w:before="80" w:after="80"/>
              <w:rPr>
                <w:sz w:val="20"/>
                <w:szCs w:val="20"/>
              </w:rPr>
            </w:pPr>
          </w:p>
        </w:tc>
      </w:tr>
      <w:tr w:rsidR="003A667B" w:rsidRPr="003A667B" w14:paraId="5A98DBDC" w14:textId="77777777" w:rsidTr="00554832">
        <w:trPr>
          <w:trHeight w:val="397"/>
        </w:trPr>
        <w:tc>
          <w:tcPr>
            <w:tcW w:w="2484" w:type="pct"/>
            <w:gridSpan w:val="4"/>
            <w:tcBorders>
              <w:top w:val="single" w:sz="8" w:space="0" w:color="666666"/>
              <w:left w:val="nil"/>
              <w:bottom w:val="single" w:sz="8" w:space="0" w:color="666666"/>
              <w:right w:val="nil"/>
            </w:tcBorders>
            <w:shd w:val="clear" w:color="auto" w:fill="auto"/>
            <w:vAlign w:val="bottom"/>
          </w:tcPr>
          <w:p w14:paraId="68F7BBFD" w14:textId="77777777" w:rsidR="008C6804" w:rsidRPr="003A667B" w:rsidRDefault="008C6804" w:rsidP="008C6804">
            <w:pPr>
              <w:spacing w:before="80" w:after="80"/>
              <w:rPr>
                <w:b/>
                <w:sz w:val="20"/>
                <w:szCs w:val="20"/>
                <w:lang w:val="en-GB" w:eastAsia="en-GB"/>
              </w:rPr>
            </w:pPr>
            <w:r w:rsidRPr="003A667B">
              <w:rPr>
                <w:b/>
                <w:sz w:val="20"/>
                <w:szCs w:val="20"/>
                <w:lang w:val="en-GB" w:eastAsia="en-GB"/>
              </w:rPr>
              <w:t>VENDOR</w:t>
            </w:r>
          </w:p>
        </w:tc>
        <w:tc>
          <w:tcPr>
            <w:tcW w:w="2516" w:type="pct"/>
            <w:gridSpan w:val="12"/>
            <w:tcBorders>
              <w:top w:val="single" w:sz="8" w:space="0" w:color="666666"/>
              <w:left w:val="nil"/>
              <w:bottom w:val="single" w:sz="8" w:space="0" w:color="666666"/>
            </w:tcBorders>
            <w:shd w:val="clear" w:color="auto" w:fill="auto"/>
            <w:vAlign w:val="bottom"/>
          </w:tcPr>
          <w:p w14:paraId="02F3B5FA" w14:textId="77777777" w:rsidR="008C6804" w:rsidRPr="003A667B" w:rsidRDefault="008C6804" w:rsidP="008C6804">
            <w:pPr>
              <w:spacing w:before="80" w:after="80"/>
              <w:rPr>
                <w:b/>
                <w:sz w:val="20"/>
                <w:szCs w:val="20"/>
                <w:lang w:val="en-GB" w:eastAsia="en-GB"/>
              </w:rPr>
            </w:pPr>
            <w:r w:rsidRPr="003A667B">
              <w:rPr>
                <w:b/>
                <w:sz w:val="20"/>
                <w:szCs w:val="20"/>
                <w:lang w:val="en-GB" w:eastAsia="en-GB"/>
              </w:rPr>
              <w:t>PRACTITIONER – SOLICITOR/CONVEYANCER</w:t>
            </w:r>
          </w:p>
        </w:tc>
      </w:tr>
      <w:tr w:rsidR="003A667B" w:rsidRPr="003A667B" w14:paraId="759BF1E2"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vMerge w:val="restart"/>
            <w:tcBorders>
              <w:top w:val="single" w:sz="8" w:space="0" w:color="666666"/>
              <w:bottom w:val="single" w:sz="8" w:space="0" w:color="666666"/>
              <w:right w:val="single" w:sz="8" w:space="0" w:color="808080"/>
            </w:tcBorders>
            <w:shd w:val="clear" w:color="auto" w:fill="D9D9D9"/>
            <w:vAlign w:val="center"/>
          </w:tcPr>
          <w:p w14:paraId="35376EED" w14:textId="77777777" w:rsidR="008C6804" w:rsidRPr="003A667B" w:rsidRDefault="008C6804" w:rsidP="008C6804">
            <w:pPr>
              <w:spacing w:before="80" w:after="80"/>
              <w:rPr>
                <w:sz w:val="20"/>
                <w:szCs w:val="20"/>
              </w:rPr>
            </w:pPr>
            <w:r w:rsidRPr="003A667B">
              <w:rPr>
                <w:sz w:val="20"/>
                <w:szCs w:val="20"/>
                <w:lang w:eastAsia="en-GB"/>
              </w:rPr>
              <w:t>Name</w:t>
            </w:r>
          </w:p>
        </w:tc>
        <w:tc>
          <w:tcPr>
            <w:tcW w:w="1859" w:type="pct"/>
            <w:gridSpan w:val="2"/>
            <w:vMerge w:val="restart"/>
            <w:tcBorders>
              <w:top w:val="single" w:sz="8" w:space="0" w:color="666666"/>
              <w:left w:val="single" w:sz="8" w:space="0" w:color="808080"/>
              <w:bottom w:val="single" w:sz="8" w:space="0" w:color="666666"/>
              <w:right w:val="single" w:sz="8" w:space="0" w:color="666666"/>
            </w:tcBorders>
            <w:shd w:val="clear" w:color="auto" w:fill="auto"/>
            <w:vAlign w:val="center"/>
          </w:tcPr>
          <w:p w14:paraId="2AA74913" w14:textId="461027E6" w:rsidR="008C6804" w:rsidRPr="003A667B" w:rsidRDefault="003A667B" w:rsidP="008C6804">
            <w:pPr>
              <w:spacing w:before="80" w:after="80"/>
              <w:rPr>
                <w:sz w:val="20"/>
                <w:szCs w:val="20"/>
              </w:rPr>
            </w:pPr>
            <w:r w:rsidRPr="003A667B">
              <w:rPr>
                <w:sz w:val="20"/>
                <w:szCs w:val="20"/>
              </w:rPr>
              <w:t>B</w:t>
            </w:r>
            <w:r>
              <w:rPr>
                <w:sz w:val="20"/>
                <w:szCs w:val="20"/>
              </w:rPr>
              <w:t>R</w:t>
            </w:r>
            <w:r w:rsidRPr="003A667B">
              <w:rPr>
                <w:sz w:val="20"/>
                <w:szCs w:val="20"/>
              </w:rPr>
              <w:t xml:space="preserve"> 224 Pty Ltd ACN 618 009 582</w:t>
            </w:r>
            <w:r>
              <w:rPr>
                <w:sz w:val="20"/>
                <w:szCs w:val="20"/>
              </w:rPr>
              <w:t xml:space="preserve"> atf</w:t>
            </w:r>
            <w:r w:rsidRPr="003A667B">
              <w:rPr>
                <w:sz w:val="20"/>
                <w:szCs w:val="20"/>
              </w:rPr>
              <w:t xml:space="preserve"> BR 224 Unit Trust</w:t>
            </w:r>
          </w:p>
        </w:tc>
        <w:tc>
          <w:tcPr>
            <w:tcW w:w="489" w:type="pct"/>
            <w:gridSpan w:val="2"/>
            <w:tcBorders>
              <w:top w:val="single" w:sz="8" w:space="0" w:color="666666"/>
              <w:left w:val="single" w:sz="8" w:space="0" w:color="666666"/>
              <w:bottom w:val="single" w:sz="8" w:space="0" w:color="666666"/>
              <w:right w:val="single" w:sz="8" w:space="0" w:color="666666"/>
            </w:tcBorders>
            <w:shd w:val="clear" w:color="auto" w:fill="D9D9D9"/>
            <w:vAlign w:val="center"/>
          </w:tcPr>
          <w:p w14:paraId="6EAB229C" w14:textId="77777777" w:rsidR="008C6804" w:rsidRPr="003A667B" w:rsidRDefault="008C6804" w:rsidP="008C6804">
            <w:pPr>
              <w:spacing w:before="80" w:after="80"/>
              <w:rPr>
                <w:sz w:val="20"/>
                <w:szCs w:val="20"/>
                <w:lang w:eastAsia="en-GB"/>
              </w:rPr>
            </w:pPr>
            <w:r w:rsidRPr="003A667B">
              <w:rPr>
                <w:sz w:val="20"/>
                <w:szCs w:val="20"/>
                <w:lang w:eastAsia="en-GB"/>
              </w:rPr>
              <w:t>Name</w:t>
            </w:r>
          </w:p>
        </w:tc>
        <w:tc>
          <w:tcPr>
            <w:tcW w:w="2027" w:type="pct"/>
            <w:gridSpan w:val="10"/>
            <w:tcBorders>
              <w:top w:val="single" w:sz="8" w:space="0" w:color="666666"/>
              <w:left w:val="single" w:sz="8" w:space="0" w:color="666666"/>
              <w:bottom w:val="single" w:sz="8" w:space="0" w:color="666666"/>
            </w:tcBorders>
            <w:shd w:val="clear" w:color="auto" w:fill="auto"/>
            <w:vAlign w:val="center"/>
          </w:tcPr>
          <w:p w14:paraId="365BAA2B" w14:textId="588C7C54" w:rsidR="008C6804" w:rsidRPr="003A667B" w:rsidRDefault="003A667B" w:rsidP="008C6804">
            <w:pPr>
              <w:spacing w:before="80" w:after="80"/>
              <w:rPr>
                <w:sz w:val="20"/>
                <w:szCs w:val="20"/>
              </w:rPr>
            </w:pPr>
            <w:r w:rsidRPr="003A667B">
              <w:rPr>
                <w:sz w:val="20"/>
                <w:szCs w:val="20"/>
              </w:rPr>
              <w:t>MLJ Law</w:t>
            </w:r>
          </w:p>
        </w:tc>
      </w:tr>
      <w:tr w:rsidR="003A667B" w:rsidRPr="003A667B" w14:paraId="482ED9A8"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vMerge/>
            <w:tcBorders>
              <w:top w:val="single" w:sz="8" w:space="0" w:color="666666"/>
              <w:bottom w:val="single" w:sz="8" w:space="0" w:color="666666"/>
              <w:right w:val="single" w:sz="8" w:space="0" w:color="808080"/>
            </w:tcBorders>
            <w:shd w:val="clear" w:color="auto" w:fill="D9D9D9"/>
            <w:vAlign w:val="center"/>
          </w:tcPr>
          <w:p w14:paraId="7A9B6921" w14:textId="77777777" w:rsidR="008C6804" w:rsidRPr="003A667B" w:rsidRDefault="008C6804" w:rsidP="008C6804">
            <w:pPr>
              <w:spacing w:before="80" w:after="80"/>
              <w:rPr>
                <w:sz w:val="20"/>
                <w:szCs w:val="20"/>
              </w:rPr>
            </w:pPr>
          </w:p>
        </w:tc>
        <w:tc>
          <w:tcPr>
            <w:tcW w:w="1859" w:type="pct"/>
            <w:gridSpan w:val="2"/>
            <w:vMerge/>
            <w:tcBorders>
              <w:top w:val="single" w:sz="8" w:space="0" w:color="666666"/>
              <w:left w:val="single" w:sz="8" w:space="0" w:color="808080"/>
              <w:bottom w:val="single" w:sz="8" w:space="0" w:color="666666"/>
              <w:right w:val="single" w:sz="8" w:space="0" w:color="666666"/>
            </w:tcBorders>
            <w:shd w:val="clear" w:color="auto" w:fill="auto"/>
            <w:vAlign w:val="center"/>
          </w:tcPr>
          <w:p w14:paraId="371D04E9" w14:textId="77777777" w:rsidR="008C6804" w:rsidRPr="003A667B" w:rsidRDefault="008C6804" w:rsidP="008C6804">
            <w:pPr>
              <w:spacing w:before="80" w:after="80"/>
              <w:rPr>
                <w:sz w:val="20"/>
                <w:szCs w:val="20"/>
              </w:rPr>
            </w:pPr>
          </w:p>
        </w:tc>
        <w:tc>
          <w:tcPr>
            <w:tcW w:w="489" w:type="pct"/>
            <w:gridSpan w:val="2"/>
            <w:tcBorders>
              <w:top w:val="single" w:sz="8" w:space="0" w:color="666666"/>
              <w:left w:val="single" w:sz="8" w:space="0" w:color="666666"/>
              <w:bottom w:val="single" w:sz="8" w:space="0" w:color="666666"/>
              <w:right w:val="single" w:sz="8" w:space="0" w:color="666666"/>
            </w:tcBorders>
            <w:shd w:val="clear" w:color="auto" w:fill="D9D9D9"/>
            <w:vAlign w:val="center"/>
          </w:tcPr>
          <w:p w14:paraId="6F52241A" w14:textId="77777777" w:rsidR="008C6804" w:rsidRPr="003A667B" w:rsidRDefault="008C6804" w:rsidP="008C6804">
            <w:pPr>
              <w:spacing w:before="80" w:after="80"/>
              <w:rPr>
                <w:sz w:val="20"/>
                <w:szCs w:val="20"/>
                <w:lang w:eastAsia="en-GB"/>
              </w:rPr>
            </w:pPr>
            <w:r w:rsidRPr="003A667B">
              <w:rPr>
                <w:sz w:val="20"/>
                <w:szCs w:val="20"/>
                <w:lang w:eastAsia="en-GB"/>
              </w:rPr>
              <w:t>Address</w:t>
            </w:r>
          </w:p>
        </w:tc>
        <w:tc>
          <w:tcPr>
            <w:tcW w:w="2027" w:type="pct"/>
            <w:gridSpan w:val="10"/>
            <w:tcBorders>
              <w:top w:val="single" w:sz="8" w:space="0" w:color="666666"/>
              <w:left w:val="single" w:sz="8" w:space="0" w:color="666666"/>
              <w:bottom w:val="single" w:sz="8" w:space="0" w:color="666666"/>
            </w:tcBorders>
            <w:shd w:val="clear" w:color="auto" w:fill="auto"/>
            <w:vAlign w:val="center"/>
          </w:tcPr>
          <w:p w14:paraId="3D3FE1E5" w14:textId="2A3D1F78" w:rsidR="008C6804" w:rsidRPr="003A667B" w:rsidRDefault="003A667B" w:rsidP="008C6804">
            <w:pPr>
              <w:spacing w:before="80" w:after="80"/>
              <w:rPr>
                <w:sz w:val="20"/>
                <w:szCs w:val="20"/>
              </w:rPr>
            </w:pPr>
            <w:r w:rsidRPr="003A667B">
              <w:rPr>
                <w:sz w:val="20"/>
                <w:szCs w:val="20"/>
              </w:rPr>
              <w:t>635 Waverley Road, Glen Waverley VIC 3150</w:t>
            </w:r>
          </w:p>
          <w:p w14:paraId="56564F58" w14:textId="4C096384" w:rsidR="008C6804" w:rsidRPr="003A667B" w:rsidRDefault="008C6804" w:rsidP="008C6804">
            <w:pPr>
              <w:spacing w:before="80" w:after="80"/>
              <w:rPr>
                <w:sz w:val="20"/>
                <w:szCs w:val="20"/>
              </w:rPr>
            </w:pPr>
          </w:p>
        </w:tc>
      </w:tr>
      <w:tr w:rsidR="003A667B" w:rsidRPr="003A667B" w14:paraId="48C5639F"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vMerge w:val="restart"/>
            <w:tcBorders>
              <w:top w:val="single" w:sz="8" w:space="0" w:color="666666"/>
              <w:bottom w:val="single" w:sz="8" w:space="0" w:color="666666"/>
              <w:right w:val="single" w:sz="8" w:space="0" w:color="808080"/>
            </w:tcBorders>
            <w:shd w:val="clear" w:color="auto" w:fill="D9D9D9"/>
            <w:vAlign w:val="center"/>
          </w:tcPr>
          <w:p w14:paraId="4860D115" w14:textId="77777777" w:rsidR="008C6804" w:rsidRPr="003A667B" w:rsidRDefault="008C6804" w:rsidP="008C6804">
            <w:pPr>
              <w:spacing w:before="80" w:after="80"/>
              <w:rPr>
                <w:sz w:val="20"/>
                <w:szCs w:val="20"/>
              </w:rPr>
            </w:pPr>
            <w:r w:rsidRPr="003A667B">
              <w:rPr>
                <w:sz w:val="20"/>
                <w:szCs w:val="20"/>
                <w:lang w:eastAsia="en-GB"/>
              </w:rPr>
              <w:t>Address</w:t>
            </w:r>
          </w:p>
        </w:tc>
        <w:tc>
          <w:tcPr>
            <w:tcW w:w="1859" w:type="pct"/>
            <w:gridSpan w:val="2"/>
            <w:vMerge w:val="restart"/>
            <w:tcBorders>
              <w:top w:val="single" w:sz="8" w:space="0" w:color="666666"/>
              <w:left w:val="single" w:sz="8" w:space="0" w:color="808080"/>
              <w:bottom w:val="single" w:sz="8" w:space="0" w:color="666666"/>
              <w:right w:val="single" w:sz="8" w:space="0" w:color="666666"/>
            </w:tcBorders>
            <w:shd w:val="clear" w:color="auto" w:fill="auto"/>
            <w:vAlign w:val="center"/>
          </w:tcPr>
          <w:p w14:paraId="4541DE4E" w14:textId="7166CC1F" w:rsidR="008C6804" w:rsidRPr="003A667B" w:rsidRDefault="003A667B" w:rsidP="008C6804">
            <w:pPr>
              <w:spacing w:before="80" w:after="80"/>
              <w:rPr>
                <w:sz w:val="20"/>
                <w:szCs w:val="20"/>
              </w:rPr>
            </w:pPr>
            <w:r w:rsidRPr="003A667B">
              <w:rPr>
                <w:sz w:val="20"/>
                <w:szCs w:val="20"/>
              </w:rPr>
              <w:t>28 Mount Pleasant Drive, Mount Waverley, VIC. 3149</w:t>
            </w:r>
          </w:p>
        </w:tc>
        <w:tc>
          <w:tcPr>
            <w:tcW w:w="489" w:type="pct"/>
            <w:gridSpan w:val="2"/>
            <w:tcBorders>
              <w:top w:val="single" w:sz="8" w:space="0" w:color="666666"/>
              <w:left w:val="single" w:sz="8" w:space="0" w:color="666666"/>
              <w:bottom w:val="single" w:sz="8" w:space="0" w:color="666666"/>
              <w:right w:val="single" w:sz="8" w:space="0" w:color="666666"/>
            </w:tcBorders>
            <w:shd w:val="clear" w:color="auto" w:fill="D9D9D9"/>
            <w:vAlign w:val="center"/>
          </w:tcPr>
          <w:p w14:paraId="0AFA41B6" w14:textId="77777777" w:rsidR="008C6804" w:rsidRPr="003A667B" w:rsidRDefault="008C6804" w:rsidP="008C6804">
            <w:pPr>
              <w:spacing w:before="80" w:after="80"/>
              <w:rPr>
                <w:sz w:val="20"/>
                <w:szCs w:val="20"/>
              </w:rPr>
            </w:pPr>
            <w:r w:rsidRPr="003A667B">
              <w:rPr>
                <w:sz w:val="20"/>
                <w:szCs w:val="20"/>
                <w:lang w:eastAsia="en-GB"/>
              </w:rPr>
              <w:t>Contact</w:t>
            </w:r>
          </w:p>
        </w:tc>
        <w:tc>
          <w:tcPr>
            <w:tcW w:w="2027" w:type="pct"/>
            <w:gridSpan w:val="10"/>
            <w:tcBorders>
              <w:top w:val="single" w:sz="8" w:space="0" w:color="666666"/>
              <w:left w:val="single" w:sz="8" w:space="0" w:color="666666"/>
              <w:bottom w:val="single" w:sz="8" w:space="0" w:color="666666"/>
            </w:tcBorders>
            <w:shd w:val="clear" w:color="auto" w:fill="auto"/>
            <w:vAlign w:val="center"/>
          </w:tcPr>
          <w:p w14:paraId="3DB7A1C2" w14:textId="348C830D" w:rsidR="008C6804" w:rsidRPr="003A667B" w:rsidRDefault="003A667B" w:rsidP="008C6804">
            <w:pPr>
              <w:spacing w:before="80" w:after="80"/>
              <w:rPr>
                <w:sz w:val="20"/>
                <w:szCs w:val="20"/>
              </w:rPr>
            </w:pPr>
            <w:r w:rsidRPr="003A667B">
              <w:rPr>
                <w:sz w:val="20"/>
                <w:szCs w:val="20"/>
              </w:rPr>
              <w:t>Jose Fernandez</w:t>
            </w:r>
          </w:p>
        </w:tc>
      </w:tr>
      <w:tr w:rsidR="003A667B" w:rsidRPr="003A667B" w14:paraId="5D28141A"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vMerge/>
            <w:tcBorders>
              <w:top w:val="single" w:sz="8" w:space="0" w:color="666666"/>
              <w:bottom w:val="single" w:sz="8" w:space="0" w:color="666666"/>
              <w:right w:val="single" w:sz="8" w:space="0" w:color="808080"/>
            </w:tcBorders>
            <w:shd w:val="clear" w:color="auto" w:fill="D9D9D9"/>
            <w:vAlign w:val="center"/>
          </w:tcPr>
          <w:p w14:paraId="578BA3ED" w14:textId="77777777" w:rsidR="008C6804" w:rsidRPr="003A667B" w:rsidRDefault="008C6804" w:rsidP="008C6804">
            <w:pPr>
              <w:spacing w:before="80" w:after="80"/>
              <w:rPr>
                <w:sz w:val="20"/>
                <w:szCs w:val="20"/>
              </w:rPr>
            </w:pPr>
          </w:p>
        </w:tc>
        <w:tc>
          <w:tcPr>
            <w:tcW w:w="1859" w:type="pct"/>
            <w:gridSpan w:val="2"/>
            <w:vMerge/>
            <w:tcBorders>
              <w:top w:val="single" w:sz="8" w:space="0" w:color="666666"/>
              <w:left w:val="single" w:sz="8" w:space="0" w:color="808080"/>
              <w:bottom w:val="single" w:sz="8" w:space="0" w:color="666666"/>
              <w:right w:val="single" w:sz="8" w:space="0" w:color="666666"/>
            </w:tcBorders>
            <w:shd w:val="clear" w:color="auto" w:fill="auto"/>
            <w:vAlign w:val="center"/>
          </w:tcPr>
          <w:p w14:paraId="231C9AC8" w14:textId="77777777" w:rsidR="008C6804" w:rsidRPr="003A667B" w:rsidRDefault="008C6804" w:rsidP="008C6804">
            <w:pPr>
              <w:spacing w:before="80" w:after="80"/>
              <w:rPr>
                <w:sz w:val="20"/>
                <w:szCs w:val="20"/>
              </w:rPr>
            </w:pPr>
          </w:p>
        </w:tc>
        <w:tc>
          <w:tcPr>
            <w:tcW w:w="489" w:type="pct"/>
            <w:gridSpan w:val="2"/>
            <w:tcBorders>
              <w:top w:val="single" w:sz="8" w:space="0" w:color="666666"/>
              <w:left w:val="single" w:sz="8" w:space="0" w:color="666666"/>
              <w:bottom w:val="single" w:sz="8" w:space="0" w:color="666666"/>
              <w:right w:val="single" w:sz="8" w:space="0" w:color="666666"/>
            </w:tcBorders>
            <w:shd w:val="clear" w:color="auto" w:fill="D9D9D9"/>
            <w:vAlign w:val="center"/>
          </w:tcPr>
          <w:p w14:paraId="1B6AC2C6" w14:textId="77777777" w:rsidR="008C6804" w:rsidRPr="003A667B" w:rsidRDefault="008C6804" w:rsidP="008C6804">
            <w:pPr>
              <w:spacing w:before="80" w:after="80"/>
              <w:rPr>
                <w:sz w:val="20"/>
                <w:szCs w:val="20"/>
              </w:rPr>
            </w:pPr>
            <w:r w:rsidRPr="003A667B">
              <w:rPr>
                <w:sz w:val="20"/>
                <w:szCs w:val="20"/>
                <w:lang w:eastAsia="en-GB"/>
              </w:rPr>
              <w:t>Email</w:t>
            </w:r>
          </w:p>
        </w:tc>
        <w:tc>
          <w:tcPr>
            <w:tcW w:w="2027" w:type="pct"/>
            <w:gridSpan w:val="10"/>
            <w:tcBorders>
              <w:top w:val="single" w:sz="8" w:space="0" w:color="666666"/>
              <w:left w:val="single" w:sz="8" w:space="0" w:color="666666"/>
              <w:bottom w:val="single" w:sz="8" w:space="0" w:color="666666"/>
            </w:tcBorders>
            <w:shd w:val="clear" w:color="auto" w:fill="auto"/>
            <w:vAlign w:val="center"/>
          </w:tcPr>
          <w:p w14:paraId="69BEF0C8" w14:textId="7DF0A968" w:rsidR="008C6804" w:rsidRPr="003A667B" w:rsidRDefault="003A667B" w:rsidP="008C6804">
            <w:pPr>
              <w:spacing w:before="80" w:after="80"/>
              <w:rPr>
                <w:sz w:val="20"/>
                <w:szCs w:val="20"/>
              </w:rPr>
            </w:pPr>
            <w:r w:rsidRPr="003A667B">
              <w:rPr>
                <w:sz w:val="20"/>
                <w:szCs w:val="20"/>
              </w:rPr>
              <w:t>jf@mlj-law.com.au</w:t>
            </w:r>
          </w:p>
        </w:tc>
      </w:tr>
      <w:tr w:rsidR="003A667B" w:rsidRPr="003A667B" w14:paraId="316E2389"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25" w:type="pct"/>
            <w:gridSpan w:val="2"/>
            <w:tcBorders>
              <w:top w:val="single" w:sz="8" w:space="0" w:color="666666"/>
              <w:bottom w:val="single" w:sz="8" w:space="0" w:color="666666"/>
              <w:right w:val="single" w:sz="8" w:space="0" w:color="808080"/>
            </w:tcBorders>
            <w:shd w:val="clear" w:color="auto" w:fill="D9D9D9"/>
            <w:vAlign w:val="center"/>
          </w:tcPr>
          <w:p w14:paraId="6598156A" w14:textId="77777777" w:rsidR="008C6804" w:rsidRPr="003A667B" w:rsidRDefault="008C6804" w:rsidP="008C6804">
            <w:pPr>
              <w:spacing w:before="80" w:after="80"/>
              <w:rPr>
                <w:sz w:val="20"/>
                <w:szCs w:val="20"/>
              </w:rPr>
            </w:pPr>
            <w:r w:rsidRPr="003A667B">
              <w:rPr>
                <w:sz w:val="20"/>
                <w:szCs w:val="20"/>
                <w:lang w:eastAsia="en-GB"/>
              </w:rPr>
              <w:t>ACN/ABN</w:t>
            </w:r>
          </w:p>
        </w:tc>
        <w:tc>
          <w:tcPr>
            <w:tcW w:w="1859" w:type="pct"/>
            <w:gridSpan w:val="2"/>
            <w:tcBorders>
              <w:top w:val="single" w:sz="8" w:space="0" w:color="666666"/>
              <w:left w:val="single" w:sz="8" w:space="0" w:color="808080"/>
              <w:bottom w:val="single" w:sz="8" w:space="0" w:color="666666"/>
              <w:right w:val="single" w:sz="8" w:space="0" w:color="666666"/>
            </w:tcBorders>
            <w:shd w:val="clear" w:color="auto" w:fill="auto"/>
            <w:vAlign w:val="center"/>
          </w:tcPr>
          <w:p w14:paraId="167A79E6" w14:textId="13C22952" w:rsidR="008C6804" w:rsidRPr="003A667B" w:rsidRDefault="003A667B" w:rsidP="008C6804">
            <w:pPr>
              <w:spacing w:before="80" w:after="80"/>
              <w:rPr>
                <w:sz w:val="20"/>
                <w:szCs w:val="20"/>
              </w:rPr>
            </w:pPr>
            <w:r w:rsidRPr="003A667B">
              <w:rPr>
                <w:noProof/>
                <w:sz w:val="20"/>
                <w:szCs w:val="20"/>
              </w:rPr>
              <w:t>618 009 582</w:t>
            </w:r>
          </w:p>
        </w:tc>
        <w:tc>
          <w:tcPr>
            <w:tcW w:w="489" w:type="pct"/>
            <w:gridSpan w:val="2"/>
            <w:tcBorders>
              <w:top w:val="single" w:sz="8" w:space="0" w:color="666666"/>
              <w:left w:val="single" w:sz="8" w:space="0" w:color="666666"/>
              <w:bottom w:val="single" w:sz="8" w:space="0" w:color="666666"/>
              <w:right w:val="single" w:sz="8" w:space="0" w:color="666666"/>
            </w:tcBorders>
            <w:shd w:val="clear" w:color="auto" w:fill="D9D9D9"/>
            <w:vAlign w:val="center"/>
          </w:tcPr>
          <w:p w14:paraId="73A31FBA" w14:textId="77777777" w:rsidR="008C6804" w:rsidRPr="003A667B" w:rsidRDefault="008C6804" w:rsidP="008C6804">
            <w:pPr>
              <w:spacing w:before="80" w:after="80"/>
              <w:rPr>
                <w:sz w:val="20"/>
                <w:szCs w:val="20"/>
              </w:rPr>
            </w:pPr>
            <w:r w:rsidRPr="003A667B">
              <w:rPr>
                <w:sz w:val="20"/>
                <w:szCs w:val="20"/>
                <w:lang w:eastAsia="en-GB"/>
              </w:rPr>
              <w:t>Phone</w:t>
            </w:r>
          </w:p>
        </w:tc>
        <w:tc>
          <w:tcPr>
            <w:tcW w:w="939" w:type="pct"/>
            <w:gridSpan w:val="5"/>
            <w:tcBorders>
              <w:top w:val="single" w:sz="8" w:space="0" w:color="666666"/>
              <w:left w:val="single" w:sz="8" w:space="0" w:color="666666"/>
              <w:bottom w:val="single" w:sz="8" w:space="0" w:color="666666"/>
              <w:right w:val="single" w:sz="8" w:space="0" w:color="666666"/>
            </w:tcBorders>
            <w:shd w:val="clear" w:color="auto" w:fill="auto"/>
            <w:vAlign w:val="center"/>
          </w:tcPr>
          <w:p w14:paraId="54052518" w14:textId="52D7942C" w:rsidR="008C6804" w:rsidRPr="003A667B" w:rsidRDefault="003A667B" w:rsidP="008C6804">
            <w:pPr>
              <w:spacing w:before="80" w:after="80"/>
              <w:rPr>
                <w:sz w:val="20"/>
                <w:szCs w:val="20"/>
              </w:rPr>
            </w:pPr>
            <w:r w:rsidRPr="003A667B">
              <w:rPr>
                <w:sz w:val="20"/>
                <w:szCs w:val="20"/>
              </w:rPr>
              <w:t>03 8555 4067</w:t>
            </w:r>
          </w:p>
        </w:tc>
        <w:tc>
          <w:tcPr>
            <w:tcW w:w="285"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646CF3BE" w14:textId="77777777" w:rsidR="008C6804" w:rsidRPr="003A667B" w:rsidRDefault="008C6804" w:rsidP="008C6804">
            <w:pPr>
              <w:spacing w:before="80" w:after="80"/>
              <w:rPr>
                <w:sz w:val="20"/>
                <w:szCs w:val="20"/>
              </w:rPr>
            </w:pPr>
            <w:r w:rsidRPr="003A667B">
              <w:rPr>
                <w:sz w:val="20"/>
                <w:szCs w:val="20"/>
                <w:lang w:eastAsia="en-GB"/>
              </w:rPr>
              <w:t>Fax</w:t>
            </w:r>
          </w:p>
        </w:tc>
        <w:tc>
          <w:tcPr>
            <w:tcW w:w="803" w:type="pct"/>
            <w:gridSpan w:val="2"/>
            <w:tcBorders>
              <w:top w:val="single" w:sz="8" w:space="0" w:color="666666"/>
              <w:left w:val="single" w:sz="8" w:space="0" w:color="666666"/>
              <w:bottom w:val="single" w:sz="8" w:space="0" w:color="666666"/>
            </w:tcBorders>
            <w:shd w:val="clear" w:color="auto" w:fill="auto"/>
            <w:vAlign w:val="center"/>
          </w:tcPr>
          <w:p w14:paraId="42CF9AB0" w14:textId="3E7C979C" w:rsidR="008C6804" w:rsidRPr="003A667B" w:rsidRDefault="003A667B" w:rsidP="008C6804">
            <w:pPr>
              <w:spacing w:before="80" w:after="80"/>
              <w:rPr>
                <w:sz w:val="20"/>
                <w:szCs w:val="20"/>
              </w:rPr>
            </w:pPr>
            <w:r w:rsidRPr="003A667B">
              <w:rPr>
                <w:sz w:val="20"/>
                <w:szCs w:val="20"/>
              </w:rPr>
              <w:t>03 8521 3043</w:t>
            </w:r>
          </w:p>
        </w:tc>
      </w:tr>
      <w:tr w:rsidR="003A667B" w:rsidRPr="003A667B" w14:paraId="5DC2182E" w14:textId="77777777" w:rsidTr="00554832">
        <w:trPr>
          <w:trHeight w:val="397"/>
        </w:trPr>
        <w:tc>
          <w:tcPr>
            <w:tcW w:w="2501" w:type="pct"/>
            <w:gridSpan w:val="5"/>
            <w:tcBorders>
              <w:top w:val="single" w:sz="8" w:space="0" w:color="666666"/>
              <w:left w:val="nil"/>
              <w:bottom w:val="single" w:sz="8" w:space="0" w:color="666666"/>
              <w:right w:val="nil"/>
            </w:tcBorders>
            <w:shd w:val="clear" w:color="auto" w:fill="auto"/>
            <w:vAlign w:val="bottom"/>
          </w:tcPr>
          <w:p w14:paraId="69561130" w14:textId="77777777" w:rsidR="008C6804" w:rsidRPr="003A667B" w:rsidRDefault="008C6804" w:rsidP="008C6804">
            <w:pPr>
              <w:spacing w:before="80" w:after="80"/>
              <w:rPr>
                <w:b/>
                <w:sz w:val="20"/>
                <w:szCs w:val="20"/>
                <w:lang w:val="en-GB" w:eastAsia="en-GB"/>
              </w:rPr>
            </w:pPr>
            <w:r w:rsidRPr="003A667B">
              <w:rPr>
                <w:b/>
                <w:sz w:val="20"/>
                <w:szCs w:val="20"/>
                <w:lang w:val="en-GB" w:eastAsia="en-GB"/>
              </w:rPr>
              <w:t>PURCHASER</w:t>
            </w:r>
          </w:p>
        </w:tc>
        <w:tc>
          <w:tcPr>
            <w:tcW w:w="2499" w:type="pct"/>
            <w:gridSpan w:val="11"/>
            <w:tcBorders>
              <w:top w:val="single" w:sz="8" w:space="0" w:color="666666"/>
              <w:left w:val="nil"/>
              <w:bottom w:val="single" w:sz="8" w:space="0" w:color="666666"/>
            </w:tcBorders>
            <w:shd w:val="clear" w:color="auto" w:fill="auto"/>
            <w:vAlign w:val="bottom"/>
          </w:tcPr>
          <w:p w14:paraId="25DE5726" w14:textId="77777777" w:rsidR="008C6804" w:rsidRPr="003A667B" w:rsidRDefault="008C6804" w:rsidP="008C6804">
            <w:pPr>
              <w:spacing w:before="80" w:after="80"/>
              <w:rPr>
                <w:sz w:val="20"/>
                <w:szCs w:val="20"/>
                <w:lang w:val="en-GB"/>
              </w:rPr>
            </w:pPr>
            <w:r w:rsidRPr="003A667B">
              <w:rPr>
                <w:b/>
                <w:sz w:val="20"/>
                <w:szCs w:val="20"/>
                <w:lang w:val="en-GB" w:eastAsia="en-GB"/>
              </w:rPr>
              <w:t>PRACTITIONER – SOLICITOR/CONVEYANCER</w:t>
            </w:r>
          </w:p>
        </w:tc>
      </w:tr>
      <w:tr w:rsidR="003A667B" w:rsidRPr="003A667B" w14:paraId="528876F7"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01" w:type="pct"/>
            <w:vMerge w:val="restart"/>
            <w:tcBorders>
              <w:top w:val="single" w:sz="8" w:space="0" w:color="666666"/>
              <w:bottom w:val="single" w:sz="8" w:space="0" w:color="666666"/>
              <w:right w:val="single" w:sz="8" w:space="0" w:color="666666"/>
            </w:tcBorders>
            <w:shd w:val="clear" w:color="auto" w:fill="D9D9D9"/>
            <w:vAlign w:val="center"/>
          </w:tcPr>
          <w:p w14:paraId="7A269292" w14:textId="77777777" w:rsidR="008C6804" w:rsidRPr="003A667B" w:rsidRDefault="008C6804" w:rsidP="008C6804">
            <w:pPr>
              <w:spacing w:before="80" w:after="80"/>
              <w:rPr>
                <w:sz w:val="20"/>
                <w:szCs w:val="20"/>
              </w:rPr>
            </w:pPr>
            <w:r w:rsidRPr="003A667B">
              <w:rPr>
                <w:sz w:val="20"/>
                <w:szCs w:val="20"/>
                <w:lang w:eastAsia="en-GB"/>
              </w:rPr>
              <w:t>Name</w:t>
            </w:r>
          </w:p>
        </w:tc>
        <w:tc>
          <w:tcPr>
            <w:tcW w:w="1900" w:type="pct"/>
            <w:gridSpan w:val="4"/>
            <w:vMerge w:val="restart"/>
            <w:tcBorders>
              <w:top w:val="single" w:sz="8" w:space="0" w:color="666666"/>
              <w:left w:val="single" w:sz="8" w:space="0" w:color="666666"/>
              <w:bottom w:val="single" w:sz="8" w:space="0" w:color="666666"/>
              <w:right w:val="single" w:sz="8" w:space="0" w:color="666666"/>
            </w:tcBorders>
            <w:shd w:val="clear" w:color="auto" w:fill="auto"/>
            <w:vAlign w:val="center"/>
          </w:tcPr>
          <w:p w14:paraId="34D1E087" w14:textId="3E91735B" w:rsidR="008C6804" w:rsidRPr="003A667B" w:rsidRDefault="008C6804" w:rsidP="008C6804">
            <w:pPr>
              <w:spacing w:before="80" w:after="80"/>
              <w:rPr>
                <w:sz w:val="20"/>
                <w:szCs w:val="20"/>
              </w:rPr>
            </w:pPr>
          </w:p>
        </w:tc>
        <w:tc>
          <w:tcPr>
            <w:tcW w:w="501"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729F6DB0" w14:textId="77777777" w:rsidR="008C6804" w:rsidRPr="003A667B" w:rsidRDefault="008C6804" w:rsidP="008C6804">
            <w:pPr>
              <w:spacing w:before="80" w:after="80"/>
              <w:rPr>
                <w:sz w:val="20"/>
                <w:szCs w:val="20"/>
                <w:lang w:eastAsia="en-GB"/>
              </w:rPr>
            </w:pPr>
            <w:r w:rsidRPr="003A667B">
              <w:rPr>
                <w:sz w:val="20"/>
                <w:szCs w:val="20"/>
                <w:lang w:eastAsia="en-GB"/>
              </w:rPr>
              <w:t>Name</w:t>
            </w:r>
          </w:p>
        </w:tc>
        <w:tc>
          <w:tcPr>
            <w:tcW w:w="1997" w:type="pct"/>
            <w:gridSpan w:val="8"/>
            <w:tcBorders>
              <w:top w:val="single" w:sz="8" w:space="0" w:color="666666"/>
              <w:left w:val="single" w:sz="8" w:space="0" w:color="666666"/>
              <w:bottom w:val="single" w:sz="8" w:space="0" w:color="666666"/>
            </w:tcBorders>
            <w:shd w:val="clear" w:color="auto" w:fill="auto"/>
            <w:vAlign w:val="center"/>
          </w:tcPr>
          <w:p w14:paraId="693FE030" w14:textId="06E07E62" w:rsidR="008C6804" w:rsidRPr="003A667B" w:rsidRDefault="008C6804" w:rsidP="008C6804">
            <w:pPr>
              <w:spacing w:before="80" w:after="80"/>
              <w:rPr>
                <w:sz w:val="20"/>
                <w:szCs w:val="20"/>
              </w:rPr>
            </w:pPr>
          </w:p>
        </w:tc>
      </w:tr>
      <w:tr w:rsidR="003A667B" w:rsidRPr="003A667B" w14:paraId="7849433B"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01" w:type="pct"/>
            <w:vMerge/>
            <w:tcBorders>
              <w:top w:val="single" w:sz="8" w:space="0" w:color="666666"/>
              <w:bottom w:val="single" w:sz="8" w:space="0" w:color="666666"/>
              <w:right w:val="single" w:sz="8" w:space="0" w:color="666666"/>
            </w:tcBorders>
            <w:shd w:val="clear" w:color="auto" w:fill="D9D9D9"/>
            <w:vAlign w:val="center"/>
          </w:tcPr>
          <w:p w14:paraId="5848C04A" w14:textId="77777777" w:rsidR="008C6804" w:rsidRPr="003A667B" w:rsidRDefault="008C6804" w:rsidP="008C6804">
            <w:pPr>
              <w:spacing w:before="80" w:after="80"/>
              <w:rPr>
                <w:sz w:val="20"/>
                <w:szCs w:val="20"/>
              </w:rPr>
            </w:pPr>
          </w:p>
        </w:tc>
        <w:tc>
          <w:tcPr>
            <w:tcW w:w="1900" w:type="pct"/>
            <w:gridSpan w:val="4"/>
            <w:vMerge/>
            <w:tcBorders>
              <w:top w:val="single" w:sz="8" w:space="0" w:color="666666"/>
              <w:left w:val="single" w:sz="8" w:space="0" w:color="666666"/>
              <w:bottom w:val="single" w:sz="8" w:space="0" w:color="666666"/>
              <w:right w:val="single" w:sz="8" w:space="0" w:color="666666"/>
            </w:tcBorders>
            <w:shd w:val="clear" w:color="auto" w:fill="auto"/>
            <w:vAlign w:val="center"/>
          </w:tcPr>
          <w:p w14:paraId="7A05B98F" w14:textId="77777777" w:rsidR="008C6804" w:rsidRPr="003A667B" w:rsidRDefault="008C6804" w:rsidP="008C6804">
            <w:pPr>
              <w:spacing w:before="80" w:after="80"/>
              <w:rPr>
                <w:sz w:val="20"/>
                <w:szCs w:val="20"/>
              </w:rPr>
            </w:pPr>
          </w:p>
        </w:tc>
        <w:tc>
          <w:tcPr>
            <w:tcW w:w="501"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48ACAB9E" w14:textId="77777777" w:rsidR="008C6804" w:rsidRPr="003A667B" w:rsidRDefault="008C6804" w:rsidP="008C6804">
            <w:pPr>
              <w:spacing w:before="80" w:after="80"/>
              <w:rPr>
                <w:sz w:val="20"/>
                <w:szCs w:val="20"/>
                <w:lang w:eastAsia="en-GB"/>
              </w:rPr>
            </w:pPr>
            <w:r w:rsidRPr="003A667B">
              <w:rPr>
                <w:sz w:val="20"/>
                <w:szCs w:val="20"/>
                <w:lang w:eastAsia="en-GB"/>
              </w:rPr>
              <w:t>Address</w:t>
            </w:r>
          </w:p>
        </w:tc>
        <w:tc>
          <w:tcPr>
            <w:tcW w:w="1997" w:type="pct"/>
            <w:gridSpan w:val="8"/>
            <w:tcBorders>
              <w:top w:val="single" w:sz="8" w:space="0" w:color="666666"/>
              <w:left w:val="single" w:sz="8" w:space="0" w:color="666666"/>
              <w:bottom w:val="single" w:sz="8" w:space="0" w:color="666666"/>
            </w:tcBorders>
            <w:shd w:val="clear" w:color="auto" w:fill="auto"/>
            <w:vAlign w:val="center"/>
          </w:tcPr>
          <w:p w14:paraId="2340B23A" w14:textId="324E5CAF" w:rsidR="008C6804" w:rsidRPr="003A667B" w:rsidRDefault="008C6804" w:rsidP="008C6804">
            <w:pPr>
              <w:spacing w:before="80" w:after="80"/>
              <w:rPr>
                <w:sz w:val="20"/>
                <w:szCs w:val="20"/>
              </w:rPr>
            </w:pPr>
          </w:p>
          <w:p w14:paraId="62D74A46" w14:textId="01AE18EB" w:rsidR="008C6804" w:rsidRPr="003A667B" w:rsidRDefault="008C6804" w:rsidP="008C6804">
            <w:pPr>
              <w:spacing w:before="80" w:after="80"/>
              <w:rPr>
                <w:sz w:val="20"/>
                <w:szCs w:val="20"/>
              </w:rPr>
            </w:pPr>
          </w:p>
        </w:tc>
      </w:tr>
      <w:tr w:rsidR="003A667B" w:rsidRPr="003A667B" w14:paraId="1187B8A5"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01" w:type="pct"/>
            <w:vMerge w:val="restart"/>
            <w:tcBorders>
              <w:top w:val="single" w:sz="8" w:space="0" w:color="666666"/>
              <w:bottom w:val="single" w:sz="8" w:space="0" w:color="666666"/>
              <w:right w:val="single" w:sz="8" w:space="0" w:color="666666"/>
            </w:tcBorders>
            <w:shd w:val="clear" w:color="auto" w:fill="D9D9D9"/>
            <w:vAlign w:val="center"/>
          </w:tcPr>
          <w:p w14:paraId="2DA52C8A" w14:textId="77777777" w:rsidR="008C6804" w:rsidRPr="003A667B" w:rsidRDefault="008C6804" w:rsidP="008C6804">
            <w:pPr>
              <w:spacing w:before="80" w:after="80"/>
              <w:rPr>
                <w:sz w:val="20"/>
                <w:szCs w:val="20"/>
              </w:rPr>
            </w:pPr>
            <w:r w:rsidRPr="003A667B">
              <w:rPr>
                <w:sz w:val="20"/>
                <w:szCs w:val="20"/>
                <w:lang w:eastAsia="en-GB"/>
              </w:rPr>
              <w:t>Address</w:t>
            </w:r>
          </w:p>
        </w:tc>
        <w:tc>
          <w:tcPr>
            <w:tcW w:w="1900" w:type="pct"/>
            <w:gridSpan w:val="4"/>
            <w:vMerge w:val="restart"/>
            <w:tcBorders>
              <w:top w:val="single" w:sz="8" w:space="0" w:color="666666"/>
              <w:left w:val="single" w:sz="8" w:space="0" w:color="666666"/>
              <w:bottom w:val="single" w:sz="8" w:space="0" w:color="666666"/>
              <w:right w:val="single" w:sz="8" w:space="0" w:color="666666"/>
            </w:tcBorders>
            <w:shd w:val="clear" w:color="auto" w:fill="auto"/>
            <w:vAlign w:val="center"/>
          </w:tcPr>
          <w:p w14:paraId="34AA7895" w14:textId="0502DC97" w:rsidR="008C6804" w:rsidRPr="003A667B" w:rsidRDefault="008C6804" w:rsidP="008C6804">
            <w:pPr>
              <w:spacing w:before="80" w:after="80"/>
              <w:rPr>
                <w:sz w:val="20"/>
                <w:szCs w:val="20"/>
              </w:rPr>
            </w:pPr>
          </w:p>
        </w:tc>
        <w:tc>
          <w:tcPr>
            <w:tcW w:w="501"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0AE0CCCA" w14:textId="77777777" w:rsidR="008C6804" w:rsidRPr="003A667B" w:rsidRDefault="008C6804" w:rsidP="008C6804">
            <w:pPr>
              <w:spacing w:before="80" w:after="80"/>
              <w:rPr>
                <w:sz w:val="20"/>
                <w:szCs w:val="20"/>
                <w:lang w:eastAsia="en-GB"/>
              </w:rPr>
            </w:pPr>
            <w:r w:rsidRPr="003A667B">
              <w:rPr>
                <w:sz w:val="20"/>
                <w:szCs w:val="20"/>
                <w:lang w:eastAsia="en-GB"/>
              </w:rPr>
              <w:t>Contact</w:t>
            </w:r>
          </w:p>
        </w:tc>
        <w:tc>
          <w:tcPr>
            <w:tcW w:w="1997" w:type="pct"/>
            <w:gridSpan w:val="8"/>
            <w:tcBorders>
              <w:top w:val="single" w:sz="8" w:space="0" w:color="666666"/>
              <w:left w:val="single" w:sz="8" w:space="0" w:color="666666"/>
              <w:bottom w:val="single" w:sz="8" w:space="0" w:color="666666"/>
            </w:tcBorders>
            <w:shd w:val="clear" w:color="auto" w:fill="auto"/>
            <w:vAlign w:val="center"/>
          </w:tcPr>
          <w:p w14:paraId="6D1D20FF" w14:textId="7DEED18A" w:rsidR="008C6804" w:rsidRPr="003A667B" w:rsidRDefault="008C6804" w:rsidP="008C6804">
            <w:pPr>
              <w:spacing w:before="80" w:after="80"/>
              <w:rPr>
                <w:sz w:val="20"/>
                <w:szCs w:val="20"/>
              </w:rPr>
            </w:pPr>
          </w:p>
        </w:tc>
      </w:tr>
      <w:tr w:rsidR="003A667B" w:rsidRPr="003A667B" w14:paraId="7E0A6AC0" w14:textId="77777777" w:rsidTr="00554832">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01" w:type="pct"/>
            <w:vMerge/>
            <w:tcBorders>
              <w:top w:val="single" w:sz="8" w:space="0" w:color="666666"/>
              <w:bottom w:val="single" w:sz="8" w:space="0" w:color="666666"/>
              <w:right w:val="single" w:sz="8" w:space="0" w:color="666666"/>
            </w:tcBorders>
            <w:shd w:val="clear" w:color="auto" w:fill="D9D9D9"/>
            <w:vAlign w:val="center"/>
          </w:tcPr>
          <w:p w14:paraId="1EC35BE6" w14:textId="77777777" w:rsidR="008C6804" w:rsidRPr="003A667B" w:rsidRDefault="008C6804" w:rsidP="008C6804">
            <w:pPr>
              <w:spacing w:before="80" w:after="80"/>
              <w:rPr>
                <w:sz w:val="20"/>
                <w:szCs w:val="20"/>
              </w:rPr>
            </w:pPr>
          </w:p>
        </w:tc>
        <w:tc>
          <w:tcPr>
            <w:tcW w:w="1900" w:type="pct"/>
            <w:gridSpan w:val="4"/>
            <w:vMerge/>
            <w:tcBorders>
              <w:top w:val="single" w:sz="8" w:space="0" w:color="666666"/>
              <w:left w:val="single" w:sz="8" w:space="0" w:color="666666"/>
              <w:bottom w:val="single" w:sz="8" w:space="0" w:color="666666"/>
              <w:right w:val="single" w:sz="8" w:space="0" w:color="666666"/>
            </w:tcBorders>
            <w:shd w:val="clear" w:color="auto" w:fill="auto"/>
            <w:vAlign w:val="center"/>
          </w:tcPr>
          <w:p w14:paraId="47A944BF" w14:textId="77777777" w:rsidR="008C6804" w:rsidRPr="003A667B" w:rsidRDefault="008C6804" w:rsidP="008C6804">
            <w:pPr>
              <w:spacing w:before="80" w:after="80"/>
              <w:rPr>
                <w:sz w:val="20"/>
                <w:szCs w:val="20"/>
              </w:rPr>
            </w:pPr>
          </w:p>
        </w:tc>
        <w:tc>
          <w:tcPr>
            <w:tcW w:w="501"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43BF2416" w14:textId="77777777" w:rsidR="008C6804" w:rsidRPr="003A667B" w:rsidRDefault="008C6804" w:rsidP="008C6804">
            <w:pPr>
              <w:spacing w:before="80" w:after="80"/>
              <w:rPr>
                <w:sz w:val="20"/>
                <w:szCs w:val="20"/>
                <w:lang w:eastAsia="en-GB"/>
              </w:rPr>
            </w:pPr>
            <w:r w:rsidRPr="003A667B">
              <w:rPr>
                <w:sz w:val="20"/>
                <w:szCs w:val="20"/>
                <w:lang w:eastAsia="en-GB"/>
              </w:rPr>
              <w:t>Email</w:t>
            </w:r>
          </w:p>
        </w:tc>
        <w:tc>
          <w:tcPr>
            <w:tcW w:w="1997" w:type="pct"/>
            <w:gridSpan w:val="8"/>
            <w:tcBorders>
              <w:top w:val="single" w:sz="8" w:space="0" w:color="666666"/>
              <w:left w:val="single" w:sz="8" w:space="0" w:color="666666"/>
              <w:bottom w:val="single" w:sz="8" w:space="0" w:color="666666"/>
            </w:tcBorders>
            <w:shd w:val="clear" w:color="auto" w:fill="auto"/>
            <w:vAlign w:val="center"/>
          </w:tcPr>
          <w:p w14:paraId="16D82B86" w14:textId="45C9A2D7" w:rsidR="008C6804" w:rsidRPr="003A667B" w:rsidRDefault="008C6804" w:rsidP="008C6804">
            <w:pPr>
              <w:spacing w:before="80" w:after="80"/>
              <w:rPr>
                <w:sz w:val="20"/>
                <w:szCs w:val="20"/>
              </w:rPr>
            </w:pPr>
          </w:p>
        </w:tc>
      </w:tr>
      <w:tr w:rsidR="003A667B" w:rsidRPr="003A667B" w14:paraId="698A991B" w14:textId="77777777" w:rsidTr="003A667B">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01" w:type="pct"/>
            <w:tcBorders>
              <w:top w:val="single" w:sz="8" w:space="0" w:color="666666"/>
              <w:bottom w:val="single" w:sz="8" w:space="0" w:color="666666"/>
              <w:right w:val="single" w:sz="8" w:space="0" w:color="666666"/>
            </w:tcBorders>
            <w:shd w:val="clear" w:color="auto" w:fill="D9D9D9"/>
            <w:vAlign w:val="center"/>
          </w:tcPr>
          <w:p w14:paraId="70AE34FE" w14:textId="77777777" w:rsidR="008C6804" w:rsidRPr="003A667B" w:rsidRDefault="008C6804" w:rsidP="008C6804">
            <w:pPr>
              <w:spacing w:before="80" w:after="80"/>
              <w:rPr>
                <w:sz w:val="20"/>
                <w:szCs w:val="20"/>
              </w:rPr>
            </w:pPr>
            <w:r w:rsidRPr="003A667B">
              <w:rPr>
                <w:sz w:val="20"/>
                <w:szCs w:val="20"/>
                <w:lang w:eastAsia="en-GB"/>
              </w:rPr>
              <w:t>ACN/ABN</w:t>
            </w:r>
          </w:p>
        </w:tc>
        <w:tc>
          <w:tcPr>
            <w:tcW w:w="1900" w:type="pct"/>
            <w:gridSpan w:val="4"/>
            <w:tcBorders>
              <w:top w:val="single" w:sz="8" w:space="0" w:color="666666"/>
              <w:left w:val="single" w:sz="8" w:space="0" w:color="666666"/>
              <w:bottom w:val="single" w:sz="8" w:space="0" w:color="666666"/>
              <w:right w:val="single" w:sz="8" w:space="0" w:color="666666"/>
            </w:tcBorders>
            <w:shd w:val="clear" w:color="auto" w:fill="auto"/>
            <w:vAlign w:val="center"/>
          </w:tcPr>
          <w:p w14:paraId="6633EE2E" w14:textId="16E2E453" w:rsidR="008C6804" w:rsidRPr="003A667B" w:rsidRDefault="008C6804" w:rsidP="008C6804">
            <w:pPr>
              <w:spacing w:before="80" w:after="80"/>
              <w:rPr>
                <w:sz w:val="20"/>
                <w:szCs w:val="20"/>
              </w:rPr>
            </w:pPr>
          </w:p>
        </w:tc>
        <w:tc>
          <w:tcPr>
            <w:tcW w:w="501"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714548EE" w14:textId="77777777" w:rsidR="008C6804" w:rsidRPr="003A667B" w:rsidRDefault="008C6804" w:rsidP="008C6804">
            <w:pPr>
              <w:spacing w:before="80" w:after="80"/>
              <w:rPr>
                <w:sz w:val="20"/>
                <w:szCs w:val="20"/>
                <w:lang w:eastAsia="en-GB"/>
              </w:rPr>
            </w:pPr>
            <w:r w:rsidRPr="003A667B">
              <w:rPr>
                <w:sz w:val="20"/>
                <w:szCs w:val="20"/>
                <w:lang w:eastAsia="en-GB"/>
              </w:rPr>
              <w:t>Phone</w:t>
            </w:r>
          </w:p>
        </w:tc>
        <w:tc>
          <w:tcPr>
            <w:tcW w:w="952" w:type="pct"/>
            <w:gridSpan w:val="4"/>
            <w:tcBorders>
              <w:top w:val="single" w:sz="8" w:space="0" w:color="666666"/>
              <w:left w:val="single" w:sz="8" w:space="0" w:color="666666"/>
              <w:bottom w:val="single" w:sz="8" w:space="0" w:color="666666"/>
              <w:right w:val="single" w:sz="8" w:space="0" w:color="666666"/>
            </w:tcBorders>
            <w:shd w:val="clear" w:color="auto" w:fill="auto"/>
            <w:vAlign w:val="center"/>
          </w:tcPr>
          <w:p w14:paraId="0A0BB3B9" w14:textId="06406DF2" w:rsidR="008C6804" w:rsidRPr="003A667B" w:rsidRDefault="008C6804" w:rsidP="008C6804">
            <w:pPr>
              <w:spacing w:before="80" w:after="80"/>
              <w:rPr>
                <w:sz w:val="20"/>
                <w:szCs w:val="20"/>
              </w:rPr>
            </w:pPr>
          </w:p>
        </w:tc>
        <w:tc>
          <w:tcPr>
            <w:tcW w:w="291" w:type="pct"/>
            <w:gridSpan w:val="3"/>
            <w:tcBorders>
              <w:top w:val="single" w:sz="8" w:space="0" w:color="666666"/>
              <w:left w:val="single" w:sz="8" w:space="0" w:color="666666"/>
              <w:bottom w:val="single" w:sz="8" w:space="0" w:color="666666"/>
              <w:right w:val="single" w:sz="8" w:space="0" w:color="666666"/>
            </w:tcBorders>
            <w:shd w:val="clear" w:color="auto" w:fill="D9D9D9"/>
            <w:vAlign w:val="center"/>
          </w:tcPr>
          <w:p w14:paraId="7DFA6AFD" w14:textId="77777777" w:rsidR="008C6804" w:rsidRPr="003A667B" w:rsidRDefault="008C6804" w:rsidP="008C6804">
            <w:pPr>
              <w:spacing w:before="80" w:after="80"/>
              <w:rPr>
                <w:sz w:val="20"/>
                <w:szCs w:val="20"/>
                <w:lang w:eastAsia="en-GB"/>
              </w:rPr>
            </w:pPr>
            <w:r w:rsidRPr="003A667B">
              <w:rPr>
                <w:sz w:val="20"/>
                <w:szCs w:val="20"/>
                <w:lang w:eastAsia="en-GB"/>
              </w:rPr>
              <w:t>Fax</w:t>
            </w:r>
          </w:p>
        </w:tc>
        <w:tc>
          <w:tcPr>
            <w:tcW w:w="754" w:type="pct"/>
            <w:tcBorders>
              <w:top w:val="single" w:sz="8" w:space="0" w:color="666666"/>
              <w:left w:val="single" w:sz="8" w:space="0" w:color="666666"/>
              <w:bottom w:val="single" w:sz="8" w:space="0" w:color="666666"/>
            </w:tcBorders>
            <w:shd w:val="clear" w:color="auto" w:fill="auto"/>
            <w:vAlign w:val="center"/>
          </w:tcPr>
          <w:p w14:paraId="0AE76140" w14:textId="7814DB0A" w:rsidR="008C6804" w:rsidRPr="003A667B" w:rsidRDefault="008C6804" w:rsidP="008C6804">
            <w:pPr>
              <w:spacing w:before="80" w:after="80"/>
              <w:rPr>
                <w:sz w:val="20"/>
                <w:szCs w:val="20"/>
              </w:rPr>
            </w:pPr>
          </w:p>
        </w:tc>
      </w:tr>
      <w:tr w:rsidR="003A667B" w:rsidRPr="003A667B" w14:paraId="3361E147" w14:textId="77777777" w:rsidTr="008C6804">
        <w:tblPrEx>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trPr>
        <w:tc>
          <w:tcPr>
            <w:tcW w:w="601" w:type="pct"/>
            <w:tcBorders>
              <w:top w:val="single" w:sz="8" w:space="0" w:color="666666"/>
              <w:bottom w:val="single" w:sz="8" w:space="0" w:color="666666"/>
              <w:right w:val="single" w:sz="8" w:space="0" w:color="666666"/>
            </w:tcBorders>
            <w:shd w:val="clear" w:color="auto" w:fill="D9D9D9"/>
            <w:vAlign w:val="center"/>
          </w:tcPr>
          <w:p w14:paraId="05209E3E" w14:textId="77777777" w:rsidR="008C6804" w:rsidRPr="003A667B" w:rsidRDefault="008C6804" w:rsidP="008C6804">
            <w:pPr>
              <w:spacing w:before="80" w:after="80"/>
              <w:rPr>
                <w:sz w:val="20"/>
                <w:szCs w:val="20"/>
              </w:rPr>
            </w:pPr>
            <w:r w:rsidRPr="003A667B">
              <w:rPr>
                <w:sz w:val="20"/>
                <w:szCs w:val="20"/>
                <w:lang w:eastAsia="en-GB"/>
              </w:rPr>
              <w:t>Guarantor</w:t>
            </w:r>
          </w:p>
        </w:tc>
        <w:tc>
          <w:tcPr>
            <w:tcW w:w="4399" w:type="pct"/>
            <w:gridSpan w:val="15"/>
            <w:tcBorders>
              <w:top w:val="single" w:sz="8" w:space="0" w:color="666666"/>
              <w:left w:val="single" w:sz="8" w:space="0" w:color="666666"/>
              <w:bottom w:val="single" w:sz="8" w:space="0" w:color="666666"/>
            </w:tcBorders>
            <w:shd w:val="clear" w:color="auto" w:fill="auto"/>
            <w:vAlign w:val="center"/>
          </w:tcPr>
          <w:p w14:paraId="4F63668C" w14:textId="77777777" w:rsidR="008C6804" w:rsidRPr="003A667B" w:rsidRDefault="008C6804" w:rsidP="008C6804">
            <w:pPr>
              <w:spacing w:before="80" w:after="80"/>
              <w:rPr>
                <w:sz w:val="20"/>
                <w:szCs w:val="20"/>
              </w:rPr>
            </w:pPr>
          </w:p>
        </w:tc>
      </w:tr>
      <w:tr w:rsidR="003A667B" w:rsidRPr="003A667B" w14:paraId="6560D67E" w14:textId="77777777" w:rsidTr="00554832">
        <w:tblPrEx>
          <w:tblBorders>
            <w:top w:val="single" w:sz="2" w:space="0" w:color="A5A5A5"/>
            <w:left w:val="single" w:sz="2" w:space="0" w:color="A5A5A5"/>
            <w:bottom w:val="single" w:sz="2" w:space="0" w:color="A5A5A5"/>
            <w:insideH w:val="single" w:sz="2" w:space="0" w:color="A5A5A5"/>
            <w:insideV w:val="single" w:sz="2" w:space="0" w:color="A5A5A5"/>
          </w:tblBorders>
        </w:tblPrEx>
        <w:trPr>
          <w:trHeight w:val="397"/>
        </w:trPr>
        <w:tc>
          <w:tcPr>
            <w:tcW w:w="5000" w:type="pct"/>
            <w:gridSpan w:val="16"/>
            <w:tcBorders>
              <w:top w:val="single" w:sz="8" w:space="0" w:color="666666"/>
              <w:left w:val="nil"/>
              <w:bottom w:val="single" w:sz="8" w:space="0" w:color="666666"/>
            </w:tcBorders>
            <w:vAlign w:val="bottom"/>
          </w:tcPr>
          <w:p w14:paraId="4D0C2128" w14:textId="77777777" w:rsidR="008C6804" w:rsidRPr="003A667B" w:rsidRDefault="008C6804" w:rsidP="008C6804">
            <w:pPr>
              <w:spacing w:before="80" w:after="80"/>
              <w:rPr>
                <w:b/>
                <w:sz w:val="20"/>
                <w:szCs w:val="20"/>
              </w:rPr>
            </w:pPr>
            <w:r w:rsidRPr="003A667B">
              <w:rPr>
                <w:b/>
                <w:sz w:val="20"/>
                <w:szCs w:val="20"/>
              </w:rPr>
              <w:t xml:space="preserve">LAND </w:t>
            </w:r>
            <w:r w:rsidRPr="003A667B">
              <w:rPr>
                <w:b/>
                <w:sz w:val="20"/>
                <w:szCs w:val="20"/>
              </w:rPr>
              <w:br/>
            </w:r>
            <w:r w:rsidRPr="003A667B">
              <w:rPr>
                <w:i/>
                <w:sz w:val="20"/>
                <w:szCs w:val="20"/>
              </w:rPr>
              <w:t>General conditions 3 and 9</w:t>
            </w:r>
          </w:p>
        </w:tc>
      </w:tr>
      <w:tr w:rsidR="003A667B" w:rsidRPr="003A667B" w14:paraId="6F646BD2" w14:textId="77777777" w:rsidTr="00554832">
        <w:tblPrEx>
          <w:tblBorders>
            <w:top w:val="single" w:sz="2" w:space="0" w:color="A5A5A5"/>
            <w:left w:val="single" w:sz="2" w:space="0" w:color="A5A5A5"/>
            <w:bottom w:val="single" w:sz="2" w:space="0" w:color="A5A5A5"/>
            <w:insideH w:val="single" w:sz="2" w:space="0" w:color="A5A5A5"/>
            <w:insideV w:val="single" w:sz="2" w:space="0" w:color="A5A5A5"/>
          </w:tblBorders>
        </w:tblPrEx>
        <w:trPr>
          <w:trHeight w:val="397"/>
        </w:trPr>
        <w:tc>
          <w:tcPr>
            <w:tcW w:w="5000" w:type="pct"/>
            <w:gridSpan w:val="16"/>
            <w:tcBorders>
              <w:top w:val="single" w:sz="8" w:space="0" w:color="666666"/>
              <w:left w:val="nil"/>
              <w:bottom w:val="single" w:sz="8" w:space="0" w:color="666666"/>
            </w:tcBorders>
            <w:vAlign w:val="bottom"/>
          </w:tcPr>
          <w:p w14:paraId="4F118D3E" w14:textId="1861C184" w:rsidR="008C6804" w:rsidRPr="003A667B" w:rsidRDefault="00E221FA" w:rsidP="008C6804">
            <w:pPr>
              <w:spacing w:before="80" w:after="80"/>
              <w:ind w:left="627" w:hanging="627"/>
              <w:rPr>
                <w:sz w:val="20"/>
                <w:szCs w:val="20"/>
              </w:rPr>
            </w:pPr>
            <w:r w:rsidRPr="003A667B">
              <w:rPr>
                <w:sz w:val="20"/>
                <w:szCs w:val="20"/>
              </w:rPr>
              <w:fldChar w:fldCharType="begin">
                <w:ffData>
                  <w:name w:val="Check100"/>
                  <w:enabled/>
                  <w:calcOnExit w:val="0"/>
                  <w:checkBox>
                    <w:sizeAuto/>
                    <w:default w:val="1"/>
                  </w:checkBox>
                </w:ffData>
              </w:fldChar>
            </w:r>
            <w:bookmarkStart w:id="0" w:name="Check100"/>
            <w:r w:rsidRPr="003A667B">
              <w:rPr>
                <w:sz w:val="20"/>
                <w:szCs w:val="20"/>
              </w:rPr>
              <w:instrText xml:space="preserve"> FORMCHECKBOX </w:instrText>
            </w:r>
            <w:r w:rsidR="00A8422B">
              <w:rPr>
                <w:sz w:val="20"/>
                <w:szCs w:val="20"/>
              </w:rPr>
            </w:r>
            <w:r w:rsidR="00A8422B">
              <w:rPr>
                <w:sz w:val="20"/>
                <w:szCs w:val="20"/>
              </w:rPr>
              <w:fldChar w:fldCharType="separate"/>
            </w:r>
            <w:r w:rsidRPr="003A667B">
              <w:rPr>
                <w:sz w:val="20"/>
                <w:szCs w:val="20"/>
              </w:rPr>
              <w:fldChar w:fldCharType="end"/>
            </w:r>
            <w:bookmarkEnd w:id="0"/>
            <w:r w:rsidR="008C6804" w:rsidRPr="003A667B">
              <w:rPr>
                <w:sz w:val="20"/>
                <w:szCs w:val="20"/>
              </w:rPr>
              <w:t xml:space="preserve"> The land is described in the table below —</w:t>
            </w:r>
          </w:p>
        </w:tc>
      </w:tr>
      <w:tr w:rsidR="003A667B" w:rsidRPr="003A667B" w14:paraId="72809A99" w14:textId="77777777" w:rsidTr="00554832">
        <w:tblPrEx>
          <w:tblBorders>
            <w:top w:val="single" w:sz="2" w:space="0" w:color="A5A5A5"/>
            <w:left w:val="single" w:sz="2" w:space="0" w:color="A5A5A5"/>
            <w:bottom w:val="single" w:sz="2" w:space="0" w:color="A5A5A5"/>
            <w:insideH w:val="single" w:sz="2" w:space="0" w:color="A5A5A5"/>
            <w:insideV w:val="single" w:sz="2" w:space="0" w:color="A5A5A5"/>
          </w:tblBorders>
        </w:tblPrEx>
        <w:trPr>
          <w:trHeight w:val="397"/>
        </w:trPr>
        <w:tc>
          <w:tcPr>
            <w:tcW w:w="2501" w:type="pct"/>
            <w:gridSpan w:val="5"/>
            <w:tcBorders>
              <w:top w:val="single" w:sz="8" w:space="0" w:color="666666"/>
              <w:left w:val="nil"/>
              <w:bottom w:val="single" w:sz="2" w:space="0" w:color="666666"/>
              <w:right w:val="single" w:sz="2" w:space="0" w:color="666666"/>
            </w:tcBorders>
            <w:shd w:val="clear" w:color="auto" w:fill="D9D9D9"/>
            <w:vAlign w:val="bottom"/>
          </w:tcPr>
          <w:p w14:paraId="7A89517E" w14:textId="77777777" w:rsidR="008C6804" w:rsidRPr="003A667B" w:rsidRDefault="008C6804" w:rsidP="008C6804">
            <w:pPr>
              <w:spacing w:before="80" w:after="80"/>
              <w:rPr>
                <w:sz w:val="20"/>
                <w:szCs w:val="20"/>
              </w:rPr>
            </w:pPr>
            <w:r w:rsidRPr="003A667B">
              <w:rPr>
                <w:sz w:val="20"/>
                <w:szCs w:val="20"/>
              </w:rPr>
              <w:t>Certificate of Title reference</w:t>
            </w:r>
          </w:p>
        </w:tc>
        <w:tc>
          <w:tcPr>
            <w:tcW w:w="1211" w:type="pct"/>
            <w:gridSpan w:val="4"/>
            <w:tcBorders>
              <w:top w:val="single" w:sz="8" w:space="0" w:color="666666"/>
              <w:left w:val="single" w:sz="2" w:space="0" w:color="666666"/>
              <w:bottom w:val="single" w:sz="2" w:space="0" w:color="666666"/>
              <w:right w:val="single" w:sz="2" w:space="0" w:color="666666"/>
            </w:tcBorders>
            <w:shd w:val="clear" w:color="auto" w:fill="D9D9D9"/>
            <w:vAlign w:val="bottom"/>
          </w:tcPr>
          <w:p w14:paraId="010858DF" w14:textId="77777777" w:rsidR="008C6804" w:rsidRPr="003A667B" w:rsidRDefault="008C6804" w:rsidP="008C6804">
            <w:pPr>
              <w:spacing w:before="80" w:after="80"/>
              <w:jc w:val="center"/>
              <w:rPr>
                <w:sz w:val="20"/>
                <w:szCs w:val="20"/>
              </w:rPr>
            </w:pPr>
            <w:r w:rsidRPr="003A667B">
              <w:rPr>
                <w:sz w:val="20"/>
                <w:szCs w:val="20"/>
              </w:rPr>
              <w:t>being lot</w:t>
            </w:r>
          </w:p>
        </w:tc>
        <w:tc>
          <w:tcPr>
            <w:tcW w:w="1288" w:type="pct"/>
            <w:gridSpan w:val="7"/>
            <w:tcBorders>
              <w:top w:val="single" w:sz="8" w:space="0" w:color="666666"/>
              <w:left w:val="single" w:sz="2" w:space="0" w:color="666666"/>
              <w:bottom w:val="single" w:sz="2" w:space="0" w:color="666666"/>
            </w:tcBorders>
            <w:shd w:val="clear" w:color="auto" w:fill="D9D9D9"/>
            <w:vAlign w:val="bottom"/>
          </w:tcPr>
          <w:p w14:paraId="38460D7F" w14:textId="77777777" w:rsidR="008C6804" w:rsidRPr="003A667B" w:rsidRDefault="008C6804" w:rsidP="008C6804">
            <w:pPr>
              <w:spacing w:before="80" w:after="80"/>
              <w:jc w:val="center"/>
              <w:rPr>
                <w:sz w:val="20"/>
                <w:szCs w:val="20"/>
              </w:rPr>
            </w:pPr>
            <w:r w:rsidRPr="003A667B">
              <w:rPr>
                <w:sz w:val="20"/>
                <w:szCs w:val="20"/>
              </w:rPr>
              <w:t>on plan</w:t>
            </w:r>
          </w:p>
        </w:tc>
      </w:tr>
      <w:tr w:rsidR="003A667B" w:rsidRPr="003A667B" w14:paraId="32E10FC8" w14:textId="77777777" w:rsidTr="003A667B">
        <w:tblPrEx>
          <w:tblBorders>
            <w:top w:val="single" w:sz="2" w:space="0" w:color="A5A5A5"/>
            <w:left w:val="single" w:sz="2" w:space="0" w:color="A5A5A5"/>
            <w:bottom w:val="single" w:sz="2" w:space="0" w:color="A5A5A5"/>
            <w:insideH w:val="single" w:sz="2" w:space="0" w:color="A5A5A5"/>
            <w:insideV w:val="single" w:sz="2" w:space="0" w:color="A5A5A5"/>
          </w:tblBorders>
        </w:tblPrEx>
        <w:trPr>
          <w:trHeight w:val="397"/>
        </w:trPr>
        <w:tc>
          <w:tcPr>
            <w:tcW w:w="1249" w:type="pct"/>
            <w:gridSpan w:val="3"/>
            <w:tcBorders>
              <w:top w:val="single" w:sz="2" w:space="0" w:color="666666"/>
              <w:left w:val="nil"/>
              <w:bottom w:val="single" w:sz="2" w:space="0" w:color="666666"/>
              <w:right w:val="single" w:sz="2" w:space="0" w:color="666666"/>
            </w:tcBorders>
            <w:vAlign w:val="bottom"/>
          </w:tcPr>
          <w:p w14:paraId="4AB7E69A" w14:textId="07436FCF" w:rsidR="00A77EF5" w:rsidRPr="003A667B" w:rsidRDefault="00554832" w:rsidP="00A77EF5">
            <w:pPr>
              <w:tabs>
                <w:tab w:val="left" w:pos="2869"/>
              </w:tabs>
              <w:spacing w:before="80" w:after="80"/>
              <w:rPr>
                <w:sz w:val="20"/>
                <w:szCs w:val="20"/>
              </w:rPr>
            </w:pPr>
            <w:r w:rsidRPr="003A667B">
              <w:rPr>
                <w:sz w:val="20"/>
                <w:szCs w:val="20"/>
              </w:rPr>
              <w:t>Volume</w:t>
            </w:r>
            <w:r w:rsidR="007E08DF" w:rsidRPr="003A667B">
              <w:rPr>
                <w:sz w:val="20"/>
                <w:szCs w:val="20"/>
              </w:rPr>
              <w:t>:</w:t>
            </w:r>
            <w:r w:rsidRPr="003A667B">
              <w:rPr>
                <w:sz w:val="20"/>
                <w:szCs w:val="20"/>
              </w:rPr>
              <w:t xml:space="preserve"> </w:t>
            </w:r>
            <w:r w:rsidR="000D1443">
              <w:rPr>
                <w:sz w:val="20"/>
                <w:szCs w:val="20"/>
              </w:rPr>
              <w:t>....................</w:t>
            </w:r>
          </w:p>
        </w:tc>
        <w:tc>
          <w:tcPr>
            <w:tcW w:w="1252" w:type="pct"/>
            <w:gridSpan w:val="2"/>
            <w:tcBorders>
              <w:top w:val="single" w:sz="2" w:space="0" w:color="666666"/>
              <w:left w:val="single" w:sz="2" w:space="0" w:color="666666"/>
              <w:bottom w:val="single" w:sz="2" w:space="0" w:color="666666"/>
              <w:right w:val="single" w:sz="2" w:space="0" w:color="666666"/>
            </w:tcBorders>
            <w:vAlign w:val="bottom"/>
          </w:tcPr>
          <w:p w14:paraId="0C168813" w14:textId="068E8E1C" w:rsidR="00554832" w:rsidRPr="003A667B" w:rsidRDefault="00554832" w:rsidP="00554832">
            <w:pPr>
              <w:tabs>
                <w:tab w:val="left" w:pos="2869"/>
              </w:tabs>
              <w:spacing w:before="80" w:after="80"/>
              <w:rPr>
                <w:sz w:val="20"/>
                <w:szCs w:val="20"/>
              </w:rPr>
            </w:pPr>
            <w:r w:rsidRPr="003A667B">
              <w:rPr>
                <w:sz w:val="20"/>
                <w:szCs w:val="20"/>
              </w:rPr>
              <w:t>Folio</w:t>
            </w:r>
            <w:r w:rsidR="007E08DF" w:rsidRPr="003A667B">
              <w:rPr>
                <w:sz w:val="20"/>
                <w:szCs w:val="20"/>
              </w:rPr>
              <w:t>: ....................</w:t>
            </w:r>
            <w:r w:rsidRPr="003A667B">
              <w:rPr>
                <w:sz w:val="20"/>
                <w:szCs w:val="20"/>
              </w:rPr>
              <w:t xml:space="preserve"> </w:t>
            </w:r>
          </w:p>
        </w:tc>
        <w:tc>
          <w:tcPr>
            <w:tcW w:w="1211" w:type="pct"/>
            <w:gridSpan w:val="4"/>
            <w:tcBorders>
              <w:top w:val="single" w:sz="2" w:space="0" w:color="666666"/>
              <w:left w:val="single" w:sz="2" w:space="0" w:color="666666"/>
              <w:bottom w:val="single" w:sz="2" w:space="0" w:color="666666"/>
              <w:right w:val="single" w:sz="2" w:space="0" w:color="666666"/>
            </w:tcBorders>
            <w:vAlign w:val="bottom"/>
          </w:tcPr>
          <w:p w14:paraId="576F0A7B" w14:textId="186FB408" w:rsidR="00554832" w:rsidRPr="003A667B" w:rsidRDefault="007E08DF" w:rsidP="00554832">
            <w:pPr>
              <w:spacing w:before="80" w:after="80"/>
              <w:rPr>
                <w:sz w:val="20"/>
                <w:szCs w:val="20"/>
              </w:rPr>
            </w:pPr>
            <w:r w:rsidRPr="003A667B">
              <w:rPr>
                <w:sz w:val="20"/>
                <w:szCs w:val="20"/>
              </w:rPr>
              <w:t xml:space="preserve">             ....................</w:t>
            </w:r>
          </w:p>
        </w:tc>
        <w:tc>
          <w:tcPr>
            <w:tcW w:w="1288" w:type="pct"/>
            <w:gridSpan w:val="7"/>
            <w:tcBorders>
              <w:top w:val="single" w:sz="2" w:space="0" w:color="666666"/>
              <w:left w:val="single" w:sz="2" w:space="0" w:color="666666"/>
              <w:bottom w:val="single" w:sz="2" w:space="0" w:color="666666"/>
            </w:tcBorders>
            <w:vAlign w:val="bottom"/>
          </w:tcPr>
          <w:p w14:paraId="59F1F8C2" w14:textId="40EAE632" w:rsidR="00554832" w:rsidRPr="003A667B" w:rsidRDefault="00E221FA" w:rsidP="00554832">
            <w:pPr>
              <w:spacing w:before="80" w:after="80"/>
              <w:rPr>
                <w:sz w:val="20"/>
                <w:szCs w:val="20"/>
              </w:rPr>
            </w:pPr>
            <w:r w:rsidRPr="003A667B">
              <w:rPr>
                <w:sz w:val="20"/>
                <w:szCs w:val="20"/>
              </w:rPr>
              <w:t>PS</w:t>
            </w:r>
            <w:r w:rsidR="000D1443">
              <w:rPr>
                <w:sz w:val="20"/>
                <w:szCs w:val="20"/>
              </w:rPr>
              <w:t>........................</w:t>
            </w:r>
          </w:p>
        </w:tc>
      </w:tr>
      <w:tr w:rsidR="003A667B" w:rsidRPr="003A667B" w14:paraId="2D8CBA8B" w14:textId="77777777" w:rsidTr="00554832">
        <w:tblPrEx>
          <w:tblBorders>
            <w:top w:val="single" w:sz="2" w:space="0" w:color="A5A5A5"/>
            <w:left w:val="single" w:sz="2" w:space="0" w:color="A5A5A5"/>
            <w:bottom w:val="single" w:sz="2" w:space="0" w:color="A5A5A5"/>
            <w:insideH w:val="single" w:sz="2" w:space="0" w:color="A5A5A5"/>
            <w:insideV w:val="single" w:sz="2" w:space="0" w:color="A5A5A5"/>
          </w:tblBorders>
        </w:tblPrEx>
        <w:trPr>
          <w:trHeight w:val="397"/>
        </w:trPr>
        <w:tc>
          <w:tcPr>
            <w:tcW w:w="5000" w:type="pct"/>
            <w:gridSpan w:val="16"/>
            <w:tcBorders>
              <w:top w:val="single" w:sz="2" w:space="0" w:color="666666"/>
              <w:left w:val="nil"/>
              <w:bottom w:val="single" w:sz="8" w:space="0" w:color="666666"/>
            </w:tcBorders>
            <w:vAlign w:val="bottom"/>
          </w:tcPr>
          <w:p w14:paraId="5E6A42AC" w14:textId="0D6905CE" w:rsidR="00554832" w:rsidRPr="003A667B" w:rsidRDefault="00554832" w:rsidP="00554832">
            <w:pPr>
              <w:spacing w:before="80" w:after="80"/>
              <w:rPr>
                <w:i/>
                <w:sz w:val="20"/>
                <w:szCs w:val="20"/>
              </w:rPr>
            </w:pPr>
          </w:p>
        </w:tc>
      </w:tr>
      <w:tr w:rsidR="00554832" w:rsidRPr="003A667B" w14:paraId="645BDC06" w14:textId="77777777" w:rsidTr="00554832">
        <w:tblPrEx>
          <w:tblBorders>
            <w:top w:val="single" w:sz="2" w:space="0" w:color="A5A5A5"/>
            <w:left w:val="single" w:sz="2" w:space="0" w:color="A5A5A5"/>
            <w:bottom w:val="single" w:sz="2" w:space="0" w:color="A5A5A5"/>
            <w:insideH w:val="single" w:sz="2" w:space="0" w:color="A5A5A5"/>
            <w:insideV w:val="single" w:sz="2" w:space="0" w:color="A5A5A5"/>
          </w:tblBorders>
        </w:tblPrEx>
        <w:trPr>
          <w:trHeight w:val="397"/>
        </w:trPr>
        <w:tc>
          <w:tcPr>
            <w:tcW w:w="5000" w:type="pct"/>
            <w:gridSpan w:val="16"/>
            <w:tcBorders>
              <w:top w:val="single" w:sz="8" w:space="0" w:color="666666"/>
              <w:left w:val="nil"/>
              <w:bottom w:val="single" w:sz="8" w:space="0" w:color="666666"/>
            </w:tcBorders>
            <w:vAlign w:val="bottom"/>
          </w:tcPr>
          <w:p w14:paraId="0ADD3C38" w14:textId="29B3FB0B" w:rsidR="00554832" w:rsidRPr="003A667B" w:rsidRDefault="00554832" w:rsidP="00554832">
            <w:pPr>
              <w:spacing w:before="80" w:after="80"/>
              <w:rPr>
                <w:sz w:val="20"/>
                <w:szCs w:val="20"/>
              </w:rPr>
            </w:pPr>
            <w:r w:rsidRPr="003A667B">
              <w:rPr>
                <w:sz w:val="20"/>
                <w:szCs w:val="20"/>
              </w:rPr>
              <w:t>The land includes all improvements.</w:t>
            </w:r>
          </w:p>
        </w:tc>
      </w:tr>
    </w:tbl>
    <w:p w14:paraId="3314CE69" w14:textId="77777777" w:rsidR="008C6804" w:rsidRPr="003A667B" w:rsidRDefault="008C6804" w:rsidP="008C6804">
      <w:pPr>
        <w:rPr>
          <w:sz w:val="4"/>
          <w:szCs w:val="4"/>
        </w:rPr>
      </w:pPr>
    </w:p>
    <w:tbl>
      <w:tblPr>
        <w:tblW w:w="5302" w:type="pct"/>
        <w:tblInd w:w="142" w:type="dxa"/>
        <w:tblBorders>
          <w:top w:val="single" w:sz="2" w:space="0" w:color="A5A5A5"/>
          <w:left w:val="single" w:sz="2" w:space="0" w:color="A5A5A5"/>
          <w:bottom w:val="single" w:sz="2" w:space="0" w:color="A5A5A5"/>
          <w:insideH w:val="single" w:sz="2" w:space="0" w:color="A5A5A5"/>
          <w:insideV w:val="single" w:sz="2" w:space="0" w:color="A5A5A5"/>
        </w:tblBorders>
        <w:tblLayout w:type="fixed"/>
        <w:tblLook w:val="00A0" w:firstRow="1" w:lastRow="0" w:firstColumn="1" w:lastColumn="0" w:noHBand="0" w:noVBand="0"/>
      </w:tblPr>
      <w:tblGrid>
        <w:gridCol w:w="236"/>
        <w:gridCol w:w="1040"/>
        <w:gridCol w:w="1971"/>
        <w:gridCol w:w="154"/>
        <w:gridCol w:w="104"/>
        <w:gridCol w:w="1017"/>
        <w:gridCol w:w="418"/>
        <w:gridCol w:w="225"/>
        <w:gridCol w:w="4614"/>
        <w:gridCol w:w="993"/>
        <w:gridCol w:w="48"/>
      </w:tblGrid>
      <w:tr w:rsidR="003A667B" w:rsidRPr="003A667B" w14:paraId="02ECE827" w14:textId="77777777" w:rsidTr="003637BC">
        <w:trPr>
          <w:trHeight w:val="400"/>
        </w:trPr>
        <w:tc>
          <w:tcPr>
            <w:tcW w:w="5000" w:type="pct"/>
            <w:gridSpan w:val="11"/>
            <w:tcBorders>
              <w:top w:val="single" w:sz="8" w:space="0" w:color="666666"/>
              <w:left w:val="nil"/>
              <w:bottom w:val="single" w:sz="8" w:space="0" w:color="666666"/>
            </w:tcBorders>
            <w:vAlign w:val="bottom"/>
          </w:tcPr>
          <w:p w14:paraId="403F7221" w14:textId="77777777" w:rsidR="008C6804" w:rsidRPr="003A667B" w:rsidRDefault="008C6804" w:rsidP="008C6804">
            <w:pPr>
              <w:keepNext/>
              <w:spacing w:after="0"/>
              <w:rPr>
                <w:b/>
                <w:sz w:val="20"/>
                <w:szCs w:val="20"/>
              </w:rPr>
            </w:pPr>
            <w:r w:rsidRPr="003A667B">
              <w:rPr>
                <w:b/>
                <w:sz w:val="20"/>
                <w:szCs w:val="20"/>
              </w:rPr>
              <w:lastRenderedPageBreak/>
              <w:t>Property address</w:t>
            </w:r>
          </w:p>
          <w:p w14:paraId="38E4A9A9" w14:textId="28281D22" w:rsidR="00A77EF5" w:rsidRPr="000D1443" w:rsidRDefault="008C6804" w:rsidP="00A77EF5">
            <w:pPr>
              <w:spacing w:before="60" w:after="60"/>
              <w:rPr>
                <w:b/>
                <w:sz w:val="24"/>
                <w:szCs w:val="24"/>
              </w:rPr>
            </w:pPr>
            <w:r w:rsidRPr="003A667B">
              <w:rPr>
                <w:sz w:val="20"/>
                <w:szCs w:val="20"/>
              </w:rPr>
              <w:t>The address of the land is:</w:t>
            </w:r>
            <w:r w:rsidR="00A77EF5" w:rsidRPr="00A77EF5">
              <w:rPr>
                <w:b/>
                <w:sz w:val="28"/>
                <w:szCs w:val="28"/>
              </w:rPr>
              <w:t xml:space="preserve"> </w:t>
            </w:r>
            <w:r w:rsidR="00A77EF5" w:rsidRPr="000D1443">
              <w:rPr>
                <w:b/>
                <w:sz w:val="24"/>
                <w:szCs w:val="24"/>
              </w:rPr>
              <w:t>Lot .............Beaconsfield Gardenia II</w:t>
            </w:r>
            <w:r w:rsidR="00BD4C55" w:rsidRPr="000D1443">
              <w:rPr>
                <w:b/>
                <w:sz w:val="24"/>
                <w:szCs w:val="24"/>
              </w:rPr>
              <w:t xml:space="preserve"> Estate</w:t>
            </w:r>
          </w:p>
          <w:p w14:paraId="69EB4CC4" w14:textId="710FB4B0" w:rsidR="008C6804" w:rsidRPr="003A667B" w:rsidRDefault="00A77EF5" w:rsidP="00A77EF5">
            <w:pPr>
              <w:rPr>
                <w:sz w:val="20"/>
                <w:szCs w:val="20"/>
              </w:rPr>
            </w:pPr>
            <w:r w:rsidRPr="000D1443">
              <w:rPr>
                <w:b/>
                <w:sz w:val="24"/>
                <w:szCs w:val="24"/>
              </w:rPr>
              <w:t xml:space="preserve">                             </w:t>
            </w:r>
            <w:r w:rsidR="000D1443">
              <w:rPr>
                <w:b/>
                <w:sz w:val="24"/>
                <w:szCs w:val="24"/>
              </w:rPr>
              <w:t xml:space="preserve">           </w:t>
            </w:r>
            <w:r w:rsidRPr="000D1443">
              <w:rPr>
                <w:b/>
                <w:sz w:val="24"/>
                <w:szCs w:val="24"/>
              </w:rPr>
              <w:t>at No.                                                            , Beaconsfield, 3807</w:t>
            </w:r>
          </w:p>
        </w:tc>
      </w:tr>
      <w:tr w:rsidR="003A667B" w:rsidRPr="003A667B" w14:paraId="33B43276" w14:textId="77777777" w:rsidTr="003637BC">
        <w:trPr>
          <w:trHeight w:val="400"/>
        </w:trPr>
        <w:tc>
          <w:tcPr>
            <w:tcW w:w="5000" w:type="pct"/>
            <w:gridSpan w:val="11"/>
            <w:tcBorders>
              <w:top w:val="single" w:sz="8" w:space="0" w:color="666666"/>
              <w:left w:val="nil"/>
              <w:bottom w:val="single" w:sz="8" w:space="0" w:color="666666"/>
            </w:tcBorders>
            <w:vAlign w:val="bottom"/>
          </w:tcPr>
          <w:p w14:paraId="5592D7B0" w14:textId="77777777" w:rsidR="00554832" w:rsidRPr="003A667B" w:rsidRDefault="00554832" w:rsidP="007D49C2">
            <w:pPr>
              <w:keepNext/>
              <w:spacing w:after="0"/>
              <w:rPr>
                <w:i/>
                <w:strike/>
                <w:noProof/>
                <w:sz w:val="20"/>
                <w:szCs w:val="20"/>
                <w:lang w:val="en-PH" w:eastAsia="en-PH"/>
              </w:rPr>
            </w:pPr>
            <w:r w:rsidRPr="003A667B">
              <w:rPr>
                <w:b/>
                <w:strike/>
                <w:sz w:val="20"/>
                <w:szCs w:val="20"/>
              </w:rPr>
              <w:t>Goods sold with the land</w:t>
            </w:r>
            <w:r w:rsidRPr="003A667B">
              <w:rPr>
                <w:b/>
                <w:strike/>
                <w:sz w:val="20"/>
                <w:szCs w:val="20"/>
              </w:rPr>
              <w:br/>
            </w:r>
            <w:r w:rsidRPr="003A667B">
              <w:rPr>
                <w:i/>
                <w:strike/>
                <w:noProof/>
                <w:sz w:val="20"/>
                <w:szCs w:val="20"/>
                <w:lang w:val="en-PH" w:eastAsia="en-PH"/>
              </w:rPr>
              <w:t>General condition 2(a)(vi)</w:t>
            </w:r>
          </w:p>
          <w:p w14:paraId="7D696BA1" w14:textId="77777777" w:rsidR="00554832" w:rsidRPr="003A667B" w:rsidRDefault="00554832" w:rsidP="007D49C2">
            <w:pPr>
              <w:keepNext/>
              <w:spacing w:after="0"/>
              <w:rPr>
                <w:strike/>
                <w:spacing w:val="-2"/>
                <w:sz w:val="20"/>
                <w:szCs w:val="20"/>
              </w:rPr>
            </w:pPr>
            <w:r w:rsidRPr="003A667B">
              <w:rPr>
                <w:strike/>
                <w:spacing w:val="-2"/>
                <w:sz w:val="20"/>
                <w:szCs w:val="20"/>
              </w:rPr>
              <w:t>Goods sold with land are:</w:t>
            </w:r>
          </w:p>
          <w:p w14:paraId="5052F786" w14:textId="77777777" w:rsidR="00554832" w:rsidRPr="003A667B" w:rsidRDefault="00554832" w:rsidP="007D49C2">
            <w:pPr>
              <w:keepNext/>
              <w:spacing w:after="0"/>
              <w:rPr>
                <w:strike/>
                <w:spacing w:val="-2"/>
                <w:sz w:val="20"/>
                <w:szCs w:val="20"/>
              </w:rPr>
            </w:pPr>
            <w:r w:rsidRPr="003A667B">
              <w:rPr>
                <w:strike/>
                <w:spacing w:val="-2"/>
                <w:sz w:val="20"/>
                <w:szCs w:val="20"/>
              </w:rPr>
              <w:fldChar w:fldCharType="begin">
                <w:ffData>
                  <w:name w:val="Check98"/>
                  <w:enabled/>
                  <w:calcOnExit w:val="0"/>
                  <w:checkBox>
                    <w:sizeAuto/>
                    <w:default w:val="0"/>
                  </w:checkBox>
                </w:ffData>
              </w:fldChar>
            </w:r>
            <w:r w:rsidRPr="003A667B">
              <w:rPr>
                <w:strike/>
                <w:spacing w:val="-2"/>
                <w:sz w:val="20"/>
                <w:szCs w:val="20"/>
              </w:rPr>
              <w:instrText xml:space="preserve"> FORMCHECKBOX </w:instrText>
            </w:r>
            <w:r w:rsidR="00A8422B">
              <w:rPr>
                <w:strike/>
                <w:spacing w:val="-2"/>
                <w:sz w:val="20"/>
                <w:szCs w:val="20"/>
              </w:rPr>
            </w:r>
            <w:r w:rsidR="00A8422B">
              <w:rPr>
                <w:strike/>
                <w:spacing w:val="-2"/>
                <w:sz w:val="20"/>
                <w:szCs w:val="20"/>
              </w:rPr>
              <w:fldChar w:fldCharType="separate"/>
            </w:r>
            <w:r w:rsidRPr="003A667B">
              <w:rPr>
                <w:strike/>
                <w:spacing w:val="-2"/>
                <w:sz w:val="20"/>
                <w:szCs w:val="20"/>
              </w:rPr>
              <w:fldChar w:fldCharType="end"/>
            </w:r>
            <w:r w:rsidRPr="003A667B">
              <w:rPr>
                <w:strike/>
                <w:spacing w:val="-2"/>
                <w:sz w:val="20"/>
                <w:szCs w:val="20"/>
              </w:rPr>
              <w:t xml:space="preserve">  Listed in attached schedule.</w:t>
            </w:r>
          </w:p>
          <w:p w14:paraId="19EEA939" w14:textId="77777777" w:rsidR="00554832" w:rsidRPr="003A667B" w:rsidRDefault="00554832" w:rsidP="007D49C2">
            <w:pPr>
              <w:keepNext/>
              <w:spacing w:after="0"/>
              <w:rPr>
                <w:strike/>
                <w:spacing w:val="-2"/>
                <w:sz w:val="20"/>
                <w:szCs w:val="20"/>
              </w:rPr>
            </w:pPr>
            <w:r w:rsidRPr="003A667B">
              <w:rPr>
                <w:strike/>
                <w:spacing w:val="-2"/>
                <w:sz w:val="20"/>
                <w:szCs w:val="20"/>
              </w:rPr>
              <w:t xml:space="preserve">OR </w:t>
            </w:r>
          </w:p>
          <w:p w14:paraId="73DEA581" w14:textId="77777777" w:rsidR="00554832" w:rsidRPr="003A667B" w:rsidRDefault="00554832" w:rsidP="007D49C2">
            <w:pPr>
              <w:keepNext/>
              <w:spacing w:after="0"/>
              <w:rPr>
                <w:strike/>
                <w:spacing w:val="-2"/>
                <w:sz w:val="20"/>
                <w:szCs w:val="20"/>
              </w:rPr>
            </w:pPr>
            <w:r w:rsidRPr="003A667B">
              <w:rPr>
                <w:strike/>
                <w:spacing w:val="-2"/>
                <w:sz w:val="20"/>
                <w:szCs w:val="20"/>
              </w:rPr>
              <w:fldChar w:fldCharType="begin">
                <w:ffData>
                  <w:name w:val="Check99"/>
                  <w:enabled/>
                  <w:calcOnExit w:val="0"/>
                  <w:checkBox>
                    <w:sizeAuto/>
                    <w:default w:val="0"/>
                  </w:checkBox>
                </w:ffData>
              </w:fldChar>
            </w:r>
            <w:r w:rsidRPr="003A667B">
              <w:rPr>
                <w:strike/>
                <w:spacing w:val="-2"/>
                <w:sz w:val="20"/>
                <w:szCs w:val="20"/>
              </w:rPr>
              <w:instrText xml:space="preserve"> FORMCHECKBOX </w:instrText>
            </w:r>
            <w:r w:rsidR="00A8422B">
              <w:rPr>
                <w:strike/>
                <w:spacing w:val="-2"/>
                <w:sz w:val="20"/>
                <w:szCs w:val="20"/>
              </w:rPr>
            </w:r>
            <w:r w:rsidR="00A8422B">
              <w:rPr>
                <w:strike/>
                <w:spacing w:val="-2"/>
                <w:sz w:val="20"/>
                <w:szCs w:val="20"/>
              </w:rPr>
              <w:fldChar w:fldCharType="separate"/>
            </w:r>
            <w:r w:rsidRPr="003A667B">
              <w:rPr>
                <w:strike/>
                <w:spacing w:val="-2"/>
                <w:sz w:val="20"/>
                <w:szCs w:val="20"/>
              </w:rPr>
              <w:fldChar w:fldCharType="end"/>
            </w:r>
            <w:r w:rsidRPr="003A667B">
              <w:rPr>
                <w:strike/>
                <w:spacing w:val="-2"/>
                <w:sz w:val="20"/>
                <w:szCs w:val="20"/>
              </w:rPr>
              <w:t xml:space="preserve">  Listed as follows:</w:t>
            </w:r>
          </w:p>
          <w:p w14:paraId="4D7E86DF" w14:textId="77777777" w:rsidR="00554832" w:rsidRPr="003A667B" w:rsidRDefault="007E08DF" w:rsidP="00554832">
            <w:pPr>
              <w:keepNext/>
              <w:spacing w:after="0"/>
              <w:rPr>
                <w:b/>
                <w:bCs/>
                <w:spacing w:val="-2"/>
                <w:sz w:val="20"/>
                <w:szCs w:val="20"/>
              </w:rPr>
            </w:pPr>
            <w:r w:rsidRPr="003A667B">
              <w:rPr>
                <w:b/>
                <w:bCs/>
                <w:spacing w:val="-2"/>
                <w:sz w:val="20"/>
                <w:szCs w:val="20"/>
              </w:rPr>
              <w:t>The property is vacant Land</w:t>
            </w:r>
          </w:p>
          <w:p w14:paraId="3F802FBD" w14:textId="0AFAAAFE" w:rsidR="007E08DF" w:rsidRPr="003A667B" w:rsidRDefault="007E08DF" w:rsidP="00554832">
            <w:pPr>
              <w:keepNext/>
              <w:spacing w:after="0"/>
              <w:rPr>
                <w:b/>
                <w:sz w:val="20"/>
                <w:szCs w:val="20"/>
              </w:rPr>
            </w:pPr>
          </w:p>
        </w:tc>
      </w:tr>
      <w:tr w:rsidR="003A667B" w:rsidRPr="003A667B" w14:paraId="6DDFEF65" w14:textId="77777777" w:rsidTr="003637BC">
        <w:trPr>
          <w:trHeight w:val="400"/>
        </w:trPr>
        <w:tc>
          <w:tcPr>
            <w:tcW w:w="5000" w:type="pct"/>
            <w:gridSpan w:val="11"/>
            <w:tcBorders>
              <w:top w:val="single" w:sz="8" w:space="0" w:color="666666"/>
              <w:left w:val="nil"/>
              <w:bottom w:val="single" w:sz="8" w:space="0" w:color="666666"/>
            </w:tcBorders>
            <w:vAlign w:val="bottom"/>
          </w:tcPr>
          <w:p w14:paraId="2300B9AD" w14:textId="39549F3C" w:rsidR="00554832" w:rsidRPr="003A667B" w:rsidRDefault="007B7D46" w:rsidP="00554832">
            <w:pPr>
              <w:keepNext/>
              <w:spacing w:after="0"/>
              <w:rPr>
                <w:b/>
                <w:sz w:val="20"/>
                <w:szCs w:val="20"/>
              </w:rPr>
            </w:pPr>
            <w:r w:rsidRPr="003A667B">
              <w:rPr>
                <w:b/>
                <w:sz w:val="20"/>
                <w:szCs w:val="20"/>
              </w:rPr>
              <w:t>PAYMENT</w:t>
            </w:r>
            <w:r w:rsidR="00554832" w:rsidRPr="003A667B">
              <w:rPr>
                <w:b/>
                <w:sz w:val="20"/>
                <w:szCs w:val="20"/>
              </w:rPr>
              <w:br/>
            </w:r>
            <w:r w:rsidR="00554832" w:rsidRPr="003A667B">
              <w:rPr>
                <w:i/>
                <w:noProof/>
                <w:sz w:val="20"/>
                <w:szCs w:val="20"/>
                <w:lang w:val="en-PH" w:eastAsia="en-PH"/>
              </w:rPr>
              <w:t>General condition 11</w:t>
            </w:r>
          </w:p>
        </w:tc>
      </w:tr>
      <w:tr w:rsidR="003A667B" w:rsidRPr="003A667B" w14:paraId="7942FAB0" w14:textId="77777777" w:rsidTr="003637BC">
        <w:trPr>
          <w:trHeight w:val="400"/>
        </w:trPr>
        <w:tc>
          <w:tcPr>
            <w:tcW w:w="590" w:type="pct"/>
            <w:gridSpan w:val="2"/>
            <w:tcBorders>
              <w:top w:val="nil"/>
              <w:left w:val="nil"/>
              <w:bottom w:val="single" w:sz="8" w:space="0" w:color="666666"/>
              <w:right w:val="nil"/>
            </w:tcBorders>
          </w:tcPr>
          <w:p w14:paraId="439582DE" w14:textId="191AB301" w:rsidR="002A69A7" w:rsidRPr="003A667B" w:rsidRDefault="002A69A7" w:rsidP="002A69A7">
            <w:pPr>
              <w:spacing w:after="0"/>
              <w:rPr>
                <w:sz w:val="20"/>
                <w:szCs w:val="20"/>
              </w:rPr>
            </w:pPr>
            <w:r w:rsidRPr="003A667B">
              <w:rPr>
                <w:sz w:val="20"/>
                <w:szCs w:val="20"/>
              </w:rPr>
              <w:t xml:space="preserve">Price: </w:t>
            </w:r>
          </w:p>
          <w:p w14:paraId="55352CBC" w14:textId="4A07DDCE" w:rsidR="002A69A7" w:rsidRPr="003A667B" w:rsidRDefault="00F65F7D" w:rsidP="002A69A7">
            <w:pPr>
              <w:spacing w:after="0"/>
              <w:rPr>
                <w:sz w:val="20"/>
                <w:szCs w:val="20"/>
              </w:rPr>
            </w:pPr>
            <w:r w:rsidRPr="003A667B">
              <w:rPr>
                <w:sz w:val="20"/>
                <w:szCs w:val="20"/>
              </w:rPr>
              <w:t>Deposit</w:t>
            </w:r>
            <w:r w:rsidR="002A69A7" w:rsidRPr="003A667B">
              <w:rPr>
                <w:sz w:val="20"/>
                <w:szCs w:val="20"/>
              </w:rPr>
              <w:t>:</w:t>
            </w:r>
          </w:p>
          <w:p w14:paraId="42EFF5D2" w14:textId="4CDBEEBC" w:rsidR="003C22ED" w:rsidRPr="003A667B" w:rsidRDefault="003C22ED" w:rsidP="002A69A7">
            <w:pPr>
              <w:spacing w:after="0"/>
              <w:rPr>
                <w:sz w:val="20"/>
                <w:szCs w:val="20"/>
              </w:rPr>
            </w:pPr>
            <w:r w:rsidRPr="003A667B">
              <w:rPr>
                <w:sz w:val="20"/>
                <w:szCs w:val="20"/>
              </w:rPr>
              <w:t>Total price:</w:t>
            </w:r>
          </w:p>
        </w:tc>
        <w:tc>
          <w:tcPr>
            <w:tcW w:w="982" w:type="pct"/>
            <w:gridSpan w:val="2"/>
            <w:tcBorders>
              <w:top w:val="nil"/>
              <w:left w:val="nil"/>
              <w:bottom w:val="single" w:sz="8" w:space="0" w:color="666666"/>
              <w:right w:val="nil"/>
            </w:tcBorders>
          </w:tcPr>
          <w:p w14:paraId="6372416A" w14:textId="6D1E7179" w:rsidR="002A69A7" w:rsidRPr="003A667B" w:rsidRDefault="003A667B" w:rsidP="002A69A7">
            <w:pPr>
              <w:spacing w:after="0"/>
              <w:rPr>
                <w:sz w:val="20"/>
                <w:szCs w:val="20"/>
              </w:rPr>
            </w:pPr>
            <w:r w:rsidRPr="003A667B">
              <w:rPr>
                <w:noProof/>
                <w:sz w:val="20"/>
                <w:szCs w:val="20"/>
              </w:rPr>
              <w:t xml:space="preserve">$ </w:t>
            </w:r>
          </w:p>
          <w:p w14:paraId="516CF5D5" w14:textId="7B6EDCB2" w:rsidR="002A69A7" w:rsidRPr="003A667B" w:rsidRDefault="003A667B" w:rsidP="002A69A7">
            <w:pPr>
              <w:spacing w:after="0"/>
              <w:rPr>
                <w:sz w:val="20"/>
                <w:szCs w:val="20"/>
              </w:rPr>
            </w:pPr>
            <w:r w:rsidRPr="003A667B">
              <w:rPr>
                <w:noProof/>
                <w:sz w:val="20"/>
                <w:szCs w:val="20"/>
              </w:rPr>
              <w:t xml:space="preserve">$ </w:t>
            </w:r>
          </w:p>
          <w:p w14:paraId="0D610487" w14:textId="14F581BE" w:rsidR="003C22ED" w:rsidRPr="003A667B" w:rsidRDefault="000E7AF1" w:rsidP="002A69A7">
            <w:pPr>
              <w:spacing w:after="0"/>
              <w:rPr>
                <w:sz w:val="20"/>
                <w:szCs w:val="20"/>
              </w:rPr>
            </w:pPr>
            <w:r w:rsidRPr="003A667B">
              <w:rPr>
                <w:noProof/>
                <w:sz w:val="20"/>
                <w:szCs w:val="20"/>
              </w:rPr>
              <w:t xml:space="preserve">$  </w:t>
            </w:r>
          </w:p>
        </w:tc>
        <w:tc>
          <w:tcPr>
            <w:tcW w:w="3429" w:type="pct"/>
            <w:gridSpan w:val="7"/>
            <w:tcBorders>
              <w:top w:val="nil"/>
              <w:left w:val="nil"/>
              <w:bottom w:val="single" w:sz="8" w:space="0" w:color="666666"/>
            </w:tcBorders>
          </w:tcPr>
          <w:p w14:paraId="76042532" w14:textId="77777777" w:rsidR="002A69A7" w:rsidRPr="003A667B" w:rsidRDefault="002A69A7" w:rsidP="002A69A7">
            <w:pPr>
              <w:spacing w:after="0"/>
              <w:rPr>
                <w:sz w:val="20"/>
                <w:szCs w:val="20"/>
              </w:rPr>
            </w:pPr>
          </w:p>
          <w:p w14:paraId="58603DAA" w14:textId="02703EEE" w:rsidR="00F65F7D" w:rsidRPr="003A667B" w:rsidRDefault="00F65F7D" w:rsidP="002A69A7">
            <w:pPr>
              <w:spacing w:after="0"/>
              <w:rPr>
                <w:sz w:val="20"/>
                <w:szCs w:val="20"/>
              </w:rPr>
            </w:pPr>
            <w:r w:rsidRPr="003A667B">
              <w:rPr>
                <w:sz w:val="20"/>
                <w:szCs w:val="20"/>
              </w:rPr>
              <w:t xml:space="preserve">By </w:t>
            </w:r>
            <w:r w:rsidR="003A667B" w:rsidRPr="003A667B">
              <w:rPr>
                <w:noProof/>
                <w:sz w:val="20"/>
                <w:szCs w:val="20"/>
              </w:rPr>
              <w:t xml:space="preserve">     </w:t>
            </w:r>
            <w:r w:rsidRPr="003A667B">
              <w:rPr>
                <w:sz w:val="20"/>
                <w:szCs w:val="20"/>
              </w:rPr>
              <w:t xml:space="preserve"> / </w:t>
            </w:r>
            <w:r w:rsidR="003A667B" w:rsidRPr="003A667B">
              <w:rPr>
                <w:noProof/>
                <w:sz w:val="20"/>
                <w:szCs w:val="20"/>
              </w:rPr>
              <w:t xml:space="preserve">     </w:t>
            </w:r>
            <w:r w:rsidRPr="003A667B">
              <w:rPr>
                <w:sz w:val="20"/>
                <w:szCs w:val="20"/>
              </w:rPr>
              <w:t xml:space="preserve"> / 20</w:t>
            </w:r>
            <w:r w:rsidR="00A77EF5">
              <w:rPr>
                <w:sz w:val="20"/>
                <w:szCs w:val="20"/>
              </w:rPr>
              <w:t>20</w:t>
            </w:r>
            <w:r w:rsidR="003A667B" w:rsidRPr="003A667B">
              <w:rPr>
                <w:noProof/>
                <w:sz w:val="20"/>
                <w:szCs w:val="20"/>
              </w:rPr>
              <w:t xml:space="preserve">     </w:t>
            </w:r>
            <w:r w:rsidRPr="003A667B">
              <w:rPr>
                <w:sz w:val="20"/>
                <w:szCs w:val="20"/>
              </w:rPr>
              <w:t xml:space="preserve"> of which $</w:t>
            </w:r>
            <w:r w:rsidR="00A77EF5">
              <w:rPr>
                <w:sz w:val="20"/>
                <w:szCs w:val="20"/>
              </w:rPr>
              <w:t>1,000</w:t>
            </w:r>
            <w:r w:rsidRPr="003A667B">
              <w:rPr>
                <w:sz w:val="20"/>
                <w:szCs w:val="20"/>
              </w:rPr>
              <w:t xml:space="preserve"> has been paid </w:t>
            </w:r>
          </w:p>
          <w:p w14:paraId="5DF774A6" w14:textId="7CAFC543" w:rsidR="003C22ED" w:rsidRPr="003A667B" w:rsidRDefault="00F32D45" w:rsidP="002A69A7">
            <w:pPr>
              <w:spacing w:after="0"/>
              <w:rPr>
                <w:sz w:val="20"/>
                <w:szCs w:val="20"/>
              </w:rPr>
            </w:pPr>
            <w:r w:rsidRPr="003A667B">
              <w:rPr>
                <w:sz w:val="20"/>
                <w:szCs w:val="20"/>
              </w:rPr>
              <w:t>Payable by purchaser</w:t>
            </w:r>
            <w:r w:rsidR="00F65F7D" w:rsidRPr="003A667B">
              <w:rPr>
                <w:sz w:val="20"/>
                <w:szCs w:val="20"/>
              </w:rPr>
              <w:t xml:space="preserve"> at settlement plus adjustments</w:t>
            </w:r>
          </w:p>
        </w:tc>
      </w:tr>
      <w:tr w:rsidR="003A667B" w:rsidRPr="003A667B" w14:paraId="17DBAE18" w14:textId="77777777" w:rsidTr="003637BC">
        <w:trPr>
          <w:trHeight w:val="400"/>
        </w:trPr>
        <w:tc>
          <w:tcPr>
            <w:tcW w:w="5000" w:type="pct"/>
            <w:gridSpan w:val="11"/>
            <w:tcBorders>
              <w:top w:val="single" w:sz="8" w:space="0" w:color="666666"/>
              <w:left w:val="nil"/>
              <w:bottom w:val="single" w:sz="8" w:space="0" w:color="666666"/>
            </w:tcBorders>
            <w:vAlign w:val="bottom"/>
          </w:tcPr>
          <w:p w14:paraId="607C33CA" w14:textId="77777777" w:rsidR="00554832" w:rsidRPr="003A667B" w:rsidRDefault="00554832" w:rsidP="007D49C2">
            <w:pPr>
              <w:rPr>
                <w:strike/>
                <w:spacing w:val="-2"/>
                <w:sz w:val="20"/>
                <w:szCs w:val="20"/>
              </w:rPr>
            </w:pPr>
            <w:r w:rsidRPr="003A667B">
              <w:rPr>
                <w:strike/>
                <w:sz w:val="20"/>
                <w:szCs w:val="20"/>
              </w:rPr>
              <w:t xml:space="preserve">Foreign resident vendor: </w:t>
            </w:r>
            <w:r w:rsidRPr="003A667B">
              <w:rPr>
                <w:strike/>
                <w:spacing w:val="-2"/>
                <w:sz w:val="20"/>
                <w:szCs w:val="20"/>
              </w:rPr>
              <w:fldChar w:fldCharType="begin">
                <w:ffData>
                  <w:name w:val="Check98"/>
                  <w:enabled/>
                  <w:calcOnExit w:val="0"/>
                  <w:checkBox>
                    <w:sizeAuto/>
                    <w:default w:val="0"/>
                  </w:checkBox>
                </w:ffData>
              </w:fldChar>
            </w:r>
            <w:r w:rsidRPr="003A667B">
              <w:rPr>
                <w:strike/>
                <w:spacing w:val="-2"/>
                <w:sz w:val="20"/>
                <w:szCs w:val="20"/>
              </w:rPr>
              <w:instrText xml:space="preserve"> FORMCHECKBOX </w:instrText>
            </w:r>
            <w:r w:rsidR="00A8422B">
              <w:rPr>
                <w:strike/>
                <w:spacing w:val="-2"/>
                <w:sz w:val="20"/>
                <w:szCs w:val="20"/>
              </w:rPr>
            </w:r>
            <w:r w:rsidR="00A8422B">
              <w:rPr>
                <w:strike/>
                <w:spacing w:val="-2"/>
                <w:sz w:val="20"/>
                <w:szCs w:val="20"/>
              </w:rPr>
              <w:fldChar w:fldCharType="separate"/>
            </w:r>
            <w:r w:rsidRPr="003A667B">
              <w:rPr>
                <w:strike/>
                <w:spacing w:val="-2"/>
                <w:sz w:val="20"/>
                <w:szCs w:val="20"/>
              </w:rPr>
              <w:fldChar w:fldCharType="end"/>
            </w:r>
            <w:r w:rsidRPr="003A667B">
              <w:rPr>
                <w:strike/>
                <w:spacing w:val="-2"/>
                <w:sz w:val="20"/>
                <w:szCs w:val="20"/>
              </w:rPr>
              <w:t xml:space="preserve">  Value $750,000 or m</w:t>
            </w:r>
            <w:r w:rsidR="001A21B3" w:rsidRPr="003A667B">
              <w:rPr>
                <w:strike/>
                <w:spacing w:val="-2"/>
                <w:sz w:val="20"/>
                <w:szCs w:val="20"/>
              </w:rPr>
              <w:t>ore – see general condition 15(f</w:t>
            </w:r>
            <w:r w:rsidRPr="003A667B">
              <w:rPr>
                <w:strike/>
                <w:spacing w:val="-2"/>
                <w:sz w:val="20"/>
                <w:szCs w:val="20"/>
              </w:rPr>
              <w:t>) &amp; (</w:t>
            </w:r>
            <w:r w:rsidR="001A21B3" w:rsidRPr="003A667B">
              <w:rPr>
                <w:strike/>
                <w:spacing w:val="-2"/>
                <w:sz w:val="20"/>
                <w:szCs w:val="20"/>
              </w:rPr>
              <w:t>g</w:t>
            </w:r>
            <w:r w:rsidRPr="003A667B">
              <w:rPr>
                <w:strike/>
                <w:spacing w:val="-2"/>
                <w:sz w:val="20"/>
                <w:szCs w:val="20"/>
              </w:rPr>
              <w:t>)</w:t>
            </w:r>
          </w:p>
        </w:tc>
      </w:tr>
      <w:tr w:rsidR="003A667B" w:rsidRPr="003A667B" w14:paraId="6E9BE800" w14:textId="77777777" w:rsidTr="003637BC">
        <w:tblPrEx>
          <w:tblBorders>
            <w:top w:val="none" w:sz="0" w:space="0" w:color="auto"/>
            <w:left w:val="none" w:sz="0" w:space="0" w:color="auto"/>
            <w:insideH w:val="none" w:sz="0" w:space="0" w:color="auto"/>
            <w:insideV w:val="none" w:sz="0" w:space="0" w:color="auto"/>
          </w:tblBorders>
        </w:tblPrEx>
        <w:trPr>
          <w:trHeight w:val="340"/>
        </w:trPr>
        <w:tc>
          <w:tcPr>
            <w:tcW w:w="1620" w:type="pct"/>
            <w:gridSpan w:val="5"/>
            <w:tcBorders>
              <w:top w:val="single" w:sz="8" w:space="0" w:color="666666"/>
              <w:bottom w:val="nil"/>
            </w:tcBorders>
          </w:tcPr>
          <w:p w14:paraId="61B27CCC" w14:textId="48546EAF" w:rsidR="00554832" w:rsidRPr="003A667B" w:rsidRDefault="00554832" w:rsidP="007D49C2">
            <w:pPr>
              <w:spacing w:after="0"/>
              <w:rPr>
                <w:b/>
                <w:sz w:val="20"/>
                <w:szCs w:val="20"/>
              </w:rPr>
            </w:pPr>
            <w:r w:rsidRPr="003A667B">
              <w:rPr>
                <w:b/>
                <w:sz w:val="20"/>
                <w:szCs w:val="20"/>
              </w:rPr>
              <w:t>GST</w:t>
            </w:r>
            <w:r w:rsidR="003A667B">
              <w:rPr>
                <w:b/>
                <w:sz w:val="20"/>
                <w:szCs w:val="20"/>
              </w:rPr>
              <w:t xml:space="preserve"> </w:t>
            </w:r>
            <w:r w:rsidRPr="003A667B">
              <w:rPr>
                <w:b/>
                <w:sz w:val="20"/>
                <w:szCs w:val="20"/>
              </w:rPr>
              <w:br/>
            </w:r>
            <w:r w:rsidRPr="003A667B">
              <w:rPr>
                <w:i/>
                <w:sz w:val="20"/>
                <w:szCs w:val="20"/>
              </w:rPr>
              <w:t>General condition 13</w:t>
            </w:r>
          </w:p>
        </w:tc>
        <w:tc>
          <w:tcPr>
            <w:tcW w:w="3380" w:type="pct"/>
            <w:gridSpan w:val="6"/>
            <w:tcBorders>
              <w:top w:val="single" w:sz="8" w:space="0" w:color="666666"/>
              <w:bottom w:val="nil"/>
            </w:tcBorders>
            <w:vAlign w:val="center"/>
          </w:tcPr>
          <w:p w14:paraId="176A9326" w14:textId="77777777" w:rsidR="00554832" w:rsidRPr="003A667B" w:rsidRDefault="00554832" w:rsidP="007D49C2">
            <w:pPr>
              <w:spacing w:after="0" w:line="276" w:lineRule="auto"/>
              <w:rPr>
                <w:sz w:val="20"/>
                <w:szCs w:val="20"/>
                <w:lang w:val="en-GB" w:eastAsia="en-GB"/>
              </w:rPr>
            </w:pPr>
          </w:p>
        </w:tc>
      </w:tr>
      <w:tr w:rsidR="003A667B" w:rsidRPr="003A667B" w14:paraId="3A74641B" w14:textId="77777777" w:rsidTr="003637BC">
        <w:tblPrEx>
          <w:tblBorders>
            <w:top w:val="none" w:sz="0" w:space="0" w:color="auto"/>
            <w:left w:val="none" w:sz="0" w:space="0" w:color="auto"/>
            <w:insideH w:val="none" w:sz="0" w:space="0" w:color="auto"/>
            <w:insideV w:val="none" w:sz="0" w:space="0" w:color="auto"/>
          </w:tblBorders>
        </w:tblPrEx>
        <w:trPr>
          <w:trHeight w:val="340"/>
        </w:trPr>
        <w:tc>
          <w:tcPr>
            <w:tcW w:w="2387" w:type="pct"/>
            <w:gridSpan w:val="8"/>
            <w:tcBorders>
              <w:top w:val="nil"/>
            </w:tcBorders>
          </w:tcPr>
          <w:p w14:paraId="6E2047FA" w14:textId="77777777" w:rsidR="00554832" w:rsidRPr="003A667B" w:rsidRDefault="00554832" w:rsidP="007D49C2">
            <w:pPr>
              <w:spacing w:after="0" w:line="276" w:lineRule="auto"/>
              <w:rPr>
                <w:strike/>
                <w:sz w:val="20"/>
                <w:szCs w:val="20"/>
                <w:lang w:val="en-GB" w:eastAsia="en-GB"/>
              </w:rPr>
            </w:pPr>
            <w:r w:rsidRPr="003A667B">
              <w:rPr>
                <w:strike/>
                <w:sz w:val="20"/>
                <w:szCs w:val="20"/>
                <w:lang w:val="en-GB" w:eastAsia="en-GB"/>
              </w:rPr>
              <w:fldChar w:fldCharType="begin">
                <w:ffData>
                  <w:name w:val="Check61"/>
                  <w:enabled/>
                  <w:calcOnExit w:val="0"/>
                  <w:checkBox>
                    <w:sizeAuto/>
                    <w:default w:val="0"/>
                  </w:checkBox>
                </w:ffData>
              </w:fldChar>
            </w:r>
            <w:r w:rsidRPr="003A667B">
              <w:rPr>
                <w:strike/>
                <w:sz w:val="20"/>
                <w:szCs w:val="20"/>
                <w:lang w:val="en-GB" w:eastAsia="en-GB"/>
              </w:rPr>
              <w:instrText xml:space="preserve"> FORMCHECKBOX </w:instrText>
            </w:r>
            <w:r w:rsidR="00A8422B">
              <w:rPr>
                <w:strike/>
                <w:sz w:val="20"/>
                <w:szCs w:val="20"/>
                <w:lang w:val="en-GB" w:eastAsia="en-GB"/>
              </w:rPr>
            </w:r>
            <w:r w:rsidR="00A8422B">
              <w:rPr>
                <w:strike/>
                <w:sz w:val="20"/>
                <w:szCs w:val="20"/>
                <w:lang w:val="en-GB" w:eastAsia="en-GB"/>
              </w:rPr>
              <w:fldChar w:fldCharType="separate"/>
            </w:r>
            <w:r w:rsidRPr="003A667B">
              <w:rPr>
                <w:strike/>
                <w:sz w:val="20"/>
                <w:szCs w:val="20"/>
                <w:lang w:val="en-GB" w:eastAsia="en-GB"/>
              </w:rPr>
              <w:fldChar w:fldCharType="end"/>
            </w:r>
            <w:r w:rsidRPr="003A667B">
              <w:rPr>
                <w:strike/>
                <w:sz w:val="20"/>
                <w:szCs w:val="20"/>
                <w:lang w:val="en-GB" w:eastAsia="en-GB"/>
              </w:rPr>
              <w:t xml:space="preserve">  </w:t>
            </w:r>
            <w:r w:rsidR="00AA09BE" w:rsidRPr="003A667B">
              <w:rPr>
                <w:b/>
                <w:strike/>
                <w:sz w:val="20"/>
                <w:szCs w:val="20"/>
                <w:lang w:val="en-GB" w:eastAsia="en-GB"/>
              </w:rPr>
              <w:t>No</w:t>
            </w:r>
            <w:r w:rsidRPr="003A667B">
              <w:rPr>
                <w:strike/>
                <w:sz w:val="20"/>
                <w:szCs w:val="20"/>
                <w:lang w:val="en-GB" w:eastAsia="en-GB"/>
              </w:rPr>
              <w:t xml:space="preserve">, </w:t>
            </w:r>
            <w:r w:rsidRPr="003A667B">
              <w:rPr>
                <w:i/>
                <w:strike/>
                <w:sz w:val="20"/>
                <w:szCs w:val="20"/>
                <w:lang w:val="en-GB" w:eastAsia="en-GB"/>
              </w:rPr>
              <w:t>because</w:t>
            </w:r>
            <w:r w:rsidRPr="003A667B">
              <w:rPr>
                <w:b/>
                <w:strike/>
                <w:sz w:val="20"/>
                <w:szCs w:val="20"/>
                <w:lang w:val="en-GB" w:eastAsia="en-GB"/>
              </w:rPr>
              <w:t>:</w:t>
            </w:r>
          </w:p>
        </w:tc>
        <w:tc>
          <w:tcPr>
            <w:tcW w:w="2613" w:type="pct"/>
            <w:gridSpan w:val="3"/>
            <w:tcBorders>
              <w:top w:val="nil"/>
            </w:tcBorders>
            <w:vAlign w:val="center"/>
          </w:tcPr>
          <w:p w14:paraId="677624F3" w14:textId="5C85708D" w:rsidR="00554832" w:rsidRPr="003A667B" w:rsidRDefault="00F65F7D" w:rsidP="007D49C2">
            <w:pPr>
              <w:spacing w:after="0" w:line="276" w:lineRule="auto"/>
              <w:rPr>
                <w:sz w:val="20"/>
                <w:szCs w:val="20"/>
                <w:lang w:val="en-GB" w:eastAsia="en-GB"/>
              </w:rPr>
            </w:pPr>
            <w:r w:rsidRPr="003A667B">
              <w:rPr>
                <w:sz w:val="20"/>
                <w:szCs w:val="20"/>
                <w:lang w:val="en-GB" w:eastAsia="en-GB"/>
              </w:rPr>
              <w:fldChar w:fldCharType="begin">
                <w:ffData>
                  <w:name w:val="Check61"/>
                  <w:enabled/>
                  <w:calcOnExit w:val="0"/>
                  <w:checkBox>
                    <w:sizeAuto/>
                    <w:default w:val="1"/>
                  </w:checkBox>
                </w:ffData>
              </w:fldChar>
            </w:r>
            <w:bookmarkStart w:id="1" w:name="Check61"/>
            <w:r w:rsidRPr="003A667B">
              <w:rPr>
                <w:sz w:val="20"/>
                <w:szCs w:val="20"/>
                <w:lang w:val="en-GB" w:eastAsia="en-GB"/>
              </w:rPr>
              <w:instrText xml:space="preserve"> FORMCHECKBOX </w:instrText>
            </w:r>
            <w:r w:rsidR="00A8422B">
              <w:rPr>
                <w:sz w:val="20"/>
                <w:szCs w:val="20"/>
                <w:lang w:val="en-GB" w:eastAsia="en-GB"/>
              </w:rPr>
            </w:r>
            <w:r w:rsidR="00A8422B">
              <w:rPr>
                <w:sz w:val="20"/>
                <w:szCs w:val="20"/>
                <w:lang w:val="en-GB" w:eastAsia="en-GB"/>
              </w:rPr>
              <w:fldChar w:fldCharType="separate"/>
            </w:r>
            <w:r w:rsidRPr="003A667B">
              <w:rPr>
                <w:sz w:val="20"/>
                <w:szCs w:val="20"/>
                <w:lang w:val="en-GB" w:eastAsia="en-GB"/>
              </w:rPr>
              <w:fldChar w:fldCharType="end"/>
            </w:r>
            <w:bookmarkEnd w:id="1"/>
            <w:r w:rsidR="00554832" w:rsidRPr="003A667B">
              <w:rPr>
                <w:sz w:val="20"/>
                <w:szCs w:val="20"/>
                <w:lang w:val="en-GB" w:eastAsia="en-GB"/>
              </w:rPr>
              <w:t xml:space="preserve">  </w:t>
            </w:r>
            <w:r w:rsidR="00AA09BE" w:rsidRPr="003A667B">
              <w:rPr>
                <w:b/>
                <w:sz w:val="20"/>
                <w:szCs w:val="20"/>
                <w:lang w:val="en-GB" w:eastAsia="en-GB"/>
              </w:rPr>
              <w:t>Yes</w:t>
            </w:r>
          </w:p>
        </w:tc>
      </w:tr>
      <w:tr w:rsidR="003A667B" w:rsidRPr="003A667B" w14:paraId="77B684A0" w14:textId="77777777" w:rsidTr="003637BC">
        <w:tblPrEx>
          <w:tblBorders>
            <w:top w:val="none" w:sz="0" w:space="0" w:color="auto"/>
            <w:left w:val="none" w:sz="0" w:space="0" w:color="auto"/>
            <w:insideH w:val="none" w:sz="0" w:space="0" w:color="auto"/>
            <w:insideV w:val="none" w:sz="0" w:space="0" w:color="auto"/>
          </w:tblBorders>
        </w:tblPrEx>
        <w:trPr>
          <w:trHeight w:val="283"/>
        </w:trPr>
        <w:tc>
          <w:tcPr>
            <w:tcW w:w="2387" w:type="pct"/>
            <w:gridSpan w:val="8"/>
          </w:tcPr>
          <w:p w14:paraId="1E3133E1" w14:textId="77777777" w:rsidR="00554832" w:rsidRPr="003A667B" w:rsidRDefault="00554832" w:rsidP="007D49C2">
            <w:pPr>
              <w:spacing w:after="0" w:line="276" w:lineRule="auto"/>
              <w:rPr>
                <w:strike/>
                <w:sz w:val="20"/>
                <w:szCs w:val="20"/>
                <w:lang w:val="en-GB" w:eastAsia="en-GB"/>
              </w:rPr>
            </w:pPr>
            <w:r w:rsidRPr="003A667B">
              <w:rPr>
                <w:strike/>
                <w:sz w:val="20"/>
                <w:szCs w:val="20"/>
                <w:lang w:val="en-GB" w:eastAsia="en-GB"/>
              </w:rPr>
              <w:fldChar w:fldCharType="begin">
                <w:ffData>
                  <w:name w:val="Check61"/>
                  <w:enabled/>
                  <w:calcOnExit w:val="0"/>
                  <w:checkBox>
                    <w:sizeAuto/>
                    <w:default w:val="0"/>
                  </w:checkBox>
                </w:ffData>
              </w:fldChar>
            </w:r>
            <w:r w:rsidRPr="003A667B">
              <w:rPr>
                <w:strike/>
                <w:sz w:val="20"/>
                <w:szCs w:val="20"/>
                <w:lang w:val="en-GB" w:eastAsia="en-GB"/>
              </w:rPr>
              <w:instrText xml:space="preserve"> FORMCHECKBOX </w:instrText>
            </w:r>
            <w:r w:rsidR="00A8422B">
              <w:rPr>
                <w:strike/>
                <w:sz w:val="20"/>
                <w:szCs w:val="20"/>
                <w:lang w:val="en-GB" w:eastAsia="en-GB"/>
              </w:rPr>
            </w:r>
            <w:r w:rsidR="00A8422B">
              <w:rPr>
                <w:strike/>
                <w:sz w:val="20"/>
                <w:szCs w:val="20"/>
                <w:lang w:val="en-GB" w:eastAsia="en-GB"/>
              </w:rPr>
              <w:fldChar w:fldCharType="separate"/>
            </w:r>
            <w:r w:rsidRPr="003A667B">
              <w:rPr>
                <w:strike/>
                <w:sz w:val="20"/>
                <w:szCs w:val="20"/>
                <w:lang w:val="en-GB" w:eastAsia="en-GB"/>
              </w:rPr>
              <w:fldChar w:fldCharType="end"/>
            </w:r>
            <w:r w:rsidRPr="003A667B">
              <w:rPr>
                <w:strike/>
                <w:sz w:val="20"/>
                <w:szCs w:val="20"/>
                <w:lang w:val="en-GB" w:eastAsia="en-GB"/>
              </w:rPr>
              <w:t xml:space="preserve">  Input taxed sale of eligible residential premises </w:t>
            </w:r>
          </w:p>
        </w:tc>
        <w:tc>
          <w:tcPr>
            <w:tcW w:w="2613" w:type="pct"/>
            <w:gridSpan w:val="3"/>
            <w:vAlign w:val="center"/>
          </w:tcPr>
          <w:p w14:paraId="60A010EF" w14:textId="77777777" w:rsidR="00554832" w:rsidRPr="003A667B" w:rsidRDefault="00554832" w:rsidP="007D49C2">
            <w:pPr>
              <w:spacing w:after="0" w:line="276" w:lineRule="auto"/>
              <w:ind w:left="324" w:hanging="324"/>
              <w:rPr>
                <w:sz w:val="20"/>
                <w:szCs w:val="20"/>
                <w:lang w:val="en-GB" w:eastAsia="en-GB"/>
              </w:rPr>
            </w:pPr>
            <w:r w:rsidRPr="003A667B">
              <w:rPr>
                <w:sz w:val="20"/>
                <w:szCs w:val="20"/>
                <w:lang w:val="en-GB" w:eastAsia="en-GB"/>
              </w:rPr>
              <w:fldChar w:fldCharType="begin">
                <w:ffData>
                  <w:name w:val="Check61"/>
                  <w:enabled/>
                  <w:calcOnExit w:val="0"/>
                  <w:checkBox>
                    <w:sizeAuto/>
                    <w:default w:val="0"/>
                  </w:checkBox>
                </w:ffData>
              </w:fldChar>
            </w:r>
            <w:r w:rsidRPr="003A667B">
              <w:rPr>
                <w:sz w:val="20"/>
                <w:szCs w:val="20"/>
                <w:lang w:val="en-GB" w:eastAsia="en-GB"/>
              </w:rPr>
              <w:instrText xml:space="preserve"> FORMCHECKBOX </w:instrText>
            </w:r>
            <w:r w:rsidR="00A8422B">
              <w:rPr>
                <w:sz w:val="20"/>
                <w:szCs w:val="20"/>
                <w:lang w:val="en-GB" w:eastAsia="en-GB"/>
              </w:rPr>
            </w:r>
            <w:r w:rsidR="00A8422B">
              <w:rPr>
                <w:sz w:val="20"/>
                <w:szCs w:val="20"/>
                <w:lang w:val="en-GB" w:eastAsia="en-GB"/>
              </w:rPr>
              <w:fldChar w:fldCharType="separate"/>
            </w:r>
            <w:r w:rsidRPr="003A667B">
              <w:rPr>
                <w:sz w:val="20"/>
                <w:szCs w:val="20"/>
                <w:lang w:val="en-GB" w:eastAsia="en-GB"/>
              </w:rPr>
              <w:fldChar w:fldCharType="end"/>
            </w:r>
            <w:r w:rsidRPr="003A667B">
              <w:rPr>
                <w:sz w:val="20"/>
                <w:szCs w:val="20"/>
                <w:lang w:val="en-GB" w:eastAsia="en-GB"/>
              </w:rPr>
              <w:t xml:space="preserve">  Purchaser entitled to input tax credit</w:t>
            </w:r>
          </w:p>
        </w:tc>
      </w:tr>
      <w:tr w:rsidR="003A667B" w:rsidRPr="003A667B" w14:paraId="0558FBC3" w14:textId="77777777" w:rsidTr="003637BC">
        <w:tblPrEx>
          <w:tblBorders>
            <w:top w:val="none" w:sz="0" w:space="0" w:color="auto"/>
            <w:left w:val="none" w:sz="0" w:space="0" w:color="auto"/>
            <w:insideH w:val="none" w:sz="0" w:space="0" w:color="auto"/>
            <w:insideV w:val="none" w:sz="0" w:space="0" w:color="auto"/>
          </w:tblBorders>
        </w:tblPrEx>
        <w:trPr>
          <w:trHeight w:val="283"/>
        </w:trPr>
        <w:tc>
          <w:tcPr>
            <w:tcW w:w="2387" w:type="pct"/>
            <w:gridSpan w:val="8"/>
          </w:tcPr>
          <w:p w14:paraId="300AEC3B" w14:textId="77777777" w:rsidR="00554832" w:rsidRPr="003A667B" w:rsidRDefault="00554832" w:rsidP="007D49C2">
            <w:pPr>
              <w:spacing w:after="0" w:line="276" w:lineRule="auto"/>
              <w:rPr>
                <w:strike/>
                <w:sz w:val="20"/>
                <w:szCs w:val="20"/>
                <w:lang w:val="en-GB" w:eastAsia="en-GB"/>
              </w:rPr>
            </w:pPr>
            <w:r w:rsidRPr="003A667B">
              <w:rPr>
                <w:strike/>
                <w:sz w:val="20"/>
                <w:szCs w:val="20"/>
                <w:lang w:val="en-GB" w:eastAsia="en-GB"/>
              </w:rPr>
              <w:fldChar w:fldCharType="begin">
                <w:ffData>
                  <w:name w:val="Check61"/>
                  <w:enabled/>
                  <w:calcOnExit w:val="0"/>
                  <w:checkBox>
                    <w:sizeAuto/>
                    <w:default w:val="0"/>
                  </w:checkBox>
                </w:ffData>
              </w:fldChar>
            </w:r>
            <w:r w:rsidRPr="003A667B">
              <w:rPr>
                <w:strike/>
                <w:sz w:val="20"/>
                <w:szCs w:val="20"/>
                <w:lang w:val="en-GB" w:eastAsia="en-GB"/>
              </w:rPr>
              <w:instrText xml:space="preserve"> FORMCHECKBOX </w:instrText>
            </w:r>
            <w:r w:rsidR="00A8422B">
              <w:rPr>
                <w:strike/>
                <w:sz w:val="20"/>
                <w:szCs w:val="20"/>
                <w:lang w:val="en-GB" w:eastAsia="en-GB"/>
              </w:rPr>
            </w:r>
            <w:r w:rsidR="00A8422B">
              <w:rPr>
                <w:strike/>
                <w:sz w:val="20"/>
                <w:szCs w:val="20"/>
                <w:lang w:val="en-GB" w:eastAsia="en-GB"/>
              </w:rPr>
              <w:fldChar w:fldCharType="separate"/>
            </w:r>
            <w:r w:rsidRPr="003A667B">
              <w:rPr>
                <w:strike/>
                <w:sz w:val="20"/>
                <w:szCs w:val="20"/>
                <w:lang w:val="en-GB" w:eastAsia="en-GB"/>
              </w:rPr>
              <w:fldChar w:fldCharType="end"/>
            </w:r>
            <w:r w:rsidRPr="003A667B">
              <w:rPr>
                <w:strike/>
                <w:sz w:val="20"/>
                <w:szCs w:val="20"/>
                <w:lang w:val="en-GB" w:eastAsia="en-GB"/>
              </w:rPr>
              <w:t xml:space="preserve">  Not in the course or furtherance of an enterprise </w:t>
            </w:r>
          </w:p>
        </w:tc>
        <w:tc>
          <w:tcPr>
            <w:tcW w:w="2613" w:type="pct"/>
            <w:gridSpan w:val="3"/>
            <w:vAlign w:val="center"/>
          </w:tcPr>
          <w:p w14:paraId="2E1561E3" w14:textId="2E6270CE" w:rsidR="00554832" w:rsidRPr="003A667B" w:rsidRDefault="00F65F7D" w:rsidP="007D49C2">
            <w:pPr>
              <w:spacing w:after="0" w:line="276" w:lineRule="auto"/>
              <w:ind w:left="324" w:hanging="324"/>
              <w:rPr>
                <w:sz w:val="20"/>
                <w:szCs w:val="20"/>
                <w:lang w:val="en-GB" w:eastAsia="en-GB"/>
              </w:rPr>
            </w:pPr>
            <w:r w:rsidRPr="003A667B">
              <w:rPr>
                <w:sz w:val="20"/>
                <w:szCs w:val="20"/>
                <w:lang w:val="en-GB" w:eastAsia="en-GB"/>
              </w:rPr>
              <w:fldChar w:fldCharType="begin">
                <w:ffData>
                  <w:name w:val=""/>
                  <w:enabled/>
                  <w:calcOnExit w:val="0"/>
                  <w:checkBox>
                    <w:sizeAuto/>
                    <w:default w:val="1"/>
                  </w:checkBox>
                </w:ffData>
              </w:fldChar>
            </w:r>
            <w:r w:rsidRPr="003A667B">
              <w:rPr>
                <w:sz w:val="20"/>
                <w:szCs w:val="20"/>
                <w:lang w:val="en-GB" w:eastAsia="en-GB"/>
              </w:rPr>
              <w:instrText xml:space="preserve"> FORMCHECKBOX </w:instrText>
            </w:r>
            <w:r w:rsidR="00A8422B">
              <w:rPr>
                <w:sz w:val="20"/>
                <w:szCs w:val="20"/>
                <w:lang w:val="en-GB" w:eastAsia="en-GB"/>
              </w:rPr>
            </w:r>
            <w:r w:rsidR="00A8422B">
              <w:rPr>
                <w:sz w:val="20"/>
                <w:szCs w:val="20"/>
                <w:lang w:val="en-GB" w:eastAsia="en-GB"/>
              </w:rPr>
              <w:fldChar w:fldCharType="separate"/>
            </w:r>
            <w:r w:rsidRPr="003A667B">
              <w:rPr>
                <w:sz w:val="20"/>
                <w:szCs w:val="20"/>
                <w:lang w:val="en-GB" w:eastAsia="en-GB"/>
              </w:rPr>
              <w:fldChar w:fldCharType="end"/>
            </w:r>
            <w:r w:rsidR="00554832" w:rsidRPr="003A667B">
              <w:rPr>
                <w:sz w:val="20"/>
                <w:szCs w:val="20"/>
                <w:lang w:val="en-GB" w:eastAsia="en-GB"/>
              </w:rPr>
              <w:t xml:space="preserve">  Purchaser NOT entitled to input tax credit</w:t>
            </w:r>
          </w:p>
        </w:tc>
      </w:tr>
      <w:tr w:rsidR="003A667B" w:rsidRPr="003A667B" w14:paraId="4B09CEC2" w14:textId="77777777" w:rsidTr="003637BC">
        <w:tblPrEx>
          <w:tblBorders>
            <w:top w:val="none" w:sz="0" w:space="0" w:color="auto"/>
            <w:left w:val="none" w:sz="0" w:space="0" w:color="auto"/>
            <w:insideH w:val="none" w:sz="0" w:space="0" w:color="auto"/>
            <w:insideV w:val="none" w:sz="0" w:space="0" w:color="auto"/>
          </w:tblBorders>
        </w:tblPrEx>
        <w:trPr>
          <w:trHeight w:val="283"/>
        </w:trPr>
        <w:tc>
          <w:tcPr>
            <w:tcW w:w="2387" w:type="pct"/>
            <w:gridSpan w:val="8"/>
          </w:tcPr>
          <w:p w14:paraId="41BF2774" w14:textId="77777777" w:rsidR="00554832" w:rsidRPr="003A667B" w:rsidRDefault="00554832" w:rsidP="007D49C2">
            <w:pPr>
              <w:spacing w:after="0" w:line="276" w:lineRule="auto"/>
              <w:rPr>
                <w:strike/>
                <w:sz w:val="20"/>
                <w:szCs w:val="20"/>
                <w:lang w:val="en-GB" w:eastAsia="en-GB"/>
              </w:rPr>
            </w:pPr>
            <w:r w:rsidRPr="003A667B">
              <w:rPr>
                <w:strike/>
                <w:sz w:val="20"/>
                <w:szCs w:val="20"/>
                <w:lang w:val="en-GB" w:eastAsia="en-GB"/>
              </w:rPr>
              <w:fldChar w:fldCharType="begin">
                <w:ffData>
                  <w:name w:val="Check61"/>
                  <w:enabled/>
                  <w:calcOnExit w:val="0"/>
                  <w:checkBox>
                    <w:sizeAuto/>
                    <w:default w:val="0"/>
                  </w:checkBox>
                </w:ffData>
              </w:fldChar>
            </w:r>
            <w:r w:rsidRPr="003A667B">
              <w:rPr>
                <w:strike/>
                <w:sz w:val="20"/>
                <w:szCs w:val="20"/>
                <w:lang w:val="en-GB" w:eastAsia="en-GB"/>
              </w:rPr>
              <w:instrText xml:space="preserve"> FORMCHECKBOX </w:instrText>
            </w:r>
            <w:r w:rsidR="00A8422B">
              <w:rPr>
                <w:strike/>
                <w:sz w:val="20"/>
                <w:szCs w:val="20"/>
                <w:lang w:val="en-GB" w:eastAsia="en-GB"/>
              </w:rPr>
            </w:r>
            <w:r w:rsidR="00A8422B">
              <w:rPr>
                <w:strike/>
                <w:sz w:val="20"/>
                <w:szCs w:val="20"/>
                <w:lang w:val="en-GB" w:eastAsia="en-GB"/>
              </w:rPr>
              <w:fldChar w:fldCharType="separate"/>
            </w:r>
            <w:r w:rsidRPr="003A667B">
              <w:rPr>
                <w:strike/>
                <w:sz w:val="20"/>
                <w:szCs w:val="20"/>
                <w:lang w:val="en-GB" w:eastAsia="en-GB"/>
              </w:rPr>
              <w:fldChar w:fldCharType="end"/>
            </w:r>
            <w:r w:rsidRPr="003A667B">
              <w:rPr>
                <w:strike/>
                <w:sz w:val="20"/>
                <w:szCs w:val="20"/>
                <w:lang w:val="en-GB" w:eastAsia="en-GB"/>
              </w:rPr>
              <w:t xml:space="preserve">  Going concern</w:t>
            </w:r>
          </w:p>
        </w:tc>
        <w:tc>
          <w:tcPr>
            <w:tcW w:w="2613" w:type="pct"/>
            <w:gridSpan w:val="3"/>
            <w:vAlign w:val="center"/>
          </w:tcPr>
          <w:p w14:paraId="5D596F25" w14:textId="29BA0691" w:rsidR="00554832" w:rsidRPr="003A667B" w:rsidRDefault="00F65F7D" w:rsidP="007D49C2">
            <w:pPr>
              <w:spacing w:after="0" w:line="276" w:lineRule="auto"/>
              <w:rPr>
                <w:sz w:val="20"/>
                <w:szCs w:val="20"/>
                <w:lang w:val="en-GB" w:eastAsia="en-GB"/>
              </w:rPr>
            </w:pPr>
            <w:r w:rsidRPr="003A667B">
              <w:rPr>
                <w:sz w:val="20"/>
                <w:szCs w:val="20"/>
                <w:lang w:val="en-GB" w:eastAsia="en-GB"/>
              </w:rPr>
              <w:fldChar w:fldCharType="begin">
                <w:ffData>
                  <w:name w:val=""/>
                  <w:enabled/>
                  <w:calcOnExit w:val="0"/>
                  <w:checkBox>
                    <w:sizeAuto/>
                    <w:default w:val="1"/>
                  </w:checkBox>
                </w:ffData>
              </w:fldChar>
            </w:r>
            <w:r w:rsidRPr="003A667B">
              <w:rPr>
                <w:sz w:val="20"/>
                <w:szCs w:val="20"/>
                <w:lang w:val="en-GB" w:eastAsia="en-GB"/>
              </w:rPr>
              <w:instrText xml:space="preserve"> FORMCHECKBOX </w:instrText>
            </w:r>
            <w:r w:rsidR="00A8422B">
              <w:rPr>
                <w:sz w:val="20"/>
                <w:szCs w:val="20"/>
                <w:lang w:val="en-GB" w:eastAsia="en-GB"/>
              </w:rPr>
            </w:r>
            <w:r w:rsidR="00A8422B">
              <w:rPr>
                <w:sz w:val="20"/>
                <w:szCs w:val="20"/>
                <w:lang w:val="en-GB" w:eastAsia="en-GB"/>
              </w:rPr>
              <w:fldChar w:fldCharType="separate"/>
            </w:r>
            <w:r w:rsidRPr="003A667B">
              <w:rPr>
                <w:sz w:val="20"/>
                <w:szCs w:val="20"/>
                <w:lang w:val="en-GB" w:eastAsia="en-GB"/>
              </w:rPr>
              <w:fldChar w:fldCharType="end"/>
            </w:r>
            <w:r w:rsidR="00554832" w:rsidRPr="003A667B">
              <w:rPr>
                <w:sz w:val="20"/>
                <w:szCs w:val="20"/>
                <w:lang w:val="en-GB" w:eastAsia="en-GB"/>
              </w:rPr>
              <w:t xml:space="preserve">  Margin scheme applies</w:t>
            </w:r>
          </w:p>
        </w:tc>
      </w:tr>
      <w:tr w:rsidR="003A667B" w:rsidRPr="003A667B" w14:paraId="061C11D7" w14:textId="77777777" w:rsidTr="003637BC">
        <w:tblPrEx>
          <w:tblBorders>
            <w:top w:val="none" w:sz="0" w:space="0" w:color="auto"/>
            <w:left w:val="none" w:sz="0" w:space="0" w:color="auto"/>
            <w:insideH w:val="none" w:sz="0" w:space="0" w:color="auto"/>
            <w:insideV w:val="none" w:sz="0" w:space="0" w:color="auto"/>
          </w:tblBorders>
        </w:tblPrEx>
        <w:trPr>
          <w:trHeight w:val="283"/>
        </w:trPr>
        <w:tc>
          <w:tcPr>
            <w:tcW w:w="2387" w:type="pct"/>
            <w:gridSpan w:val="8"/>
            <w:tcBorders>
              <w:bottom w:val="nil"/>
            </w:tcBorders>
          </w:tcPr>
          <w:p w14:paraId="524DCD08" w14:textId="77777777" w:rsidR="00554832" w:rsidRPr="003A667B" w:rsidRDefault="00554832" w:rsidP="007D49C2">
            <w:pPr>
              <w:spacing w:after="0" w:line="276" w:lineRule="auto"/>
              <w:rPr>
                <w:strike/>
                <w:sz w:val="20"/>
                <w:szCs w:val="20"/>
                <w:lang w:val="en-GB" w:eastAsia="en-GB"/>
              </w:rPr>
            </w:pPr>
            <w:r w:rsidRPr="003A667B">
              <w:rPr>
                <w:strike/>
                <w:sz w:val="20"/>
                <w:szCs w:val="20"/>
                <w:lang w:val="en-GB" w:eastAsia="en-GB"/>
              </w:rPr>
              <w:fldChar w:fldCharType="begin">
                <w:ffData>
                  <w:name w:val="Check61"/>
                  <w:enabled/>
                  <w:calcOnExit w:val="0"/>
                  <w:checkBox>
                    <w:sizeAuto/>
                    <w:default w:val="0"/>
                  </w:checkBox>
                </w:ffData>
              </w:fldChar>
            </w:r>
            <w:r w:rsidRPr="003A667B">
              <w:rPr>
                <w:strike/>
                <w:sz w:val="20"/>
                <w:szCs w:val="20"/>
                <w:lang w:val="en-GB" w:eastAsia="en-GB"/>
              </w:rPr>
              <w:instrText xml:space="preserve"> FORMCHECKBOX </w:instrText>
            </w:r>
            <w:r w:rsidR="00A8422B">
              <w:rPr>
                <w:strike/>
                <w:sz w:val="20"/>
                <w:szCs w:val="20"/>
                <w:lang w:val="en-GB" w:eastAsia="en-GB"/>
              </w:rPr>
            </w:r>
            <w:r w:rsidR="00A8422B">
              <w:rPr>
                <w:strike/>
                <w:sz w:val="20"/>
                <w:szCs w:val="20"/>
                <w:lang w:val="en-GB" w:eastAsia="en-GB"/>
              </w:rPr>
              <w:fldChar w:fldCharType="separate"/>
            </w:r>
            <w:r w:rsidRPr="003A667B">
              <w:rPr>
                <w:strike/>
                <w:sz w:val="20"/>
                <w:szCs w:val="20"/>
                <w:lang w:val="en-GB" w:eastAsia="en-GB"/>
              </w:rPr>
              <w:fldChar w:fldCharType="end"/>
            </w:r>
            <w:r w:rsidRPr="003A667B">
              <w:rPr>
                <w:strike/>
                <w:sz w:val="20"/>
                <w:szCs w:val="20"/>
                <w:lang w:val="en-GB" w:eastAsia="en-GB"/>
              </w:rPr>
              <w:t xml:space="preserve">  Farm land used for farming business or sale of subdivided farm land to an associate</w:t>
            </w:r>
          </w:p>
        </w:tc>
        <w:tc>
          <w:tcPr>
            <w:tcW w:w="2613" w:type="pct"/>
            <w:gridSpan w:val="3"/>
            <w:tcBorders>
              <w:bottom w:val="nil"/>
            </w:tcBorders>
            <w:vAlign w:val="center"/>
          </w:tcPr>
          <w:p w14:paraId="0DBF7C9B" w14:textId="77777777" w:rsidR="00554832" w:rsidRPr="003A667B" w:rsidRDefault="00554832" w:rsidP="007D49C2">
            <w:pPr>
              <w:spacing w:after="0" w:line="276" w:lineRule="auto"/>
              <w:rPr>
                <w:b/>
                <w:sz w:val="20"/>
                <w:szCs w:val="20"/>
                <w:lang w:val="en-GB"/>
              </w:rPr>
            </w:pPr>
            <w:r w:rsidRPr="003A667B">
              <w:rPr>
                <w:b/>
                <w:sz w:val="20"/>
                <w:szCs w:val="20"/>
                <w:lang w:val="en-GB"/>
              </w:rPr>
              <w:fldChar w:fldCharType="begin">
                <w:ffData>
                  <w:name w:val="Check80"/>
                  <w:enabled/>
                  <w:calcOnExit w:val="0"/>
                  <w:checkBox>
                    <w:sizeAuto/>
                    <w:default w:val="0"/>
                  </w:checkBox>
                </w:ffData>
              </w:fldChar>
            </w:r>
            <w:r w:rsidRPr="003A667B">
              <w:rPr>
                <w:b/>
                <w:sz w:val="20"/>
                <w:szCs w:val="20"/>
                <w:lang w:val="en-GB"/>
              </w:rPr>
              <w:instrText xml:space="preserve"> FORMCHECKBOX </w:instrText>
            </w:r>
            <w:r w:rsidR="00A8422B">
              <w:rPr>
                <w:b/>
                <w:sz w:val="20"/>
                <w:szCs w:val="20"/>
                <w:lang w:val="en-GB"/>
              </w:rPr>
            </w:r>
            <w:r w:rsidR="00A8422B">
              <w:rPr>
                <w:b/>
                <w:sz w:val="20"/>
                <w:szCs w:val="20"/>
                <w:lang w:val="en-GB"/>
              </w:rPr>
              <w:fldChar w:fldCharType="separate"/>
            </w:r>
            <w:r w:rsidRPr="003A667B">
              <w:rPr>
                <w:b/>
                <w:sz w:val="20"/>
                <w:szCs w:val="20"/>
                <w:lang w:val="en-GB"/>
              </w:rPr>
              <w:fldChar w:fldCharType="end"/>
            </w:r>
            <w:r w:rsidRPr="003A667B">
              <w:rPr>
                <w:sz w:val="20"/>
                <w:szCs w:val="20"/>
                <w:lang w:val="en-GB"/>
              </w:rPr>
              <w:t xml:space="preserve">  </w:t>
            </w:r>
            <w:r w:rsidRPr="003A667B">
              <w:rPr>
                <w:sz w:val="20"/>
                <w:szCs w:val="20"/>
                <w:lang w:val="en-GB" w:eastAsia="en-GB"/>
              </w:rPr>
              <w:t>Mixed supply</w:t>
            </w:r>
          </w:p>
        </w:tc>
      </w:tr>
      <w:tr w:rsidR="003A667B" w:rsidRPr="003A667B" w14:paraId="3F39B5C4" w14:textId="77777777" w:rsidTr="003637BC">
        <w:tblPrEx>
          <w:tblBorders>
            <w:top w:val="none" w:sz="0" w:space="0" w:color="auto"/>
            <w:left w:val="none" w:sz="0" w:space="0" w:color="auto"/>
            <w:insideH w:val="none" w:sz="0" w:space="0" w:color="auto"/>
            <w:insideV w:val="none" w:sz="0" w:space="0" w:color="auto"/>
          </w:tblBorders>
        </w:tblPrEx>
        <w:trPr>
          <w:trHeight w:val="283"/>
        </w:trPr>
        <w:tc>
          <w:tcPr>
            <w:tcW w:w="2387" w:type="pct"/>
            <w:gridSpan w:val="8"/>
            <w:tcBorders>
              <w:bottom w:val="single" w:sz="8" w:space="0" w:color="666666"/>
            </w:tcBorders>
          </w:tcPr>
          <w:p w14:paraId="7DE51C2D" w14:textId="77777777" w:rsidR="00554832" w:rsidRPr="003A667B" w:rsidRDefault="00554832" w:rsidP="007D49C2">
            <w:pPr>
              <w:spacing w:line="276" w:lineRule="auto"/>
              <w:rPr>
                <w:strike/>
                <w:sz w:val="20"/>
                <w:szCs w:val="20"/>
                <w:lang w:val="en-GB" w:eastAsia="en-GB"/>
              </w:rPr>
            </w:pPr>
            <w:r w:rsidRPr="003A667B">
              <w:rPr>
                <w:strike/>
                <w:sz w:val="20"/>
                <w:szCs w:val="20"/>
                <w:lang w:val="en-GB" w:eastAsia="en-GB"/>
              </w:rPr>
              <w:fldChar w:fldCharType="begin">
                <w:ffData>
                  <w:name w:val="Check61"/>
                  <w:enabled/>
                  <w:calcOnExit w:val="0"/>
                  <w:checkBox>
                    <w:sizeAuto/>
                    <w:default w:val="0"/>
                  </w:checkBox>
                </w:ffData>
              </w:fldChar>
            </w:r>
            <w:r w:rsidRPr="003A667B">
              <w:rPr>
                <w:strike/>
                <w:sz w:val="20"/>
                <w:szCs w:val="20"/>
                <w:lang w:val="en-GB" w:eastAsia="en-GB"/>
              </w:rPr>
              <w:instrText xml:space="preserve"> FORMCHECKBOX </w:instrText>
            </w:r>
            <w:r w:rsidR="00A8422B">
              <w:rPr>
                <w:strike/>
                <w:sz w:val="20"/>
                <w:szCs w:val="20"/>
                <w:lang w:val="en-GB" w:eastAsia="en-GB"/>
              </w:rPr>
            </w:r>
            <w:r w:rsidR="00A8422B">
              <w:rPr>
                <w:strike/>
                <w:sz w:val="20"/>
                <w:szCs w:val="20"/>
                <w:lang w:val="en-GB" w:eastAsia="en-GB"/>
              </w:rPr>
              <w:fldChar w:fldCharType="separate"/>
            </w:r>
            <w:r w:rsidRPr="003A667B">
              <w:rPr>
                <w:strike/>
                <w:sz w:val="20"/>
                <w:szCs w:val="20"/>
                <w:lang w:val="en-GB" w:eastAsia="en-GB"/>
              </w:rPr>
              <w:fldChar w:fldCharType="end"/>
            </w:r>
            <w:r w:rsidRPr="003A667B">
              <w:rPr>
                <w:strike/>
                <w:sz w:val="20"/>
                <w:szCs w:val="20"/>
                <w:lang w:val="en-GB" w:eastAsia="en-GB"/>
              </w:rPr>
              <w:t xml:space="preserve">  Vendor not registered or required to be registered as GST turnover &lt; $75,000</w:t>
            </w:r>
          </w:p>
        </w:tc>
        <w:tc>
          <w:tcPr>
            <w:tcW w:w="2613" w:type="pct"/>
            <w:gridSpan w:val="3"/>
            <w:tcBorders>
              <w:bottom w:val="single" w:sz="8" w:space="0" w:color="666666"/>
            </w:tcBorders>
          </w:tcPr>
          <w:p w14:paraId="5976D798" w14:textId="77777777" w:rsidR="00554832" w:rsidRPr="003A667B" w:rsidRDefault="00554832" w:rsidP="007D49C2">
            <w:pPr>
              <w:spacing w:after="0" w:line="276" w:lineRule="auto"/>
              <w:rPr>
                <w:b/>
                <w:sz w:val="20"/>
                <w:szCs w:val="20"/>
                <w:lang w:val="en-GB"/>
              </w:rPr>
            </w:pPr>
          </w:p>
        </w:tc>
      </w:tr>
      <w:tr w:rsidR="003A667B" w:rsidRPr="003A667B" w14:paraId="051688D7" w14:textId="77777777" w:rsidTr="003637BC">
        <w:tblPrEx>
          <w:tblBorders>
            <w:top w:val="none" w:sz="0" w:space="0" w:color="auto"/>
            <w:left w:val="none" w:sz="0" w:space="0" w:color="auto"/>
            <w:insideH w:val="none" w:sz="0" w:space="0" w:color="auto"/>
            <w:insideV w:val="none" w:sz="0" w:space="0" w:color="auto"/>
          </w:tblBorders>
        </w:tblPrEx>
        <w:trPr>
          <w:trHeight w:val="283"/>
        </w:trPr>
        <w:tc>
          <w:tcPr>
            <w:tcW w:w="5000" w:type="pct"/>
            <w:gridSpan w:val="11"/>
            <w:tcBorders>
              <w:bottom w:val="nil"/>
            </w:tcBorders>
          </w:tcPr>
          <w:p w14:paraId="23FEE7FD" w14:textId="77777777" w:rsidR="001A21B3" w:rsidRPr="003A667B" w:rsidRDefault="001A21B3" w:rsidP="001F49D3">
            <w:pPr>
              <w:spacing w:after="0" w:line="276" w:lineRule="auto"/>
              <w:rPr>
                <w:sz w:val="20"/>
                <w:szCs w:val="20"/>
                <w:lang w:val="en-GB"/>
              </w:rPr>
            </w:pPr>
            <w:r w:rsidRPr="003A667B">
              <w:rPr>
                <w:b/>
                <w:sz w:val="20"/>
                <w:szCs w:val="20"/>
                <w:lang w:val="en-GB"/>
              </w:rPr>
              <w:t xml:space="preserve">GST withholding </w:t>
            </w:r>
            <w:r w:rsidRPr="003A667B">
              <w:rPr>
                <w:b/>
                <w:sz w:val="20"/>
                <w:szCs w:val="20"/>
                <w:lang w:val="en-GB"/>
              </w:rPr>
              <w:br/>
            </w:r>
            <w:r w:rsidR="00AA09BE" w:rsidRPr="003A667B">
              <w:rPr>
                <w:i/>
                <w:sz w:val="20"/>
                <w:szCs w:val="20"/>
              </w:rPr>
              <w:t xml:space="preserve">Notice is required if taxable supply of residential premises or potential residential land. </w:t>
            </w:r>
            <w:r w:rsidR="00827E2E" w:rsidRPr="003A667B">
              <w:rPr>
                <w:i/>
                <w:noProof/>
                <w:sz w:val="20"/>
                <w:szCs w:val="20"/>
                <w:lang w:val="en-PH" w:eastAsia="en-PH"/>
              </w:rPr>
              <w:t xml:space="preserve">General condition </w:t>
            </w:r>
            <w:r w:rsidR="00827E2E" w:rsidRPr="003A667B">
              <w:rPr>
                <w:i/>
                <w:sz w:val="20"/>
                <w:szCs w:val="20"/>
              </w:rPr>
              <w:t>1</w:t>
            </w:r>
            <w:r w:rsidR="00AA09BE" w:rsidRPr="003A667B">
              <w:rPr>
                <w:i/>
                <w:sz w:val="20"/>
                <w:szCs w:val="20"/>
              </w:rPr>
              <w:t>3</w:t>
            </w:r>
            <w:r w:rsidR="00827E2E" w:rsidRPr="003A667B">
              <w:rPr>
                <w:i/>
                <w:sz w:val="20"/>
                <w:szCs w:val="20"/>
              </w:rPr>
              <w:t>(</w:t>
            </w:r>
            <w:r w:rsidR="00AA09BE" w:rsidRPr="003A667B">
              <w:rPr>
                <w:i/>
                <w:sz w:val="20"/>
                <w:szCs w:val="20"/>
              </w:rPr>
              <w:t>g</w:t>
            </w:r>
            <w:r w:rsidR="00827E2E" w:rsidRPr="003A667B">
              <w:rPr>
                <w:i/>
                <w:sz w:val="20"/>
                <w:szCs w:val="20"/>
              </w:rPr>
              <w:t>)</w:t>
            </w:r>
          </w:p>
        </w:tc>
      </w:tr>
      <w:tr w:rsidR="003A667B" w:rsidRPr="003A667B" w14:paraId="2B8E1EC0" w14:textId="77777777" w:rsidTr="003637BC">
        <w:tblPrEx>
          <w:jc w:val="center"/>
          <w:tblInd w:w="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Ex>
        <w:trPr>
          <w:jc w:val="center"/>
        </w:trPr>
        <w:tc>
          <w:tcPr>
            <w:tcW w:w="1501" w:type="pct"/>
            <w:gridSpan w:val="3"/>
            <w:tcBorders>
              <w:top w:val="single" w:sz="6" w:space="0" w:color="676767"/>
              <w:bottom w:val="single" w:sz="6" w:space="0" w:color="676767"/>
            </w:tcBorders>
            <w:shd w:val="clear" w:color="auto" w:fill="auto"/>
            <w:tcMar>
              <w:left w:w="108" w:type="dxa"/>
              <w:right w:w="108" w:type="dxa"/>
            </w:tcMar>
            <w:vAlign w:val="center"/>
          </w:tcPr>
          <w:p w14:paraId="4C8C4EDC" w14:textId="77777777" w:rsidR="00AA09BE" w:rsidRPr="003A667B" w:rsidRDefault="00AA09BE" w:rsidP="001F49D3">
            <w:pPr>
              <w:spacing w:after="0"/>
              <w:rPr>
                <w:sz w:val="20"/>
              </w:rPr>
            </w:pPr>
            <w:r w:rsidRPr="003A667B">
              <w:rPr>
                <w:sz w:val="20"/>
              </w:rPr>
              <w:t>Notice required to be given by vendor</w:t>
            </w:r>
          </w:p>
        </w:tc>
        <w:tc>
          <w:tcPr>
            <w:tcW w:w="3499" w:type="pct"/>
            <w:gridSpan w:val="8"/>
            <w:tcBorders>
              <w:top w:val="single" w:sz="6" w:space="0" w:color="676767"/>
              <w:bottom w:val="single" w:sz="6" w:space="0" w:color="676767"/>
            </w:tcBorders>
            <w:shd w:val="clear" w:color="auto" w:fill="auto"/>
            <w:vAlign w:val="center"/>
          </w:tcPr>
          <w:p w14:paraId="3DBA34F3" w14:textId="6469826E" w:rsidR="00AA09BE" w:rsidRPr="003A667B" w:rsidRDefault="00F65F7D" w:rsidP="001F49D3">
            <w:pPr>
              <w:spacing w:after="0"/>
              <w:rPr>
                <w:sz w:val="20"/>
              </w:rPr>
            </w:pPr>
            <w:r w:rsidRPr="003A667B">
              <w:rPr>
                <w:sz w:val="20"/>
              </w:rPr>
              <w:fldChar w:fldCharType="begin">
                <w:ffData>
                  <w:name w:val="Check95"/>
                  <w:enabled/>
                  <w:calcOnExit w:val="0"/>
                  <w:checkBox>
                    <w:sizeAuto/>
                    <w:default w:val="1"/>
                  </w:checkBox>
                </w:ffData>
              </w:fldChar>
            </w:r>
            <w:bookmarkStart w:id="2" w:name="Check95"/>
            <w:r w:rsidRPr="003A667B">
              <w:rPr>
                <w:sz w:val="20"/>
              </w:rPr>
              <w:instrText xml:space="preserve"> FORMCHECKBOX </w:instrText>
            </w:r>
            <w:r w:rsidR="00A8422B">
              <w:rPr>
                <w:sz w:val="20"/>
              </w:rPr>
            </w:r>
            <w:r w:rsidR="00A8422B">
              <w:rPr>
                <w:sz w:val="20"/>
              </w:rPr>
              <w:fldChar w:fldCharType="separate"/>
            </w:r>
            <w:r w:rsidRPr="003A667B">
              <w:rPr>
                <w:sz w:val="20"/>
              </w:rPr>
              <w:fldChar w:fldCharType="end"/>
            </w:r>
            <w:bookmarkEnd w:id="2"/>
            <w:r w:rsidR="00AA09BE" w:rsidRPr="003A667B">
              <w:rPr>
                <w:sz w:val="20"/>
              </w:rPr>
              <w:t xml:space="preserve">  Yes    </w:t>
            </w:r>
            <w:r w:rsidR="00AA09BE" w:rsidRPr="003A667B">
              <w:rPr>
                <w:sz w:val="20"/>
              </w:rPr>
              <w:fldChar w:fldCharType="begin">
                <w:ffData>
                  <w:name w:val="Check95"/>
                  <w:enabled/>
                  <w:calcOnExit w:val="0"/>
                  <w:checkBox>
                    <w:sizeAuto/>
                    <w:default w:val="0"/>
                  </w:checkBox>
                </w:ffData>
              </w:fldChar>
            </w:r>
            <w:r w:rsidR="00AA09BE" w:rsidRPr="003A667B">
              <w:rPr>
                <w:sz w:val="20"/>
              </w:rPr>
              <w:instrText xml:space="preserve"> FORMCHECKBOX </w:instrText>
            </w:r>
            <w:r w:rsidR="00A8422B">
              <w:rPr>
                <w:sz w:val="20"/>
              </w:rPr>
            </w:r>
            <w:r w:rsidR="00A8422B">
              <w:rPr>
                <w:sz w:val="20"/>
              </w:rPr>
              <w:fldChar w:fldCharType="separate"/>
            </w:r>
            <w:r w:rsidR="00AA09BE" w:rsidRPr="003A667B">
              <w:rPr>
                <w:sz w:val="20"/>
              </w:rPr>
              <w:fldChar w:fldCharType="end"/>
            </w:r>
            <w:r w:rsidR="00AA09BE" w:rsidRPr="003A667B">
              <w:rPr>
                <w:sz w:val="20"/>
              </w:rPr>
              <w:t xml:space="preserve">  No</w:t>
            </w:r>
          </w:p>
        </w:tc>
      </w:tr>
      <w:tr w:rsidR="003A667B" w:rsidRPr="003A667B" w14:paraId="1BC24AD8" w14:textId="77777777" w:rsidTr="003637BC">
        <w:tblPrEx>
          <w:jc w:val="center"/>
          <w:tblInd w:w="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1501" w:type="pct"/>
            <w:gridSpan w:val="3"/>
            <w:tcBorders>
              <w:top w:val="single" w:sz="6" w:space="0" w:color="676767"/>
              <w:bottom w:val="single" w:sz="6" w:space="0" w:color="676767"/>
            </w:tcBorders>
            <w:shd w:val="clear" w:color="auto" w:fill="auto"/>
            <w:tcMar>
              <w:left w:w="108" w:type="dxa"/>
              <w:right w:w="108" w:type="dxa"/>
            </w:tcMar>
            <w:vAlign w:val="center"/>
          </w:tcPr>
          <w:p w14:paraId="063E88BD" w14:textId="77777777" w:rsidR="00AA09BE" w:rsidRPr="003A667B" w:rsidRDefault="00AA09BE" w:rsidP="001F49D3">
            <w:pPr>
              <w:spacing w:after="0"/>
              <w:rPr>
                <w:sz w:val="20"/>
              </w:rPr>
            </w:pPr>
            <w:r w:rsidRPr="003A667B">
              <w:rPr>
                <w:sz w:val="20"/>
              </w:rPr>
              <w:t xml:space="preserve">Withholding required by purchaser </w:t>
            </w:r>
          </w:p>
        </w:tc>
        <w:tc>
          <w:tcPr>
            <w:tcW w:w="3499" w:type="pct"/>
            <w:gridSpan w:val="8"/>
            <w:tcBorders>
              <w:top w:val="single" w:sz="6" w:space="0" w:color="676767"/>
              <w:left w:val="nil"/>
              <w:bottom w:val="single" w:sz="6" w:space="0" w:color="676767"/>
            </w:tcBorders>
            <w:shd w:val="clear" w:color="auto" w:fill="auto"/>
            <w:vAlign w:val="center"/>
          </w:tcPr>
          <w:p w14:paraId="28107E19" w14:textId="75FC9563" w:rsidR="00AA09BE" w:rsidRPr="003A667B" w:rsidRDefault="00F65F7D" w:rsidP="001F49D3">
            <w:pPr>
              <w:spacing w:after="0"/>
              <w:rPr>
                <w:sz w:val="20"/>
              </w:rPr>
            </w:pPr>
            <w:r w:rsidRPr="003A667B">
              <w:rPr>
                <w:sz w:val="20"/>
              </w:rPr>
              <w:fldChar w:fldCharType="begin">
                <w:ffData>
                  <w:name w:val=""/>
                  <w:enabled/>
                  <w:calcOnExit w:val="0"/>
                  <w:checkBox>
                    <w:sizeAuto/>
                    <w:default w:val="1"/>
                  </w:checkBox>
                </w:ffData>
              </w:fldChar>
            </w:r>
            <w:r w:rsidRPr="003A667B">
              <w:rPr>
                <w:sz w:val="20"/>
              </w:rPr>
              <w:instrText xml:space="preserve"> FORMCHECKBOX </w:instrText>
            </w:r>
            <w:r w:rsidR="00A8422B">
              <w:rPr>
                <w:sz w:val="20"/>
              </w:rPr>
            </w:r>
            <w:r w:rsidR="00A8422B">
              <w:rPr>
                <w:sz w:val="20"/>
              </w:rPr>
              <w:fldChar w:fldCharType="separate"/>
            </w:r>
            <w:r w:rsidRPr="003A667B">
              <w:rPr>
                <w:sz w:val="20"/>
              </w:rPr>
              <w:fldChar w:fldCharType="end"/>
            </w:r>
            <w:r w:rsidR="00AA09BE" w:rsidRPr="003A667B">
              <w:rPr>
                <w:sz w:val="20"/>
              </w:rPr>
              <w:t xml:space="preserve">  Yes    </w:t>
            </w:r>
            <w:r w:rsidR="00AA09BE" w:rsidRPr="003A667B">
              <w:rPr>
                <w:sz w:val="20"/>
              </w:rPr>
              <w:fldChar w:fldCharType="begin">
                <w:ffData>
                  <w:name w:val="Check95"/>
                  <w:enabled/>
                  <w:calcOnExit w:val="0"/>
                  <w:checkBox>
                    <w:sizeAuto/>
                    <w:default w:val="0"/>
                  </w:checkBox>
                </w:ffData>
              </w:fldChar>
            </w:r>
            <w:r w:rsidR="00AA09BE" w:rsidRPr="003A667B">
              <w:rPr>
                <w:sz w:val="20"/>
              </w:rPr>
              <w:instrText xml:space="preserve"> FORMCHECKBOX </w:instrText>
            </w:r>
            <w:r w:rsidR="00A8422B">
              <w:rPr>
                <w:sz w:val="20"/>
              </w:rPr>
            </w:r>
            <w:r w:rsidR="00A8422B">
              <w:rPr>
                <w:sz w:val="20"/>
              </w:rPr>
              <w:fldChar w:fldCharType="separate"/>
            </w:r>
            <w:r w:rsidR="00AA09BE" w:rsidRPr="003A667B">
              <w:rPr>
                <w:sz w:val="20"/>
              </w:rPr>
              <w:fldChar w:fldCharType="end"/>
            </w:r>
            <w:r w:rsidR="00AA09BE" w:rsidRPr="003A667B">
              <w:rPr>
                <w:sz w:val="20"/>
              </w:rPr>
              <w:t xml:space="preserve">  No</w:t>
            </w:r>
          </w:p>
        </w:tc>
      </w:tr>
      <w:tr w:rsidR="003A667B" w:rsidRPr="003A667B" w14:paraId="735D1A8F" w14:textId="77777777" w:rsidTr="003637BC">
        <w:tblPrEx>
          <w:jc w:val="center"/>
          <w:tblInd w:w="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Ex>
        <w:trPr>
          <w:gridAfter w:val="1"/>
          <w:wAfter w:w="22" w:type="pct"/>
          <w:trHeight w:val="340"/>
          <w:jc w:val="center"/>
        </w:trPr>
        <w:tc>
          <w:tcPr>
            <w:tcW w:w="109" w:type="pct"/>
            <w:tcBorders>
              <w:top w:val="single" w:sz="6" w:space="0" w:color="676767"/>
              <w:bottom w:val="single" w:sz="6" w:space="0" w:color="676767"/>
            </w:tcBorders>
            <w:shd w:val="clear" w:color="auto" w:fill="auto"/>
            <w:tcMar>
              <w:left w:w="108" w:type="dxa"/>
              <w:right w:w="108" w:type="dxa"/>
            </w:tcMar>
            <w:vAlign w:val="center"/>
          </w:tcPr>
          <w:p w14:paraId="07BDF812" w14:textId="77777777" w:rsidR="00AA09BE" w:rsidRPr="003A667B" w:rsidRDefault="00AA09BE" w:rsidP="001F49D3">
            <w:pPr>
              <w:spacing w:after="0"/>
              <w:rPr>
                <w:sz w:val="20"/>
                <w:lang w:eastAsia="en-GB"/>
              </w:rPr>
            </w:pPr>
          </w:p>
        </w:tc>
        <w:tc>
          <w:tcPr>
            <w:tcW w:w="1981" w:type="pct"/>
            <w:gridSpan w:val="5"/>
            <w:tcBorders>
              <w:top w:val="single" w:sz="6" w:space="0" w:color="676767"/>
              <w:bottom w:val="single" w:sz="6" w:space="0" w:color="676767"/>
              <w:right w:val="single" w:sz="6" w:space="0" w:color="666666"/>
            </w:tcBorders>
            <w:shd w:val="clear" w:color="auto" w:fill="auto"/>
            <w:vAlign w:val="center"/>
          </w:tcPr>
          <w:p w14:paraId="1DE2757A" w14:textId="77777777" w:rsidR="00AA09BE" w:rsidRPr="003A667B" w:rsidRDefault="00AA09BE" w:rsidP="001F49D3">
            <w:pPr>
              <w:spacing w:after="0"/>
              <w:rPr>
                <w:b/>
                <w:strike/>
                <w:sz w:val="20"/>
                <w:lang w:eastAsia="en-GB"/>
              </w:rPr>
            </w:pPr>
            <w:r w:rsidRPr="003A667B">
              <w:rPr>
                <w:strike/>
                <w:sz w:val="20"/>
                <w:lang w:eastAsia="en-GB"/>
              </w:rPr>
              <w:t>No</w:t>
            </w:r>
            <w:r w:rsidRPr="003A667B">
              <w:rPr>
                <w:b/>
                <w:strike/>
                <w:sz w:val="20"/>
                <w:lang w:eastAsia="en-GB"/>
              </w:rPr>
              <w:t xml:space="preserve"> </w:t>
            </w:r>
            <w:r w:rsidRPr="003A667B">
              <w:rPr>
                <w:strike/>
                <w:sz w:val="20"/>
                <w:lang w:eastAsia="en-GB"/>
              </w:rPr>
              <w:t>withholding</w:t>
            </w:r>
            <w:r w:rsidRPr="003A667B">
              <w:rPr>
                <w:b/>
                <w:strike/>
                <w:sz w:val="20"/>
                <w:lang w:eastAsia="en-GB"/>
              </w:rPr>
              <w:t xml:space="preserve"> </w:t>
            </w:r>
            <w:r w:rsidRPr="003A667B">
              <w:rPr>
                <w:strike/>
                <w:sz w:val="20"/>
                <w:lang w:eastAsia="en-GB"/>
              </w:rPr>
              <w:t>for residential premises because</w:t>
            </w:r>
            <w:r w:rsidR="00EB4C6D" w:rsidRPr="003A667B">
              <w:rPr>
                <w:strike/>
                <w:sz w:val="20"/>
                <w:lang w:eastAsia="en-GB"/>
              </w:rPr>
              <w:t>:</w:t>
            </w:r>
          </w:p>
        </w:tc>
        <w:tc>
          <w:tcPr>
            <w:tcW w:w="193" w:type="pct"/>
            <w:tcBorders>
              <w:top w:val="single" w:sz="6" w:space="0" w:color="676767"/>
              <w:left w:val="single" w:sz="6" w:space="0" w:color="666666"/>
              <w:bottom w:val="single" w:sz="6" w:space="0" w:color="676767"/>
            </w:tcBorders>
            <w:shd w:val="clear" w:color="auto" w:fill="auto"/>
            <w:tcMar>
              <w:left w:w="108" w:type="dxa"/>
              <w:right w:w="108" w:type="dxa"/>
            </w:tcMar>
            <w:vAlign w:val="center"/>
          </w:tcPr>
          <w:p w14:paraId="13C17FDF" w14:textId="77777777" w:rsidR="00AA09BE" w:rsidRPr="003A667B" w:rsidRDefault="00AA09BE" w:rsidP="001F49D3">
            <w:pPr>
              <w:spacing w:after="0"/>
              <w:rPr>
                <w:strike/>
                <w:sz w:val="20"/>
                <w:lang w:eastAsia="en-GB"/>
              </w:rPr>
            </w:pPr>
          </w:p>
        </w:tc>
        <w:tc>
          <w:tcPr>
            <w:tcW w:w="2695" w:type="pct"/>
            <w:gridSpan w:val="3"/>
            <w:tcBorders>
              <w:top w:val="single" w:sz="6" w:space="0" w:color="676767"/>
              <w:bottom w:val="single" w:sz="6" w:space="0" w:color="676767"/>
            </w:tcBorders>
            <w:shd w:val="clear" w:color="auto" w:fill="auto"/>
            <w:vAlign w:val="center"/>
          </w:tcPr>
          <w:p w14:paraId="01534A7C" w14:textId="77777777" w:rsidR="00AA09BE" w:rsidRPr="003A667B" w:rsidRDefault="00AA09BE" w:rsidP="001F49D3">
            <w:pPr>
              <w:spacing w:after="0"/>
              <w:rPr>
                <w:b/>
                <w:strike/>
                <w:sz w:val="20"/>
                <w:lang w:eastAsia="en-GB"/>
              </w:rPr>
            </w:pPr>
            <w:r w:rsidRPr="003A667B">
              <w:rPr>
                <w:strike/>
                <w:sz w:val="20"/>
                <w:lang w:eastAsia="en-GB"/>
              </w:rPr>
              <w:t>No withholding for</w:t>
            </w:r>
            <w:r w:rsidRPr="003A667B">
              <w:rPr>
                <w:b/>
                <w:strike/>
                <w:sz w:val="20"/>
                <w:lang w:eastAsia="en-GB"/>
              </w:rPr>
              <w:t xml:space="preserve"> </w:t>
            </w:r>
            <w:r w:rsidRPr="003A667B">
              <w:rPr>
                <w:strike/>
                <w:sz w:val="20"/>
                <w:lang w:eastAsia="en-GB"/>
              </w:rPr>
              <w:t>potential residential land because</w:t>
            </w:r>
            <w:r w:rsidR="00EB4C6D" w:rsidRPr="003A667B">
              <w:rPr>
                <w:strike/>
                <w:sz w:val="20"/>
                <w:lang w:eastAsia="en-GB"/>
              </w:rPr>
              <w:t>:</w:t>
            </w:r>
          </w:p>
        </w:tc>
      </w:tr>
      <w:tr w:rsidR="003A667B" w:rsidRPr="003A667B" w14:paraId="45099F7E" w14:textId="77777777" w:rsidTr="003637BC">
        <w:tblPrEx>
          <w:jc w:val="center"/>
          <w:tblInd w:w="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Ex>
        <w:trPr>
          <w:gridAfter w:val="1"/>
          <w:wAfter w:w="22" w:type="pct"/>
          <w:trHeight w:val="283"/>
          <w:jc w:val="center"/>
        </w:trPr>
        <w:tc>
          <w:tcPr>
            <w:tcW w:w="109" w:type="pct"/>
            <w:tcBorders>
              <w:top w:val="single" w:sz="6" w:space="0" w:color="676767"/>
              <w:bottom w:val="single" w:sz="6" w:space="0" w:color="676767"/>
            </w:tcBorders>
            <w:shd w:val="clear" w:color="auto" w:fill="auto"/>
            <w:tcMar>
              <w:left w:w="108" w:type="dxa"/>
              <w:right w:w="108" w:type="dxa"/>
            </w:tcMar>
            <w:vAlign w:val="center"/>
          </w:tcPr>
          <w:p w14:paraId="55D0E3E6" w14:textId="77777777" w:rsidR="00AA09BE" w:rsidRPr="003A667B" w:rsidRDefault="00AA09BE" w:rsidP="001F49D3">
            <w:pPr>
              <w:spacing w:before="80" w:after="0"/>
              <w:rPr>
                <w:sz w:val="20"/>
                <w:lang w:eastAsia="en-GB"/>
              </w:rPr>
            </w:pPr>
          </w:p>
        </w:tc>
        <w:tc>
          <w:tcPr>
            <w:tcW w:w="1981" w:type="pct"/>
            <w:gridSpan w:val="5"/>
            <w:tcBorders>
              <w:top w:val="single" w:sz="6" w:space="0" w:color="676767"/>
              <w:bottom w:val="single" w:sz="6" w:space="0" w:color="676767"/>
              <w:right w:val="single" w:sz="6" w:space="0" w:color="666666"/>
            </w:tcBorders>
            <w:shd w:val="clear" w:color="auto" w:fill="auto"/>
            <w:vAlign w:val="center"/>
          </w:tcPr>
          <w:p w14:paraId="49C3CEFD" w14:textId="77777777" w:rsidR="00AA09BE" w:rsidRPr="003A667B" w:rsidRDefault="00AA09BE" w:rsidP="001F49D3">
            <w:pPr>
              <w:tabs>
                <w:tab w:val="left" w:pos="321"/>
              </w:tabs>
              <w:spacing w:before="80" w:after="0"/>
              <w:ind w:left="323" w:right="-122" w:hanging="323"/>
              <w:rPr>
                <w:strike/>
                <w:sz w:val="20"/>
                <w:lang w:eastAsia="en-GB"/>
              </w:rPr>
            </w:pPr>
            <w:r w:rsidRPr="003A667B">
              <w:rPr>
                <w:strike/>
                <w:sz w:val="20"/>
                <w:lang w:eastAsia="en-GB"/>
              </w:rPr>
              <w:fldChar w:fldCharType="begin">
                <w:ffData>
                  <w:name w:val="Check61"/>
                  <w:enabled/>
                  <w:calcOnExit w:val="0"/>
                  <w:checkBox>
                    <w:sizeAuto/>
                    <w:default w:val="0"/>
                  </w:checkBox>
                </w:ffData>
              </w:fldChar>
            </w:r>
            <w:r w:rsidRPr="003A667B">
              <w:rPr>
                <w:strike/>
                <w:sz w:val="20"/>
                <w:lang w:eastAsia="en-GB"/>
              </w:rPr>
              <w:instrText xml:space="preserve"> FORMCHECKBOX </w:instrText>
            </w:r>
            <w:r w:rsidR="00A8422B">
              <w:rPr>
                <w:strike/>
                <w:sz w:val="20"/>
                <w:lang w:eastAsia="en-GB"/>
              </w:rPr>
            </w:r>
            <w:r w:rsidR="00A8422B">
              <w:rPr>
                <w:strike/>
                <w:sz w:val="20"/>
                <w:lang w:eastAsia="en-GB"/>
              </w:rPr>
              <w:fldChar w:fldCharType="separate"/>
            </w:r>
            <w:r w:rsidRPr="003A667B">
              <w:rPr>
                <w:strike/>
                <w:sz w:val="20"/>
                <w:lang w:eastAsia="en-GB"/>
              </w:rPr>
              <w:fldChar w:fldCharType="end"/>
            </w:r>
            <w:r w:rsidRPr="003A667B">
              <w:rPr>
                <w:strike/>
                <w:sz w:val="20"/>
                <w:lang w:eastAsia="en-GB"/>
              </w:rPr>
              <w:tab/>
              <w:t>the premises are not new</w:t>
            </w:r>
          </w:p>
        </w:tc>
        <w:tc>
          <w:tcPr>
            <w:tcW w:w="193" w:type="pct"/>
            <w:tcBorders>
              <w:top w:val="single" w:sz="6" w:space="0" w:color="676767"/>
              <w:left w:val="single" w:sz="6" w:space="0" w:color="666666"/>
              <w:bottom w:val="single" w:sz="6" w:space="0" w:color="676767"/>
            </w:tcBorders>
            <w:shd w:val="clear" w:color="auto" w:fill="auto"/>
            <w:tcMar>
              <w:left w:w="108" w:type="dxa"/>
              <w:right w:w="108" w:type="dxa"/>
            </w:tcMar>
            <w:vAlign w:val="center"/>
          </w:tcPr>
          <w:p w14:paraId="77E890FB" w14:textId="77777777" w:rsidR="00AA09BE" w:rsidRPr="003A667B" w:rsidRDefault="00AA09BE" w:rsidP="001F49D3">
            <w:pPr>
              <w:spacing w:before="80" w:after="0"/>
              <w:ind w:left="324" w:hanging="324"/>
              <w:rPr>
                <w:strike/>
                <w:sz w:val="20"/>
                <w:lang w:eastAsia="en-GB"/>
              </w:rPr>
            </w:pPr>
          </w:p>
        </w:tc>
        <w:tc>
          <w:tcPr>
            <w:tcW w:w="2695" w:type="pct"/>
            <w:gridSpan w:val="3"/>
            <w:tcBorders>
              <w:top w:val="single" w:sz="6" w:space="0" w:color="676767"/>
              <w:bottom w:val="single" w:sz="6" w:space="0" w:color="676767"/>
            </w:tcBorders>
            <w:shd w:val="clear" w:color="auto" w:fill="auto"/>
            <w:vAlign w:val="center"/>
          </w:tcPr>
          <w:p w14:paraId="300EDB8E" w14:textId="77777777" w:rsidR="00AA09BE" w:rsidRPr="003A667B" w:rsidRDefault="00AA09BE" w:rsidP="001F49D3">
            <w:pPr>
              <w:tabs>
                <w:tab w:val="left" w:pos="320"/>
              </w:tabs>
              <w:spacing w:before="80" w:after="0"/>
              <w:ind w:left="318" w:hanging="318"/>
              <w:rPr>
                <w:strike/>
                <w:sz w:val="20"/>
                <w:lang w:eastAsia="en-GB"/>
              </w:rPr>
            </w:pPr>
            <w:r w:rsidRPr="003A667B">
              <w:rPr>
                <w:strike/>
                <w:sz w:val="20"/>
                <w:lang w:eastAsia="en-GB"/>
              </w:rPr>
              <w:fldChar w:fldCharType="begin">
                <w:ffData>
                  <w:name w:val="Check61"/>
                  <w:enabled/>
                  <w:calcOnExit w:val="0"/>
                  <w:checkBox>
                    <w:sizeAuto/>
                    <w:default w:val="0"/>
                  </w:checkBox>
                </w:ffData>
              </w:fldChar>
            </w:r>
            <w:r w:rsidRPr="003A667B">
              <w:rPr>
                <w:strike/>
                <w:sz w:val="20"/>
                <w:lang w:eastAsia="en-GB"/>
              </w:rPr>
              <w:instrText xml:space="preserve"> FORMCHECKBOX </w:instrText>
            </w:r>
            <w:r w:rsidR="00A8422B">
              <w:rPr>
                <w:strike/>
                <w:sz w:val="20"/>
                <w:lang w:eastAsia="en-GB"/>
              </w:rPr>
            </w:r>
            <w:r w:rsidR="00A8422B">
              <w:rPr>
                <w:strike/>
                <w:sz w:val="20"/>
                <w:lang w:eastAsia="en-GB"/>
              </w:rPr>
              <w:fldChar w:fldCharType="separate"/>
            </w:r>
            <w:r w:rsidRPr="003A667B">
              <w:rPr>
                <w:strike/>
                <w:sz w:val="20"/>
                <w:lang w:eastAsia="en-GB"/>
              </w:rPr>
              <w:fldChar w:fldCharType="end"/>
            </w:r>
            <w:r w:rsidRPr="003A667B">
              <w:rPr>
                <w:strike/>
                <w:sz w:val="20"/>
                <w:lang w:eastAsia="en-GB"/>
              </w:rPr>
              <w:tab/>
              <w:t>the land includes a building used for commercial purposes</w:t>
            </w:r>
          </w:p>
        </w:tc>
      </w:tr>
      <w:tr w:rsidR="003A667B" w:rsidRPr="003A667B" w14:paraId="11B34510" w14:textId="77777777" w:rsidTr="003637BC">
        <w:tblPrEx>
          <w:jc w:val="center"/>
          <w:tblInd w:w="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Ex>
        <w:trPr>
          <w:gridAfter w:val="1"/>
          <w:wAfter w:w="22" w:type="pct"/>
          <w:trHeight w:val="283"/>
          <w:jc w:val="center"/>
        </w:trPr>
        <w:tc>
          <w:tcPr>
            <w:tcW w:w="109" w:type="pct"/>
            <w:tcBorders>
              <w:top w:val="single" w:sz="6" w:space="0" w:color="676767"/>
              <w:bottom w:val="single" w:sz="6" w:space="0" w:color="676767"/>
            </w:tcBorders>
            <w:shd w:val="clear" w:color="auto" w:fill="auto"/>
            <w:tcMar>
              <w:left w:w="108" w:type="dxa"/>
              <w:right w:w="108" w:type="dxa"/>
            </w:tcMar>
            <w:vAlign w:val="center"/>
          </w:tcPr>
          <w:p w14:paraId="1D387480" w14:textId="77777777" w:rsidR="00AA09BE" w:rsidRPr="003A667B" w:rsidRDefault="00AA09BE" w:rsidP="001F49D3">
            <w:pPr>
              <w:spacing w:before="80" w:after="0"/>
              <w:rPr>
                <w:sz w:val="20"/>
                <w:lang w:eastAsia="en-GB"/>
              </w:rPr>
            </w:pPr>
          </w:p>
        </w:tc>
        <w:tc>
          <w:tcPr>
            <w:tcW w:w="1981" w:type="pct"/>
            <w:gridSpan w:val="5"/>
            <w:tcBorders>
              <w:top w:val="single" w:sz="6" w:space="0" w:color="676767"/>
              <w:bottom w:val="single" w:sz="6" w:space="0" w:color="676767"/>
              <w:right w:val="single" w:sz="6" w:space="0" w:color="666666"/>
            </w:tcBorders>
            <w:shd w:val="clear" w:color="auto" w:fill="auto"/>
            <w:vAlign w:val="center"/>
          </w:tcPr>
          <w:p w14:paraId="19DA102B" w14:textId="77777777" w:rsidR="00AA09BE" w:rsidRPr="003A667B" w:rsidRDefault="00AA09BE" w:rsidP="001F49D3">
            <w:pPr>
              <w:tabs>
                <w:tab w:val="left" w:pos="321"/>
              </w:tabs>
              <w:spacing w:before="80" w:after="0"/>
              <w:ind w:left="323" w:right="-122" w:hanging="323"/>
              <w:rPr>
                <w:strike/>
                <w:sz w:val="20"/>
                <w:lang w:eastAsia="en-GB"/>
              </w:rPr>
            </w:pPr>
            <w:r w:rsidRPr="003A667B">
              <w:rPr>
                <w:strike/>
                <w:sz w:val="20"/>
                <w:lang w:eastAsia="en-GB"/>
              </w:rPr>
              <w:fldChar w:fldCharType="begin">
                <w:ffData>
                  <w:name w:val="Check61"/>
                  <w:enabled/>
                  <w:calcOnExit w:val="0"/>
                  <w:checkBox>
                    <w:sizeAuto/>
                    <w:default w:val="0"/>
                  </w:checkBox>
                </w:ffData>
              </w:fldChar>
            </w:r>
            <w:r w:rsidRPr="003A667B">
              <w:rPr>
                <w:strike/>
                <w:sz w:val="20"/>
                <w:lang w:eastAsia="en-GB"/>
              </w:rPr>
              <w:instrText xml:space="preserve"> FORMCHECKBOX </w:instrText>
            </w:r>
            <w:r w:rsidR="00A8422B">
              <w:rPr>
                <w:strike/>
                <w:sz w:val="20"/>
                <w:lang w:eastAsia="en-GB"/>
              </w:rPr>
            </w:r>
            <w:r w:rsidR="00A8422B">
              <w:rPr>
                <w:strike/>
                <w:sz w:val="20"/>
                <w:lang w:eastAsia="en-GB"/>
              </w:rPr>
              <w:fldChar w:fldCharType="separate"/>
            </w:r>
            <w:r w:rsidRPr="003A667B">
              <w:rPr>
                <w:strike/>
                <w:sz w:val="20"/>
                <w:lang w:eastAsia="en-GB"/>
              </w:rPr>
              <w:fldChar w:fldCharType="end"/>
            </w:r>
            <w:r w:rsidRPr="003A667B">
              <w:rPr>
                <w:strike/>
                <w:sz w:val="20"/>
                <w:lang w:eastAsia="en-GB"/>
              </w:rPr>
              <w:tab/>
              <w:t>the premises were created by substantial renovation</w:t>
            </w:r>
          </w:p>
        </w:tc>
        <w:tc>
          <w:tcPr>
            <w:tcW w:w="193" w:type="pct"/>
            <w:tcBorders>
              <w:top w:val="single" w:sz="6" w:space="0" w:color="676767"/>
              <w:left w:val="single" w:sz="6" w:space="0" w:color="666666"/>
              <w:bottom w:val="single" w:sz="6" w:space="0" w:color="676767"/>
            </w:tcBorders>
            <w:shd w:val="clear" w:color="auto" w:fill="auto"/>
            <w:tcMar>
              <w:left w:w="108" w:type="dxa"/>
              <w:right w:w="108" w:type="dxa"/>
            </w:tcMar>
            <w:vAlign w:val="center"/>
          </w:tcPr>
          <w:p w14:paraId="5DAB07E7" w14:textId="77777777" w:rsidR="00AA09BE" w:rsidRPr="003A667B" w:rsidRDefault="00AA09BE" w:rsidP="001F49D3">
            <w:pPr>
              <w:spacing w:before="80" w:after="0"/>
              <w:ind w:left="324" w:hanging="324"/>
              <w:rPr>
                <w:strike/>
                <w:sz w:val="20"/>
                <w:lang w:eastAsia="en-GB"/>
              </w:rPr>
            </w:pPr>
          </w:p>
        </w:tc>
        <w:tc>
          <w:tcPr>
            <w:tcW w:w="2695" w:type="pct"/>
            <w:gridSpan w:val="3"/>
            <w:tcBorders>
              <w:top w:val="single" w:sz="6" w:space="0" w:color="676767"/>
              <w:bottom w:val="single" w:sz="6" w:space="0" w:color="676767"/>
            </w:tcBorders>
            <w:shd w:val="clear" w:color="auto" w:fill="auto"/>
            <w:vAlign w:val="center"/>
          </w:tcPr>
          <w:p w14:paraId="055B114C" w14:textId="77777777" w:rsidR="00AA09BE" w:rsidRPr="003A667B" w:rsidRDefault="00AA09BE" w:rsidP="001F49D3">
            <w:pPr>
              <w:tabs>
                <w:tab w:val="left" w:pos="320"/>
              </w:tabs>
              <w:spacing w:before="80" w:after="0"/>
              <w:ind w:left="318" w:hanging="318"/>
              <w:rPr>
                <w:strike/>
                <w:sz w:val="20"/>
                <w:lang w:eastAsia="en-GB"/>
              </w:rPr>
            </w:pPr>
            <w:r w:rsidRPr="003A667B">
              <w:rPr>
                <w:strike/>
                <w:sz w:val="20"/>
                <w:lang w:eastAsia="en-GB"/>
              </w:rPr>
              <w:fldChar w:fldCharType="begin">
                <w:ffData>
                  <w:name w:val="Check61"/>
                  <w:enabled/>
                  <w:calcOnExit w:val="0"/>
                  <w:checkBox>
                    <w:sizeAuto/>
                    <w:default w:val="0"/>
                  </w:checkBox>
                </w:ffData>
              </w:fldChar>
            </w:r>
            <w:r w:rsidRPr="003A667B">
              <w:rPr>
                <w:strike/>
                <w:sz w:val="20"/>
                <w:lang w:eastAsia="en-GB"/>
              </w:rPr>
              <w:instrText xml:space="preserve"> FORMCHECKBOX </w:instrText>
            </w:r>
            <w:r w:rsidR="00A8422B">
              <w:rPr>
                <w:strike/>
                <w:sz w:val="20"/>
                <w:lang w:eastAsia="en-GB"/>
              </w:rPr>
            </w:r>
            <w:r w:rsidR="00A8422B">
              <w:rPr>
                <w:strike/>
                <w:sz w:val="20"/>
                <w:lang w:eastAsia="en-GB"/>
              </w:rPr>
              <w:fldChar w:fldCharType="separate"/>
            </w:r>
            <w:r w:rsidRPr="003A667B">
              <w:rPr>
                <w:strike/>
                <w:sz w:val="20"/>
                <w:lang w:eastAsia="en-GB"/>
              </w:rPr>
              <w:fldChar w:fldCharType="end"/>
            </w:r>
            <w:r w:rsidRPr="003A667B">
              <w:rPr>
                <w:strike/>
                <w:sz w:val="20"/>
                <w:lang w:eastAsia="en-GB"/>
              </w:rPr>
              <w:tab/>
              <w:t>the purchaser is registered for GST and acquires the property for a creditable purpose</w:t>
            </w:r>
          </w:p>
        </w:tc>
      </w:tr>
      <w:tr w:rsidR="003A667B" w:rsidRPr="003A667B" w14:paraId="70778B27" w14:textId="77777777" w:rsidTr="003637BC">
        <w:tblPrEx>
          <w:jc w:val="center"/>
          <w:tblInd w:w="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Ex>
        <w:trPr>
          <w:gridAfter w:val="1"/>
          <w:wAfter w:w="22" w:type="pct"/>
          <w:trHeight w:val="283"/>
          <w:jc w:val="center"/>
        </w:trPr>
        <w:tc>
          <w:tcPr>
            <w:tcW w:w="109" w:type="pct"/>
            <w:tcBorders>
              <w:top w:val="single" w:sz="6" w:space="0" w:color="676767"/>
              <w:bottom w:val="single" w:sz="6" w:space="0" w:color="676767"/>
            </w:tcBorders>
            <w:shd w:val="clear" w:color="auto" w:fill="auto"/>
            <w:tcMar>
              <w:left w:w="108" w:type="dxa"/>
              <w:right w:w="108" w:type="dxa"/>
            </w:tcMar>
            <w:vAlign w:val="center"/>
          </w:tcPr>
          <w:p w14:paraId="256D2FFC" w14:textId="77777777" w:rsidR="00AA09BE" w:rsidRPr="003A667B" w:rsidRDefault="00AA09BE" w:rsidP="001F49D3">
            <w:pPr>
              <w:spacing w:before="80" w:after="0"/>
              <w:rPr>
                <w:sz w:val="20"/>
                <w:lang w:eastAsia="en-GB"/>
              </w:rPr>
            </w:pPr>
          </w:p>
        </w:tc>
        <w:tc>
          <w:tcPr>
            <w:tcW w:w="1981" w:type="pct"/>
            <w:gridSpan w:val="5"/>
            <w:tcBorders>
              <w:top w:val="single" w:sz="6" w:space="0" w:color="676767"/>
              <w:bottom w:val="single" w:sz="6" w:space="0" w:color="676767"/>
              <w:right w:val="single" w:sz="6" w:space="0" w:color="666666"/>
            </w:tcBorders>
            <w:shd w:val="clear" w:color="auto" w:fill="auto"/>
            <w:vAlign w:val="center"/>
          </w:tcPr>
          <w:p w14:paraId="68D6A0B9" w14:textId="77777777" w:rsidR="00AA09BE" w:rsidRPr="003A667B" w:rsidRDefault="00AA09BE" w:rsidP="001F49D3">
            <w:pPr>
              <w:tabs>
                <w:tab w:val="left" w:pos="321"/>
              </w:tabs>
              <w:spacing w:before="80" w:after="0"/>
              <w:ind w:left="323" w:right="-122" w:hanging="323"/>
              <w:rPr>
                <w:strike/>
                <w:sz w:val="20"/>
                <w:lang w:eastAsia="en-GB"/>
              </w:rPr>
            </w:pPr>
            <w:r w:rsidRPr="003A667B">
              <w:rPr>
                <w:strike/>
                <w:sz w:val="20"/>
                <w:lang w:eastAsia="en-GB"/>
              </w:rPr>
              <w:fldChar w:fldCharType="begin">
                <w:ffData>
                  <w:name w:val="Check61"/>
                  <w:enabled/>
                  <w:calcOnExit w:val="0"/>
                  <w:checkBox>
                    <w:sizeAuto/>
                    <w:default w:val="0"/>
                  </w:checkBox>
                </w:ffData>
              </w:fldChar>
            </w:r>
            <w:r w:rsidRPr="003A667B">
              <w:rPr>
                <w:strike/>
                <w:sz w:val="20"/>
                <w:lang w:eastAsia="en-GB"/>
              </w:rPr>
              <w:instrText xml:space="preserve"> FORMCHECKBOX </w:instrText>
            </w:r>
            <w:r w:rsidR="00A8422B">
              <w:rPr>
                <w:strike/>
                <w:sz w:val="20"/>
                <w:lang w:eastAsia="en-GB"/>
              </w:rPr>
            </w:r>
            <w:r w:rsidR="00A8422B">
              <w:rPr>
                <w:strike/>
                <w:sz w:val="20"/>
                <w:lang w:eastAsia="en-GB"/>
              </w:rPr>
              <w:fldChar w:fldCharType="separate"/>
            </w:r>
            <w:r w:rsidRPr="003A667B">
              <w:rPr>
                <w:strike/>
                <w:sz w:val="20"/>
                <w:lang w:eastAsia="en-GB"/>
              </w:rPr>
              <w:fldChar w:fldCharType="end"/>
            </w:r>
            <w:r w:rsidRPr="003A667B">
              <w:rPr>
                <w:strike/>
                <w:sz w:val="20"/>
                <w:lang w:eastAsia="en-GB"/>
              </w:rPr>
              <w:tab/>
              <w:t>the premises are commercial residential premises</w:t>
            </w:r>
          </w:p>
        </w:tc>
        <w:tc>
          <w:tcPr>
            <w:tcW w:w="193" w:type="pct"/>
            <w:tcBorders>
              <w:top w:val="single" w:sz="6" w:space="0" w:color="676767"/>
              <w:left w:val="single" w:sz="6" w:space="0" w:color="666666"/>
              <w:bottom w:val="single" w:sz="6" w:space="0" w:color="676767"/>
            </w:tcBorders>
            <w:shd w:val="clear" w:color="auto" w:fill="auto"/>
            <w:tcMar>
              <w:left w:w="108" w:type="dxa"/>
              <w:right w:w="108" w:type="dxa"/>
            </w:tcMar>
            <w:vAlign w:val="center"/>
          </w:tcPr>
          <w:p w14:paraId="0CE0D2AB" w14:textId="77777777" w:rsidR="00AA09BE" w:rsidRPr="003A667B" w:rsidRDefault="00AA09BE" w:rsidP="001F49D3">
            <w:pPr>
              <w:spacing w:before="80" w:after="0"/>
              <w:ind w:left="324" w:hanging="324"/>
              <w:rPr>
                <w:strike/>
                <w:sz w:val="20"/>
                <w:lang w:eastAsia="en-GB"/>
              </w:rPr>
            </w:pPr>
          </w:p>
        </w:tc>
        <w:tc>
          <w:tcPr>
            <w:tcW w:w="2695" w:type="pct"/>
            <w:gridSpan w:val="3"/>
            <w:tcBorders>
              <w:top w:val="single" w:sz="6" w:space="0" w:color="676767"/>
              <w:bottom w:val="single" w:sz="6" w:space="0" w:color="676767"/>
            </w:tcBorders>
            <w:shd w:val="clear" w:color="auto" w:fill="auto"/>
            <w:vAlign w:val="center"/>
          </w:tcPr>
          <w:p w14:paraId="27FEAE75" w14:textId="77777777" w:rsidR="00AA09BE" w:rsidRPr="003A667B" w:rsidRDefault="00AA09BE" w:rsidP="001F49D3">
            <w:pPr>
              <w:spacing w:before="80" w:after="0"/>
              <w:rPr>
                <w:strike/>
                <w:sz w:val="20"/>
                <w:lang w:eastAsia="en-GB"/>
              </w:rPr>
            </w:pPr>
          </w:p>
        </w:tc>
      </w:tr>
      <w:tr w:rsidR="003A667B" w:rsidRPr="003A667B" w14:paraId="0073555D" w14:textId="77777777" w:rsidTr="003637BC">
        <w:tblPrEx>
          <w:tblBorders>
            <w:left w:val="none" w:sz="0" w:space="0" w:color="auto"/>
            <w:insideV w:val="none" w:sz="0" w:space="0" w:color="auto"/>
          </w:tblBorders>
        </w:tblPrEx>
        <w:trPr>
          <w:trHeight w:val="405"/>
        </w:trPr>
        <w:tc>
          <w:tcPr>
            <w:tcW w:w="5000" w:type="pct"/>
            <w:gridSpan w:val="11"/>
            <w:tcBorders>
              <w:top w:val="single" w:sz="8" w:space="0" w:color="666666"/>
              <w:left w:val="nil"/>
              <w:bottom w:val="nil"/>
            </w:tcBorders>
          </w:tcPr>
          <w:p w14:paraId="15200F2D" w14:textId="77777777" w:rsidR="003A667B" w:rsidRDefault="003A667B" w:rsidP="00AA09BE">
            <w:pPr>
              <w:keepNext/>
              <w:spacing w:after="0"/>
              <w:rPr>
                <w:b/>
                <w:sz w:val="20"/>
                <w:szCs w:val="20"/>
              </w:rPr>
            </w:pPr>
          </w:p>
          <w:p w14:paraId="38281499" w14:textId="77777777" w:rsidR="003A667B" w:rsidRDefault="003A667B" w:rsidP="00AA09BE">
            <w:pPr>
              <w:keepNext/>
              <w:spacing w:after="0"/>
              <w:rPr>
                <w:b/>
                <w:sz w:val="20"/>
                <w:szCs w:val="20"/>
              </w:rPr>
            </w:pPr>
          </w:p>
          <w:p w14:paraId="35225067" w14:textId="72801EBC" w:rsidR="00554832" w:rsidRPr="003A667B" w:rsidRDefault="007B7D46" w:rsidP="00AA09BE">
            <w:pPr>
              <w:keepNext/>
              <w:spacing w:after="0"/>
              <w:rPr>
                <w:b/>
                <w:sz w:val="20"/>
                <w:szCs w:val="20"/>
              </w:rPr>
            </w:pPr>
            <w:r w:rsidRPr="003A667B">
              <w:rPr>
                <w:b/>
                <w:sz w:val="20"/>
                <w:szCs w:val="20"/>
              </w:rPr>
              <w:t>SETTLEMENT</w:t>
            </w:r>
            <w:r w:rsidR="00554832" w:rsidRPr="003A667B">
              <w:rPr>
                <w:b/>
                <w:sz w:val="20"/>
                <w:szCs w:val="20"/>
              </w:rPr>
              <w:br/>
            </w:r>
            <w:r w:rsidR="00554832" w:rsidRPr="003A667B">
              <w:rPr>
                <w:i/>
                <w:sz w:val="20"/>
                <w:szCs w:val="20"/>
              </w:rPr>
              <w:t>General condition 10</w:t>
            </w:r>
          </w:p>
        </w:tc>
      </w:tr>
      <w:tr w:rsidR="003A667B" w:rsidRPr="003A667B" w14:paraId="553BD961" w14:textId="77777777" w:rsidTr="003637BC">
        <w:tblPrEx>
          <w:tblBorders>
            <w:left w:val="none" w:sz="0" w:space="0" w:color="auto"/>
            <w:insideV w:val="none" w:sz="0" w:space="0" w:color="auto"/>
          </w:tblBorders>
        </w:tblPrEx>
        <w:trPr>
          <w:trHeight w:val="405"/>
        </w:trPr>
        <w:tc>
          <w:tcPr>
            <w:tcW w:w="5000" w:type="pct"/>
            <w:gridSpan w:val="11"/>
            <w:tcBorders>
              <w:top w:val="nil"/>
              <w:left w:val="nil"/>
              <w:bottom w:val="nil"/>
            </w:tcBorders>
          </w:tcPr>
          <w:p w14:paraId="639E915F" w14:textId="576FF7B7" w:rsidR="00554832" w:rsidRPr="003A667B" w:rsidRDefault="00554832" w:rsidP="00AA09BE">
            <w:pPr>
              <w:keepNext/>
              <w:spacing w:after="0"/>
              <w:rPr>
                <w:sz w:val="20"/>
                <w:szCs w:val="20"/>
              </w:rPr>
            </w:pPr>
            <w:r w:rsidRPr="003A667B">
              <w:rPr>
                <w:sz w:val="20"/>
                <w:szCs w:val="20"/>
              </w:rPr>
              <w:t xml:space="preserve">Is due on </w:t>
            </w:r>
            <w:r w:rsidR="003A667B" w:rsidRPr="003A667B">
              <w:rPr>
                <w:noProof/>
                <w:sz w:val="20"/>
                <w:szCs w:val="20"/>
              </w:rPr>
              <w:t xml:space="preserve">     </w:t>
            </w:r>
            <w:r w:rsidRPr="003A667B">
              <w:rPr>
                <w:sz w:val="20"/>
                <w:szCs w:val="20"/>
              </w:rPr>
              <w:t xml:space="preserve"> / </w:t>
            </w:r>
            <w:r w:rsidR="003A667B">
              <w:rPr>
                <w:sz w:val="20"/>
                <w:szCs w:val="20"/>
              </w:rPr>
              <w:t xml:space="preserve">              </w:t>
            </w:r>
            <w:r w:rsidR="003A667B" w:rsidRPr="003A667B">
              <w:rPr>
                <w:noProof/>
                <w:sz w:val="20"/>
                <w:szCs w:val="20"/>
              </w:rPr>
              <w:t xml:space="preserve">     </w:t>
            </w:r>
            <w:r w:rsidRPr="003A667B">
              <w:rPr>
                <w:sz w:val="20"/>
                <w:szCs w:val="20"/>
              </w:rPr>
              <w:t xml:space="preserve"> /20</w:t>
            </w:r>
            <w:r w:rsidR="00A77EF5">
              <w:rPr>
                <w:sz w:val="20"/>
                <w:szCs w:val="20"/>
              </w:rPr>
              <w:t>20</w:t>
            </w:r>
            <w:r w:rsidR="003A667B" w:rsidRPr="003A667B">
              <w:rPr>
                <w:noProof/>
                <w:sz w:val="20"/>
                <w:szCs w:val="20"/>
              </w:rPr>
              <w:t xml:space="preserve">     </w:t>
            </w:r>
          </w:p>
        </w:tc>
      </w:tr>
      <w:tr w:rsidR="003A667B" w:rsidRPr="003A667B" w14:paraId="65E37546" w14:textId="77777777" w:rsidTr="003637BC">
        <w:tblPrEx>
          <w:tblBorders>
            <w:left w:val="none" w:sz="0" w:space="0" w:color="auto"/>
            <w:insideV w:val="none" w:sz="0" w:space="0" w:color="auto"/>
          </w:tblBorders>
        </w:tblPrEx>
        <w:trPr>
          <w:trHeight w:val="405"/>
        </w:trPr>
        <w:tc>
          <w:tcPr>
            <w:tcW w:w="5000" w:type="pct"/>
            <w:gridSpan w:val="11"/>
            <w:tcBorders>
              <w:top w:val="nil"/>
              <w:left w:val="nil"/>
              <w:bottom w:val="single" w:sz="8" w:space="0" w:color="666666"/>
            </w:tcBorders>
            <w:vAlign w:val="center"/>
          </w:tcPr>
          <w:p w14:paraId="09B5C89C" w14:textId="7FC91218" w:rsidR="00554832" w:rsidRPr="003A667B" w:rsidRDefault="00F65F7D" w:rsidP="007D49C2">
            <w:pPr>
              <w:spacing w:after="0"/>
              <w:rPr>
                <w:sz w:val="20"/>
                <w:szCs w:val="20"/>
              </w:rPr>
            </w:pPr>
            <w:r w:rsidRPr="003A667B">
              <w:rPr>
                <w:sz w:val="20"/>
                <w:szCs w:val="20"/>
              </w:rPr>
              <w:fldChar w:fldCharType="begin">
                <w:ffData>
                  <w:name w:val="Check102"/>
                  <w:enabled/>
                  <w:calcOnExit w:val="0"/>
                  <w:checkBox>
                    <w:sizeAuto/>
                    <w:default w:val="1"/>
                  </w:checkBox>
                </w:ffData>
              </w:fldChar>
            </w:r>
            <w:bookmarkStart w:id="3" w:name="Check102"/>
            <w:r w:rsidRPr="003A667B">
              <w:rPr>
                <w:sz w:val="20"/>
                <w:szCs w:val="20"/>
              </w:rPr>
              <w:instrText xml:space="preserve"> FORMCHECKBOX </w:instrText>
            </w:r>
            <w:r w:rsidR="00A8422B">
              <w:rPr>
                <w:sz w:val="20"/>
                <w:szCs w:val="20"/>
              </w:rPr>
            </w:r>
            <w:r w:rsidR="00A8422B">
              <w:rPr>
                <w:sz w:val="20"/>
                <w:szCs w:val="20"/>
              </w:rPr>
              <w:fldChar w:fldCharType="separate"/>
            </w:r>
            <w:r w:rsidRPr="003A667B">
              <w:rPr>
                <w:sz w:val="20"/>
                <w:szCs w:val="20"/>
              </w:rPr>
              <w:fldChar w:fldCharType="end"/>
            </w:r>
            <w:bookmarkEnd w:id="3"/>
            <w:r w:rsidR="00554832" w:rsidRPr="003A667B">
              <w:rPr>
                <w:sz w:val="20"/>
                <w:szCs w:val="20"/>
              </w:rPr>
              <w:t xml:space="preserve"> The above date; </w:t>
            </w:r>
          </w:p>
          <w:p w14:paraId="1DDDC13F" w14:textId="77777777" w:rsidR="00554832" w:rsidRPr="003A667B" w:rsidRDefault="00554832" w:rsidP="007D49C2">
            <w:pPr>
              <w:spacing w:after="0"/>
              <w:rPr>
                <w:strike/>
                <w:sz w:val="20"/>
                <w:szCs w:val="20"/>
              </w:rPr>
            </w:pPr>
            <w:r w:rsidRPr="003A667B">
              <w:rPr>
                <w:strike/>
                <w:sz w:val="20"/>
                <w:szCs w:val="20"/>
              </w:rPr>
              <w:fldChar w:fldCharType="begin">
                <w:ffData>
                  <w:name w:val="Check103"/>
                  <w:enabled/>
                  <w:calcOnExit w:val="0"/>
                  <w:checkBox>
                    <w:sizeAuto/>
                    <w:default w:val="0"/>
                  </w:checkBox>
                </w:ffData>
              </w:fldChar>
            </w:r>
            <w:r w:rsidRPr="003A667B">
              <w:rPr>
                <w:strike/>
                <w:sz w:val="20"/>
                <w:szCs w:val="20"/>
              </w:rPr>
              <w:instrText xml:space="preserve"> FORMCHECKBOX </w:instrText>
            </w:r>
            <w:r w:rsidR="00A8422B">
              <w:rPr>
                <w:strike/>
                <w:sz w:val="20"/>
                <w:szCs w:val="20"/>
              </w:rPr>
            </w:r>
            <w:r w:rsidR="00A8422B">
              <w:rPr>
                <w:strike/>
                <w:sz w:val="20"/>
                <w:szCs w:val="20"/>
              </w:rPr>
              <w:fldChar w:fldCharType="separate"/>
            </w:r>
            <w:r w:rsidRPr="003A667B">
              <w:rPr>
                <w:strike/>
                <w:sz w:val="20"/>
                <w:szCs w:val="20"/>
              </w:rPr>
              <w:fldChar w:fldCharType="end"/>
            </w:r>
            <w:r w:rsidRPr="003A667B">
              <w:rPr>
                <w:strike/>
                <w:sz w:val="20"/>
                <w:szCs w:val="20"/>
              </w:rPr>
              <w:t xml:space="preserve"> 14 days after the vendor gives notice in writing to the purchaser of registration of the plan of subdivision.</w:t>
            </w:r>
          </w:p>
          <w:p w14:paraId="5F4B46AE" w14:textId="7913D79D" w:rsidR="00554832" w:rsidRPr="003A667B" w:rsidRDefault="00554832" w:rsidP="007D49C2">
            <w:pPr>
              <w:rPr>
                <w:spacing w:val="-6"/>
                <w:sz w:val="20"/>
                <w:szCs w:val="20"/>
              </w:rPr>
            </w:pPr>
            <w:r w:rsidRPr="003A667B">
              <w:rPr>
                <w:strike/>
                <w:sz w:val="20"/>
                <w:szCs w:val="20"/>
              </w:rPr>
              <w:t xml:space="preserve">The plan of subdivision must be registered within </w:t>
            </w:r>
            <w:r w:rsidR="003A667B" w:rsidRPr="003A667B">
              <w:rPr>
                <w:strike/>
                <w:noProof/>
                <w:sz w:val="20"/>
                <w:szCs w:val="20"/>
              </w:rPr>
              <w:t xml:space="preserve">          </w:t>
            </w:r>
            <w:r w:rsidRPr="003A667B">
              <w:rPr>
                <w:strike/>
                <w:sz w:val="20"/>
                <w:szCs w:val="20"/>
              </w:rPr>
              <w:t xml:space="preserve"> </w:t>
            </w:r>
            <w:r w:rsidRPr="003A667B">
              <w:rPr>
                <w:strike/>
                <w:spacing w:val="-6"/>
                <w:sz w:val="20"/>
                <w:szCs w:val="20"/>
              </w:rPr>
              <w:t>[18 months if no other period is stated] of the day of sale (the sunset date) otherwise general condition 9(a) shall apply.</w:t>
            </w:r>
          </w:p>
        </w:tc>
      </w:tr>
      <w:tr w:rsidR="003A667B" w:rsidRPr="003A667B" w14:paraId="238768D1" w14:textId="77777777" w:rsidTr="003637BC">
        <w:tblPrEx>
          <w:tblBorders>
            <w:left w:val="none" w:sz="0" w:space="0" w:color="auto"/>
            <w:insideV w:val="none" w:sz="0" w:space="0" w:color="auto"/>
          </w:tblBorders>
        </w:tblPrEx>
        <w:trPr>
          <w:trHeight w:val="227"/>
        </w:trPr>
        <w:tc>
          <w:tcPr>
            <w:tcW w:w="5000" w:type="pct"/>
            <w:gridSpan w:val="11"/>
            <w:tcBorders>
              <w:top w:val="single" w:sz="8" w:space="0" w:color="666666"/>
              <w:bottom w:val="nil"/>
            </w:tcBorders>
          </w:tcPr>
          <w:p w14:paraId="6216E621" w14:textId="21C6B52A" w:rsidR="00554832" w:rsidRPr="003A667B" w:rsidRDefault="00137BCA" w:rsidP="007D49C2">
            <w:pPr>
              <w:keepNext/>
              <w:spacing w:after="0"/>
              <w:rPr>
                <w:sz w:val="20"/>
                <w:szCs w:val="20"/>
              </w:rPr>
            </w:pPr>
            <w:r w:rsidRPr="003A667B">
              <w:rPr>
                <w:b/>
                <w:sz w:val="20"/>
                <w:szCs w:val="20"/>
              </w:rPr>
              <w:t>LEASE</w:t>
            </w:r>
            <w:r w:rsidR="00F65F7D" w:rsidRPr="003A667B">
              <w:rPr>
                <w:b/>
                <w:sz w:val="20"/>
                <w:szCs w:val="20"/>
              </w:rPr>
              <w:t xml:space="preserve"> - Not Applicable</w:t>
            </w:r>
            <w:r w:rsidRPr="003A667B">
              <w:rPr>
                <w:b/>
                <w:sz w:val="20"/>
                <w:szCs w:val="20"/>
              </w:rPr>
              <w:t xml:space="preserve"> </w:t>
            </w:r>
            <w:r w:rsidR="00554832" w:rsidRPr="003A667B">
              <w:rPr>
                <w:b/>
                <w:sz w:val="20"/>
                <w:szCs w:val="20"/>
              </w:rPr>
              <w:br/>
            </w:r>
            <w:r w:rsidR="00554832" w:rsidRPr="003A667B">
              <w:rPr>
                <w:i/>
                <w:sz w:val="20"/>
                <w:szCs w:val="20"/>
              </w:rPr>
              <w:t>General conditions 1(a)(iii) and 22</w:t>
            </w:r>
          </w:p>
        </w:tc>
      </w:tr>
      <w:tr w:rsidR="003A667B" w:rsidRPr="003A667B" w14:paraId="693CAA51" w14:textId="77777777" w:rsidTr="003637BC">
        <w:tblPrEx>
          <w:tblBorders>
            <w:left w:val="none" w:sz="0" w:space="0" w:color="auto"/>
            <w:insideV w:val="none" w:sz="0" w:space="0" w:color="auto"/>
          </w:tblBorders>
        </w:tblPrEx>
        <w:trPr>
          <w:trHeight w:val="227"/>
        </w:trPr>
        <w:tc>
          <w:tcPr>
            <w:tcW w:w="5000" w:type="pct"/>
            <w:gridSpan w:val="11"/>
            <w:tcBorders>
              <w:top w:val="nil"/>
              <w:bottom w:val="single" w:sz="8" w:space="0" w:color="666666"/>
            </w:tcBorders>
          </w:tcPr>
          <w:p w14:paraId="1CCCD1D3" w14:textId="77777777" w:rsidR="00554832" w:rsidRPr="003A667B" w:rsidRDefault="00554832" w:rsidP="007D49C2">
            <w:pPr>
              <w:keepNext/>
              <w:spacing w:after="0"/>
              <w:rPr>
                <w:sz w:val="20"/>
                <w:szCs w:val="20"/>
              </w:rPr>
            </w:pPr>
            <w:r w:rsidRPr="003A667B">
              <w:rPr>
                <w:sz w:val="20"/>
                <w:szCs w:val="20"/>
              </w:rPr>
              <w:t>At settlement the purchaser is:</w:t>
            </w:r>
          </w:p>
          <w:p w14:paraId="789A5275" w14:textId="7114511F" w:rsidR="00554832" w:rsidRPr="003A667B" w:rsidRDefault="00554832" w:rsidP="007D49C2">
            <w:pPr>
              <w:keepNext/>
              <w:spacing w:after="0"/>
              <w:rPr>
                <w:sz w:val="20"/>
                <w:szCs w:val="20"/>
              </w:rPr>
            </w:pPr>
            <w:r w:rsidRPr="003A667B">
              <w:rPr>
                <w:sz w:val="20"/>
                <w:szCs w:val="20"/>
              </w:rPr>
              <w:t xml:space="preserve"> </w:t>
            </w:r>
            <w:r w:rsidR="00F65F7D" w:rsidRPr="003A667B">
              <w:rPr>
                <w:sz w:val="20"/>
                <w:szCs w:val="20"/>
              </w:rPr>
              <w:fldChar w:fldCharType="begin">
                <w:ffData>
                  <w:name w:val="Check6"/>
                  <w:enabled/>
                  <w:calcOnExit w:val="0"/>
                  <w:checkBox>
                    <w:sizeAuto/>
                    <w:default w:val="1"/>
                  </w:checkBox>
                </w:ffData>
              </w:fldChar>
            </w:r>
            <w:bookmarkStart w:id="4" w:name="Check6"/>
            <w:r w:rsidR="00F65F7D" w:rsidRPr="003A667B">
              <w:rPr>
                <w:sz w:val="20"/>
                <w:szCs w:val="20"/>
              </w:rPr>
              <w:instrText xml:space="preserve"> FORMCHECKBOX </w:instrText>
            </w:r>
            <w:r w:rsidR="00A8422B">
              <w:rPr>
                <w:sz w:val="20"/>
                <w:szCs w:val="20"/>
              </w:rPr>
            </w:r>
            <w:r w:rsidR="00A8422B">
              <w:rPr>
                <w:sz w:val="20"/>
                <w:szCs w:val="20"/>
              </w:rPr>
              <w:fldChar w:fldCharType="separate"/>
            </w:r>
            <w:r w:rsidR="00F65F7D" w:rsidRPr="003A667B">
              <w:rPr>
                <w:sz w:val="20"/>
                <w:szCs w:val="20"/>
              </w:rPr>
              <w:fldChar w:fldCharType="end"/>
            </w:r>
            <w:bookmarkEnd w:id="4"/>
            <w:r w:rsidRPr="003A667B">
              <w:rPr>
                <w:sz w:val="20"/>
                <w:szCs w:val="20"/>
              </w:rPr>
              <w:t xml:space="preserve">   Entitled to vacant possession.</w:t>
            </w:r>
          </w:p>
          <w:p w14:paraId="535A454B" w14:textId="77777777" w:rsidR="00554832" w:rsidRPr="003A667B" w:rsidRDefault="00554832" w:rsidP="007D49C2">
            <w:pPr>
              <w:keepNext/>
              <w:spacing w:after="0"/>
              <w:rPr>
                <w:strike/>
                <w:sz w:val="20"/>
                <w:szCs w:val="20"/>
              </w:rPr>
            </w:pPr>
            <w:r w:rsidRPr="003A667B">
              <w:rPr>
                <w:strike/>
                <w:sz w:val="20"/>
                <w:szCs w:val="20"/>
              </w:rPr>
              <w:t>OR</w:t>
            </w:r>
          </w:p>
          <w:p w14:paraId="49213293" w14:textId="77777777" w:rsidR="00554832" w:rsidRPr="003A667B" w:rsidRDefault="00554832" w:rsidP="007D49C2">
            <w:pPr>
              <w:keepNext/>
              <w:spacing w:after="0"/>
              <w:rPr>
                <w:strike/>
                <w:sz w:val="20"/>
                <w:szCs w:val="20"/>
              </w:rPr>
            </w:pPr>
            <w:r w:rsidRPr="003A667B">
              <w:rPr>
                <w:strike/>
                <w:sz w:val="20"/>
                <w:szCs w:val="20"/>
              </w:rPr>
              <w:fldChar w:fldCharType="begin">
                <w:ffData>
                  <w:name w:val="Check6"/>
                  <w:enabled/>
                  <w:calcOnExit w:val="0"/>
                  <w:checkBox>
                    <w:sizeAuto/>
                    <w:default w:val="0"/>
                  </w:checkBox>
                </w:ffData>
              </w:fldChar>
            </w:r>
            <w:r w:rsidRPr="003A667B">
              <w:rPr>
                <w:strike/>
                <w:sz w:val="20"/>
                <w:szCs w:val="20"/>
              </w:rPr>
              <w:instrText xml:space="preserve"> FORMCHECKBOX </w:instrText>
            </w:r>
            <w:r w:rsidR="00A8422B">
              <w:rPr>
                <w:strike/>
                <w:sz w:val="20"/>
                <w:szCs w:val="20"/>
              </w:rPr>
            </w:r>
            <w:r w:rsidR="00A8422B">
              <w:rPr>
                <w:strike/>
                <w:sz w:val="20"/>
                <w:szCs w:val="20"/>
              </w:rPr>
              <w:fldChar w:fldCharType="separate"/>
            </w:r>
            <w:r w:rsidRPr="003A667B">
              <w:rPr>
                <w:strike/>
                <w:sz w:val="20"/>
                <w:szCs w:val="20"/>
              </w:rPr>
              <w:fldChar w:fldCharType="end"/>
            </w:r>
            <w:r w:rsidRPr="003A667B">
              <w:rPr>
                <w:strike/>
                <w:sz w:val="20"/>
                <w:szCs w:val="20"/>
              </w:rPr>
              <w:t xml:space="preserve">   </w:t>
            </w:r>
            <w:r w:rsidRPr="003A667B">
              <w:rPr>
                <w:b/>
                <w:bCs/>
                <w:strike/>
                <w:sz w:val="20"/>
                <w:szCs w:val="20"/>
              </w:rPr>
              <w:t xml:space="preserve">Subject to a lease, </w:t>
            </w:r>
            <w:r w:rsidRPr="003A667B">
              <w:rPr>
                <w:bCs/>
                <w:strike/>
                <w:sz w:val="20"/>
                <w:szCs w:val="20"/>
              </w:rPr>
              <w:t>particulars of which are:</w:t>
            </w:r>
            <w:r w:rsidRPr="003A667B">
              <w:rPr>
                <w:strike/>
                <w:sz w:val="20"/>
                <w:szCs w:val="20"/>
              </w:rPr>
              <w:t xml:space="preserve">  </w:t>
            </w:r>
          </w:p>
          <w:p w14:paraId="199E1390" w14:textId="77777777" w:rsidR="00554832" w:rsidRPr="003A667B" w:rsidRDefault="00554832" w:rsidP="007D49C2">
            <w:pPr>
              <w:keepNext/>
              <w:spacing w:after="0"/>
              <w:rPr>
                <w:strike/>
                <w:spacing w:val="-2"/>
                <w:sz w:val="20"/>
                <w:szCs w:val="20"/>
              </w:rPr>
            </w:pPr>
            <w:r w:rsidRPr="003A667B">
              <w:rPr>
                <w:strike/>
                <w:spacing w:val="-2"/>
                <w:sz w:val="20"/>
                <w:szCs w:val="20"/>
              </w:rPr>
              <w:t xml:space="preserve">         </w:t>
            </w:r>
            <w:r w:rsidRPr="003A667B">
              <w:rPr>
                <w:strike/>
                <w:spacing w:val="-2"/>
                <w:sz w:val="20"/>
                <w:szCs w:val="20"/>
              </w:rPr>
              <w:fldChar w:fldCharType="begin">
                <w:ffData>
                  <w:name w:val="Check98"/>
                  <w:enabled/>
                  <w:calcOnExit w:val="0"/>
                  <w:checkBox>
                    <w:sizeAuto/>
                    <w:default w:val="0"/>
                  </w:checkBox>
                </w:ffData>
              </w:fldChar>
            </w:r>
            <w:r w:rsidRPr="003A667B">
              <w:rPr>
                <w:strike/>
                <w:spacing w:val="-2"/>
                <w:sz w:val="20"/>
                <w:szCs w:val="20"/>
              </w:rPr>
              <w:instrText xml:space="preserve"> FORMCHECKBOX </w:instrText>
            </w:r>
            <w:r w:rsidR="00A8422B">
              <w:rPr>
                <w:strike/>
                <w:spacing w:val="-2"/>
                <w:sz w:val="20"/>
                <w:szCs w:val="20"/>
              </w:rPr>
            </w:r>
            <w:r w:rsidR="00A8422B">
              <w:rPr>
                <w:strike/>
                <w:spacing w:val="-2"/>
                <w:sz w:val="20"/>
                <w:szCs w:val="20"/>
              </w:rPr>
              <w:fldChar w:fldCharType="separate"/>
            </w:r>
            <w:r w:rsidRPr="003A667B">
              <w:rPr>
                <w:strike/>
                <w:spacing w:val="-2"/>
                <w:sz w:val="20"/>
                <w:szCs w:val="20"/>
              </w:rPr>
              <w:fldChar w:fldCharType="end"/>
            </w:r>
            <w:r w:rsidRPr="003A667B">
              <w:rPr>
                <w:strike/>
                <w:spacing w:val="-2"/>
                <w:sz w:val="20"/>
                <w:szCs w:val="20"/>
              </w:rPr>
              <w:t xml:space="preserve">  Attached; or  </w:t>
            </w:r>
          </w:p>
          <w:p w14:paraId="60612CD7" w14:textId="77777777" w:rsidR="00554832" w:rsidRPr="003A667B" w:rsidRDefault="00554832" w:rsidP="007D49C2">
            <w:pPr>
              <w:keepNext/>
              <w:rPr>
                <w:strike/>
                <w:spacing w:val="-2"/>
                <w:sz w:val="20"/>
                <w:szCs w:val="20"/>
              </w:rPr>
            </w:pPr>
            <w:r w:rsidRPr="003A667B">
              <w:rPr>
                <w:strike/>
                <w:spacing w:val="-2"/>
                <w:sz w:val="20"/>
                <w:szCs w:val="20"/>
              </w:rPr>
              <w:t xml:space="preserve">         </w:t>
            </w:r>
            <w:r w:rsidRPr="003A667B">
              <w:rPr>
                <w:strike/>
                <w:spacing w:val="-2"/>
                <w:sz w:val="20"/>
                <w:szCs w:val="20"/>
              </w:rPr>
              <w:fldChar w:fldCharType="begin">
                <w:ffData>
                  <w:name w:val="Check99"/>
                  <w:enabled/>
                  <w:calcOnExit w:val="0"/>
                  <w:checkBox>
                    <w:sizeAuto/>
                    <w:default w:val="0"/>
                  </w:checkBox>
                </w:ffData>
              </w:fldChar>
            </w:r>
            <w:r w:rsidRPr="003A667B">
              <w:rPr>
                <w:strike/>
                <w:spacing w:val="-2"/>
                <w:sz w:val="20"/>
                <w:szCs w:val="20"/>
              </w:rPr>
              <w:instrText xml:space="preserve"> FORMCHECKBOX </w:instrText>
            </w:r>
            <w:r w:rsidR="00A8422B">
              <w:rPr>
                <w:strike/>
                <w:spacing w:val="-2"/>
                <w:sz w:val="20"/>
                <w:szCs w:val="20"/>
              </w:rPr>
            </w:r>
            <w:r w:rsidR="00A8422B">
              <w:rPr>
                <w:strike/>
                <w:spacing w:val="-2"/>
                <w:sz w:val="20"/>
                <w:szCs w:val="20"/>
              </w:rPr>
              <w:fldChar w:fldCharType="separate"/>
            </w:r>
            <w:r w:rsidRPr="003A667B">
              <w:rPr>
                <w:strike/>
                <w:spacing w:val="-2"/>
                <w:sz w:val="20"/>
                <w:szCs w:val="20"/>
              </w:rPr>
              <w:fldChar w:fldCharType="end"/>
            </w:r>
            <w:r w:rsidRPr="003A667B">
              <w:rPr>
                <w:strike/>
                <w:spacing w:val="-2"/>
                <w:sz w:val="20"/>
                <w:szCs w:val="20"/>
              </w:rPr>
              <w:t xml:space="preserve">  As follows:</w:t>
            </w:r>
          </w:p>
          <w:p w14:paraId="0B02106C" w14:textId="0B180734" w:rsidR="00554832" w:rsidRPr="003A667B" w:rsidRDefault="003A667B" w:rsidP="007D49C2">
            <w:pPr>
              <w:keepNext/>
              <w:rPr>
                <w:spacing w:val="-2"/>
                <w:sz w:val="20"/>
                <w:szCs w:val="20"/>
              </w:rPr>
            </w:pPr>
            <w:r w:rsidRPr="003A667B">
              <w:rPr>
                <w:noProof/>
                <w:sz w:val="20"/>
                <w:szCs w:val="20"/>
              </w:rPr>
              <w:t xml:space="preserve">     </w:t>
            </w:r>
          </w:p>
        </w:tc>
      </w:tr>
      <w:tr w:rsidR="003A667B" w:rsidRPr="003A667B" w14:paraId="6B68E804" w14:textId="77777777" w:rsidTr="003637BC">
        <w:tblPrEx>
          <w:tblBorders>
            <w:left w:val="none" w:sz="0" w:space="0" w:color="auto"/>
            <w:insideV w:val="none" w:sz="0" w:space="0" w:color="auto"/>
          </w:tblBorders>
        </w:tblPrEx>
        <w:trPr>
          <w:trHeight w:val="227"/>
        </w:trPr>
        <w:tc>
          <w:tcPr>
            <w:tcW w:w="5000" w:type="pct"/>
            <w:gridSpan w:val="11"/>
            <w:tcBorders>
              <w:top w:val="single" w:sz="8" w:space="0" w:color="666666"/>
              <w:bottom w:val="nil"/>
            </w:tcBorders>
            <w:vAlign w:val="center"/>
          </w:tcPr>
          <w:p w14:paraId="575ED046" w14:textId="7044316C" w:rsidR="00554832" w:rsidRPr="003A667B" w:rsidRDefault="00137BCA" w:rsidP="007D49C2">
            <w:pPr>
              <w:spacing w:after="0"/>
              <w:rPr>
                <w:sz w:val="20"/>
                <w:szCs w:val="20"/>
              </w:rPr>
            </w:pPr>
            <w:r w:rsidRPr="003A667B">
              <w:rPr>
                <w:b/>
                <w:sz w:val="20"/>
                <w:szCs w:val="20"/>
              </w:rPr>
              <w:t xml:space="preserve">TERMS CONTRACT </w:t>
            </w:r>
            <w:r w:rsidR="00554832" w:rsidRPr="003A667B">
              <w:rPr>
                <w:b/>
                <w:sz w:val="20"/>
                <w:szCs w:val="20"/>
              </w:rPr>
              <w:br/>
            </w:r>
            <w:r w:rsidR="00554832" w:rsidRPr="003A667B">
              <w:rPr>
                <w:i/>
                <w:sz w:val="20"/>
                <w:szCs w:val="20"/>
              </w:rPr>
              <w:t>Add special conditions.</w:t>
            </w:r>
          </w:p>
        </w:tc>
      </w:tr>
      <w:tr w:rsidR="003A667B" w:rsidRPr="003A667B" w14:paraId="5EC1C9F9" w14:textId="77777777" w:rsidTr="003637BC">
        <w:tblPrEx>
          <w:tblBorders>
            <w:left w:val="none" w:sz="0" w:space="0" w:color="auto"/>
            <w:insideV w:val="none" w:sz="0" w:space="0" w:color="auto"/>
          </w:tblBorders>
        </w:tblPrEx>
        <w:trPr>
          <w:trHeight w:val="227"/>
        </w:trPr>
        <w:tc>
          <w:tcPr>
            <w:tcW w:w="5000" w:type="pct"/>
            <w:gridSpan w:val="11"/>
            <w:tcBorders>
              <w:top w:val="nil"/>
              <w:bottom w:val="single" w:sz="8" w:space="0" w:color="666666"/>
            </w:tcBorders>
          </w:tcPr>
          <w:p w14:paraId="3299D272" w14:textId="051E5170" w:rsidR="00554832" w:rsidRPr="003A667B" w:rsidRDefault="00554832" w:rsidP="007D49C2">
            <w:pPr>
              <w:rPr>
                <w:spacing w:val="-2"/>
                <w:sz w:val="20"/>
                <w:szCs w:val="20"/>
              </w:rPr>
            </w:pPr>
            <w:r w:rsidRPr="003A667B">
              <w:rPr>
                <w:sz w:val="20"/>
                <w:szCs w:val="20"/>
              </w:rPr>
              <w:t>This</w:t>
            </w:r>
            <w:r w:rsidRPr="003A667B">
              <w:rPr>
                <w:spacing w:val="-2"/>
                <w:sz w:val="20"/>
                <w:szCs w:val="20"/>
              </w:rPr>
              <w:t xml:space="preserve"> contract is intended to be a terms contract within the meaning of the Sale of Land Act 1962 </w:t>
            </w:r>
          </w:p>
          <w:p w14:paraId="522B35F5" w14:textId="37563396" w:rsidR="00554832" w:rsidRPr="003A667B" w:rsidRDefault="00554832" w:rsidP="007D49C2">
            <w:pPr>
              <w:rPr>
                <w:sz w:val="20"/>
                <w:szCs w:val="20"/>
              </w:rPr>
            </w:pPr>
            <w:r w:rsidRPr="003A667B">
              <w:rPr>
                <w:sz w:val="20"/>
                <w:szCs w:val="20"/>
              </w:rPr>
              <w:t xml:space="preserve"> </w:t>
            </w:r>
            <w:r w:rsidR="00F65F7D" w:rsidRPr="003A667B">
              <w:rPr>
                <w:sz w:val="20"/>
                <w:szCs w:val="20"/>
              </w:rPr>
              <w:fldChar w:fldCharType="begin">
                <w:ffData>
                  <w:name w:val="Check7"/>
                  <w:enabled/>
                  <w:calcOnExit w:val="0"/>
                  <w:checkBox>
                    <w:sizeAuto/>
                    <w:default w:val="1"/>
                  </w:checkBox>
                </w:ffData>
              </w:fldChar>
            </w:r>
            <w:bookmarkStart w:id="5" w:name="Check7"/>
            <w:r w:rsidR="00F65F7D" w:rsidRPr="003A667B">
              <w:rPr>
                <w:sz w:val="20"/>
                <w:szCs w:val="20"/>
              </w:rPr>
              <w:instrText xml:space="preserve"> FORMCHECKBOX </w:instrText>
            </w:r>
            <w:r w:rsidR="00A8422B">
              <w:rPr>
                <w:sz w:val="20"/>
                <w:szCs w:val="20"/>
              </w:rPr>
            </w:r>
            <w:r w:rsidR="00A8422B">
              <w:rPr>
                <w:sz w:val="20"/>
                <w:szCs w:val="20"/>
              </w:rPr>
              <w:fldChar w:fldCharType="separate"/>
            </w:r>
            <w:r w:rsidR="00F65F7D" w:rsidRPr="003A667B">
              <w:rPr>
                <w:sz w:val="20"/>
                <w:szCs w:val="20"/>
              </w:rPr>
              <w:fldChar w:fldCharType="end"/>
            </w:r>
            <w:bookmarkEnd w:id="5"/>
            <w:r w:rsidRPr="003A667B">
              <w:rPr>
                <w:sz w:val="20"/>
                <w:szCs w:val="20"/>
              </w:rPr>
              <w:t xml:space="preserve"> No</w:t>
            </w:r>
          </w:p>
        </w:tc>
      </w:tr>
      <w:tr w:rsidR="003A667B" w:rsidRPr="003A667B" w14:paraId="613558F2" w14:textId="77777777" w:rsidTr="003637BC">
        <w:tblPrEx>
          <w:tblBorders>
            <w:left w:val="none" w:sz="0" w:space="0" w:color="auto"/>
            <w:insideV w:val="none" w:sz="0" w:space="0" w:color="auto"/>
          </w:tblBorders>
        </w:tblPrEx>
        <w:trPr>
          <w:trHeight w:val="227"/>
        </w:trPr>
        <w:tc>
          <w:tcPr>
            <w:tcW w:w="5000" w:type="pct"/>
            <w:gridSpan w:val="11"/>
            <w:tcBorders>
              <w:top w:val="single" w:sz="8" w:space="0" w:color="666666"/>
              <w:bottom w:val="nil"/>
            </w:tcBorders>
            <w:vAlign w:val="center"/>
          </w:tcPr>
          <w:p w14:paraId="4B6E4AB8" w14:textId="4BA4552B" w:rsidR="00554832" w:rsidRPr="003A667B" w:rsidRDefault="00137BCA" w:rsidP="007D49C2">
            <w:pPr>
              <w:spacing w:after="0"/>
              <w:rPr>
                <w:sz w:val="20"/>
                <w:szCs w:val="20"/>
              </w:rPr>
            </w:pPr>
            <w:r w:rsidRPr="003A667B">
              <w:rPr>
                <w:b/>
                <w:sz w:val="20"/>
                <w:szCs w:val="20"/>
              </w:rPr>
              <w:t xml:space="preserve">LOAN </w:t>
            </w:r>
            <w:r w:rsidR="00554832" w:rsidRPr="003A667B">
              <w:rPr>
                <w:b/>
                <w:sz w:val="20"/>
                <w:szCs w:val="20"/>
              </w:rPr>
              <w:br/>
            </w:r>
            <w:r w:rsidR="00554832" w:rsidRPr="003A667B">
              <w:rPr>
                <w:i/>
                <w:sz w:val="20"/>
                <w:szCs w:val="20"/>
              </w:rPr>
              <w:t>General condition 14(a)-(e)</w:t>
            </w:r>
          </w:p>
        </w:tc>
      </w:tr>
      <w:tr w:rsidR="003A667B" w:rsidRPr="003A667B" w14:paraId="2706324D" w14:textId="77777777" w:rsidTr="003637BC">
        <w:tblPrEx>
          <w:tblBorders>
            <w:left w:val="none" w:sz="0" w:space="0" w:color="auto"/>
            <w:insideV w:val="none" w:sz="0" w:space="0" w:color="auto"/>
          </w:tblBorders>
        </w:tblPrEx>
        <w:trPr>
          <w:trHeight w:val="405"/>
        </w:trPr>
        <w:tc>
          <w:tcPr>
            <w:tcW w:w="5000" w:type="pct"/>
            <w:gridSpan w:val="11"/>
            <w:tcBorders>
              <w:top w:val="nil"/>
              <w:bottom w:val="nil"/>
            </w:tcBorders>
          </w:tcPr>
          <w:p w14:paraId="56A22F87" w14:textId="295531A5" w:rsidR="00554832" w:rsidRPr="003A667B" w:rsidRDefault="00554832" w:rsidP="007D49C2">
            <w:pPr>
              <w:spacing w:after="0"/>
              <w:rPr>
                <w:spacing w:val="-2"/>
                <w:sz w:val="20"/>
                <w:szCs w:val="20"/>
              </w:rPr>
            </w:pPr>
            <w:r w:rsidRPr="003A667B">
              <w:rPr>
                <w:spacing w:val="-2"/>
                <w:sz w:val="20"/>
                <w:szCs w:val="20"/>
              </w:rPr>
              <w:t xml:space="preserve">This contract is subject to a loan being approved:  </w:t>
            </w:r>
            <w:r w:rsidRPr="003A667B">
              <w:rPr>
                <w:sz w:val="20"/>
                <w:szCs w:val="20"/>
              </w:rPr>
              <w:fldChar w:fldCharType="begin">
                <w:ffData>
                  <w:name w:val="Check6"/>
                  <w:enabled/>
                  <w:calcOnExit w:val="0"/>
                  <w:checkBox>
                    <w:sizeAuto/>
                    <w:default w:val="0"/>
                  </w:checkBox>
                </w:ffData>
              </w:fldChar>
            </w:r>
            <w:r w:rsidRPr="003A667B">
              <w:rPr>
                <w:sz w:val="20"/>
                <w:szCs w:val="20"/>
              </w:rPr>
              <w:instrText xml:space="preserve"> FORMCHECKBOX </w:instrText>
            </w:r>
            <w:r w:rsidR="00A8422B">
              <w:rPr>
                <w:sz w:val="20"/>
                <w:szCs w:val="20"/>
              </w:rPr>
            </w:r>
            <w:r w:rsidR="00A8422B">
              <w:rPr>
                <w:sz w:val="20"/>
                <w:szCs w:val="20"/>
              </w:rPr>
              <w:fldChar w:fldCharType="separate"/>
            </w:r>
            <w:r w:rsidRPr="003A667B">
              <w:rPr>
                <w:sz w:val="20"/>
                <w:szCs w:val="20"/>
              </w:rPr>
              <w:fldChar w:fldCharType="end"/>
            </w:r>
            <w:r w:rsidRPr="003A667B">
              <w:rPr>
                <w:sz w:val="20"/>
                <w:szCs w:val="20"/>
              </w:rPr>
              <w:t xml:space="preserve"> Yes </w:t>
            </w:r>
            <w:r w:rsidR="00F65F7D" w:rsidRPr="003A667B">
              <w:rPr>
                <w:sz w:val="20"/>
                <w:szCs w:val="20"/>
              </w:rPr>
              <w:t>by the .....day of .......................2020</w:t>
            </w:r>
            <w:r w:rsidRPr="003A667B">
              <w:rPr>
                <w:sz w:val="20"/>
                <w:szCs w:val="20"/>
              </w:rPr>
              <w:t xml:space="preserve">    </w:t>
            </w:r>
            <w:r w:rsidRPr="003A667B">
              <w:rPr>
                <w:sz w:val="20"/>
                <w:szCs w:val="20"/>
              </w:rPr>
              <w:fldChar w:fldCharType="begin">
                <w:ffData>
                  <w:name w:val="Check7"/>
                  <w:enabled/>
                  <w:calcOnExit w:val="0"/>
                  <w:checkBox>
                    <w:sizeAuto/>
                    <w:default w:val="0"/>
                  </w:checkBox>
                </w:ffData>
              </w:fldChar>
            </w:r>
            <w:r w:rsidRPr="003A667B">
              <w:rPr>
                <w:sz w:val="20"/>
                <w:szCs w:val="20"/>
              </w:rPr>
              <w:instrText xml:space="preserve"> FORMCHECKBOX </w:instrText>
            </w:r>
            <w:r w:rsidR="00A8422B">
              <w:rPr>
                <w:sz w:val="20"/>
                <w:szCs w:val="20"/>
              </w:rPr>
            </w:r>
            <w:r w:rsidR="00A8422B">
              <w:rPr>
                <w:sz w:val="20"/>
                <w:szCs w:val="20"/>
              </w:rPr>
              <w:fldChar w:fldCharType="separate"/>
            </w:r>
            <w:r w:rsidRPr="003A667B">
              <w:rPr>
                <w:sz w:val="20"/>
                <w:szCs w:val="20"/>
              </w:rPr>
              <w:fldChar w:fldCharType="end"/>
            </w:r>
            <w:r w:rsidRPr="003A667B">
              <w:rPr>
                <w:sz w:val="20"/>
                <w:szCs w:val="20"/>
              </w:rPr>
              <w:t xml:space="preserve"> No</w:t>
            </w:r>
          </w:p>
        </w:tc>
      </w:tr>
      <w:tr w:rsidR="003A667B" w:rsidRPr="003A667B" w14:paraId="10F53620" w14:textId="77777777" w:rsidTr="003637BC">
        <w:tblPrEx>
          <w:tblBorders>
            <w:left w:val="none" w:sz="0" w:space="0" w:color="auto"/>
            <w:insideV w:val="none" w:sz="0" w:space="0" w:color="auto"/>
          </w:tblBorders>
        </w:tblPrEx>
        <w:trPr>
          <w:trHeight w:val="405"/>
        </w:trPr>
        <w:tc>
          <w:tcPr>
            <w:tcW w:w="5000" w:type="pct"/>
            <w:gridSpan w:val="11"/>
            <w:tcBorders>
              <w:top w:val="nil"/>
              <w:bottom w:val="single" w:sz="8" w:space="0" w:color="808080"/>
            </w:tcBorders>
            <w:vAlign w:val="center"/>
          </w:tcPr>
          <w:p w14:paraId="33C468CC" w14:textId="47FA337C" w:rsidR="00554832" w:rsidRPr="003A667B" w:rsidRDefault="00554832" w:rsidP="007D49C2">
            <w:pPr>
              <w:spacing w:after="0"/>
              <w:rPr>
                <w:spacing w:val="-2"/>
                <w:sz w:val="20"/>
                <w:szCs w:val="20"/>
              </w:rPr>
            </w:pPr>
            <w:r w:rsidRPr="003A667B">
              <w:rPr>
                <w:spacing w:val="-2"/>
                <w:sz w:val="20"/>
                <w:szCs w:val="20"/>
              </w:rPr>
              <w:t xml:space="preserve">Lender: </w:t>
            </w:r>
            <w:r w:rsidR="003A667B" w:rsidRPr="003A667B">
              <w:rPr>
                <w:noProof/>
                <w:spacing w:val="-2"/>
                <w:sz w:val="20"/>
                <w:szCs w:val="20"/>
              </w:rPr>
              <w:t xml:space="preserve">     </w:t>
            </w:r>
          </w:p>
        </w:tc>
      </w:tr>
      <w:tr w:rsidR="003A667B" w:rsidRPr="003A667B" w14:paraId="2CFBBC7F" w14:textId="77777777" w:rsidTr="003637BC">
        <w:tblPrEx>
          <w:tblBorders>
            <w:left w:val="none" w:sz="0" w:space="0" w:color="auto"/>
            <w:insideV w:val="none" w:sz="0" w:space="0" w:color="auto"/>
          </w:tblBorders>
        </w:tblPrEx>
        <w:trPr>
          <w:trHeight w:val="254"/>
        </w:trPr>
        <w:tc>
          <w:tcPr>
            <w:tcW w:w="5000" w:type="pct"/>
            <w:gridSpan w:val="11"/>
            <w:tcBorders>
              <w:top w:val="single" w:sz="8" w:space="0" w:color="808080"/>
              <w:bottom w:val="single" w:sz="8" w:space="0" w:color="666666"/>
            </w:tcBorders>
            <w:vAlign w:val="center"/>
          </w:tcPr>
          <w:p w14:paraId="2A2A1F33" w14:textId="4013AD59" w:rsidR="00554832" w:rsidRPr="003A667B" w:rsidRDefault="00554832" w:rsidP="007D49C2">
            <w:pPr>
              <w:rPr>
                <w:spacing w:val="-2"/>
                <w:sz w:val="20"/>
                <w:szCs w:val="20"/>
              </w:rPr>
            </w:pPr>
            <w:r w:rsidRPr="003A667B">
              <w:rPr>
                <w:spacing w:val="-2"/>
                <w:sz w:val="20"/>
                <w:szCs w:val="20"/>
              </w:rPr>
              <w:t>Loan amount:  $</w:t>
            </w:r>
            <w:r w:rsidR="003A667B" w:rsidRPr="003A667B">
              <w:rPr>
                <w:noProof/>
                <w:spacing w:val="-2"/>
                <w:sz w:val="20"/>
                <w:szCs w:val="20"/>
              </w:rPr>
              <w:t xml:space="preserve">     </w:t>
            </w:r>
          </w:p>
        </w:tc>
      </w:tr>
      <w:tr w:rsidR="003A667B" w:rsidRPr="003A667B" w14:paraId="2082E2CA" w14:textId="77777777" w:rsidTr="003637BC">
        <w:tblPrEx>
          <w:tblBorders>
            <w:left w:val="none" w:sz="0" w:space="0" w:color="auto"/>
            <w:insideV w:val="none" w:sz="0" w:space="0" w:color="auto"/>
          </w:tblBorders>
        </w:tblPrEx>
        <w:trPr>
          <w:trHeight w:val="227"/>
        </w:trPr>
        <w:tc>
          <w:tcPr>
            <w:tcW w:w="5000" w:type="pct"/>
            <w:gridSpan w:val="11"/>
            <w:tcBorders>
              <w:top w:val="single" w:sz="8" w:space="0" w:color="666666"/>
              <w:bottom w:val="nil"/>
            </w:tcBorders>
            <w:vAlign w:val="center"/>
          </w:tcPr>
          <w:p w14:paraId="507B2D3A" w14:textId="327D0093" w:rsidR="00554832" w:rsidRPr="003A667B" w:rsidRDefault="00137BCA" w:rsidP="007D49C2">
            <w:pPr>
              <w:spacing w:after="0"/>
              <w:rPr>
                <w:strike/>
                <w:sz w:val="20"/>
                <w:szCs w:val="20"/>
              </w:rPr>
            </w:pPr>
            <w:r w:rsidRPr="003A667B">
              <w:rPr>
                <w:b/>
                <w:strike/>
                <w:sz w:val="20"/>
                <w:szCs w:val="20"/>
              </w:rPr>
              <w:t xml:space="preserve">BUILDING &amp; PEST REPORT </w:t>
            </w:r>
            <w:r w:rsidR="00554832" w:rsidRPr="003A667B">
              <w:rPr>
                <w:b/>
                <w:strike/>
                <w:sz w:val="20"/>
                <w:szCs w:val="20"/>
              </w:rPr>
              <w:br/>
            </w:r>
            <w:r w:rsidR="00554832" w:rsidRPr="003A667B">
              <w:rPr>
                <w:i/>
                <w:strike/>
                <w:sz w:val="20"/>
                <w:szCs w:val="20"/>
              </w:rPr>
              <w:t>General condition 14(f)-(j)</w:t>
            </w:r>
          </w:p>
        </w:tc>
      </w:tr>
      <w:tr w:rsidR="003A667B" w:rsidRPr="003A667B" w14:paraId="20934F75" w14:textId="77777777" w:rsidTr="003637BC">
        <w:tblPrEx>
          <w:tblBorders>
            <w:left w:val="none" w:sz="0" w:space="0" w:color="auto"/>
            <w:insideV w:val="none" w:sz="0" w:space="0" w:color="auto"/>
          </w:tblBorders>
        </w:tblPrEx>
        <w:trPr>
          <w:trHeight w:val="405"/>
        </w:trPr>
        <w:tc>
          <w:tcPr>
            <w:tcW w:w="5000" w:type="pct"/>
            <w:gridSpan w:val="11"/>
            <w:tcBorders>
              <w:top w:val="nil"/>
              <w:bottom w:val="nil"/>
            </w:tcBorders>
          </w:tcPr>
          <w:p w14:paraId="58431541" w14:textId="77777777" w:rsidR="00554832" w:rsidRPr="003A667B" w:rsidRDefault="00554832" w:rsidP="007D49C2">
            <w:pPr>
              <w:spacing w:after="0"/>
              <w:rPr>
                <w:strike/>
                <w:spacing w:val="-2"/>
                <w:sz w:val="20"/>
                <w:szCs w:val="20"/>
              </w:rPr>
            </w:pPr>
            <w:r w:rsidRPr="003A667B">
              <w:rPr>
                <w:strike/>
                <w:spacing w:val="-2"/>
                <w:sz w:val="20"/>
                <w:szCs w:val="20"/>
              </w:rPr>
              <w:t>This contract is subject to:</w:t>
            </w:r>
          </w:p>
        </w:tc>
      </w:tr>
      <w:tr w:rsidR="003A667B" w:rsidRPr="003A667B" w14:paraId="3B168063" w14:textId="77777777" w:rsidTr="003637BC">
        <w:tblPrEx>
          <w:tblBorders>
            <w:left w:val="none" w:sz="0" w:space="0" w:color="auto"/>
            <w:insideV w:val="none" w:sz="0" w:space="0" w:color="auto"/>
          </w:tblBorders>
        </w:tblPrEx>
        <w:trPr>
          <w:trHeight w:val="405"/>
        </w:trPr>
        <w:tc>
          <w:tcPr>
            <w:tcW w:w="5000" w:type="pct"/>
            <w:gridSpan w:val="11"/>
            <w:tcBorders>
              <w:top w:val="nil"/>
              <w:bottom w:val="nil"/>
            </w:tcBorders>
          </w:tcPr>
          <w:p w14:paraId="4E5C041C" w14:textId="2F04042E" w:rsidR="00554832" w:rsidRPr="003A667B" w:rsidRDefault="00554832" w:rsidP="007D49C2">
            <w:pPr>
              <w:spacing w:after="0"/>
              <w:rPr>
                <w:strike/>
                <w:sz w:val="20"/>
                <w:szCs w:val="20"/>
              </w:rPr>
            </w:pPr>
            <w:r w:rsidRPr="003A667B">
              <w:rPr>
                <w:strike/>
                <w:sz w:val="20"/>
                <w:szCs w:val="20"/>
              </w:rPr>
              <w:fldChar w:fldCharType="begin">
                <w:ffData>
                  <w:name w:val="Check6"/>
                  <w:enabled/>
                  <w:calcOnExit w:val="0"/>
                  <w:checkBox>
                    <w:sizeAuto/>
                    <w:default w:val="0"/>
                  </w:checkBox>
                </w:ffData>
              </w:fldChar>
            </w:r>
            <w:r w:rsidRPr="003A667B">
              <w:rPr>
                <w:strike/>
                <w:sz w:val="20"/>
                <w:szCs w:val="20"/>
              </w:rPr>
              <w:instrText xml:space="preserve"> FORMCHECKBOX </w:instrText>
            </w:r>
            <w:r w:rsidR="00A8422B">
              <w:rPr>
                <w:strike/>
                <w:sz w:val="20"/>
                <w:szCs w:val="20"/>
              </w:rPr>
            </w:r>
            <w:r w:rsidR="00A8422B">
              <w:rPr>
                <w:strike/>
                <w:sz w:val="20"/>
                <w:szCs w:val="20"/>
              </w:rPr>
              <w:fldChar w:fldCharType="separate"/>
            </w:r>
            <w:r w:rsidRPr="003A667B">
              <w:rPr>
                <w:strike/>
                <w:sz w:val="20"/>
                <w:szCs w:val="20"/>
              </w:rPr>
              <w:fldChar w:fldCharType="end"/>
            </w:r>
            <w:r w:rsidRPr="003A667B">
              <w:rPr>
                <w:strike/>
                <w:sz w:val="20"/>
                <w:szCs w:val="20"/>
              </w:rPr>
              <w:t xml:space="preserve">  </w:t>
            </w:r>
            <w:r w:rsidRPr="003A667B">
              <w:rPr>
                <w:strike/>
                <w:spacing w:val="-2"/>
                <w:sz w:val="20"/>
                <w:szCs w:val="20"/>
              </w:rPr>
              <w:t xml:space="preserve">Building report. Provider:  </w:t>
            </w:r>
            <w:r w:rsidR="003A667B" w:rsidRPr="003A667B">
              <w:rPr>
                <w:strike/>
                <w:noProof/>
                <w:sz w:val="20"/>
                <w:szCs w:val="20"/>
              </w:rPr>
              <w:t xml:space="preserve">     </w:t>
            </w:r>
          </w:p>
        </w:tc>
      </w:tr>
      <w:tr w:rsidR="003A667B" w:rsidRPr="003A667B" w14:paraId="0F9E57B0" w14:textId="77777777" w:rsidTr="003637BC">
        <w:tblPrEx>
          <w:tblBorders>
            <w:left w:val="none" w:sz="0" w:space="0" w:color="auto"/>
            <w:insideV w:val="none" w:sz="0" w:space="0" w:color="auto"/>
          </w:tblBorders>
        </w:tblPrEx>
        <w:trPr>
          <w:trHeight w:val="405"/>
        </w:trPr>
        <w:tc>
          <w:tcPr>
            <w:tcW w:w="5000" w:type="pct"/>
            <w:gridSpan w:val="11"/>
            <w:tcBorders>
              <w:top w:val="nil"/>
              <w:bottom w:val="single" w:sz="8" w:space="0" w:color="666666"/>
            </w:tcBorders>
          </w:tcPr>
          <w:p w14:paraId="6948241D" w14:textId="539F3456" w:rsidR="00554832" w:rsidRPr="003A667B" w:rsidRDefault="00554832" w:rsidP="007D49C2">
            <w:pPr>
              <w:rPr>
                <w:strike/>
                <w:sz w:val="20"/>
                <w:szCs w:val="20"/>
              </w:rPr>
            </w:pPr>
            <w:r w:rsidRPr="003A667B">
              <w:rPr>
                <w:strike/>
                <w:sz w:val="20"/>
                <w:szCs w:val="20"/>
              </w:rPr>
              <w:fldChar w:fldCharType="begin">
                <w:ffData>
                  <w:name w:val="Check6"/>
                  <w:enabled/>
                  <w:calcOnExit w:val="0"/>
                  <w:checkBox>
                    <w:sizeAuto/>
                    <w:default w:val="0"/>
                  </w:checkBox>
                </w:ffData>
              </w:fldChar>
            </w:r>
            <w:r w:rsidRPr="003A667B">
              <w:rPr>
                <w:strike/>
                <w:sz w:val="20"/>
                <w:szCs w:val="20"/>
              </w:rPr>
              <w:instrText xml:space="preserve"> FORMCHECKBOX </w:instrText>
            </w:r>
            <w:r w:rsidR="00A8422B">
              <w:rPr>
                <w:strike/>
                <w:sz w:val="20"/>
                <w:szCs w:val="20"/>
              </w:rPr>
            </w:r>
            <w:r w:rsidR="00A8422B">
              <w:rPr>
                <w:strike/>
                <w:sz w:val="20"/>
                <w:szCs w:val="20"/>
              </w:rPr>
              <w:fldChar w:fldCharType="separate"/>
            </w:r>
            <w:r w:rsidRPr="003A667B">
              <w:rPr>
                <w:strike/>
                <w:sz w:val="20"/>
                <w:szCs w:val="20"/>
              </w:rPr>
              <w:fldChar w:fldCharType="end"/>
            </w:r>
            <w:r w:rsidRPr="003A667B">
              <w:rPr>
                <w:strike/>
                <w:sz w:val="20"/>
                <w:szCs w:val="20"/>
              </w:rPr>
              <w:t xml:space="preserve">  </w:t>
            </w:r>
            <w:r w:rsidRPr="003A667B">
              <w:rPr>
                <w:strike/>
                <w:spacing w:val="-2"/>
                <w:sz w:val="20"/>
                <w:szCs w:val="20"/>
              </w:rPr>
              <w:t xml:space="preserve">Pest report. Provider:  </w:t>
            </w:r>
            <w:r w:rsidR="003A667B" w:rsidRPr="003A667B">
              <w:rPr>
                <w:strike/>
                <w:noProof/>
                <w:sz w:val="20"/>
                <w:szCs w:val="20"/>
              </w:rPr>
              <w:t xml:space="preserve">     </w:t>
            </w:r>
          </w:p>
        </w:tc>
      </w:tr>
      <w:tr w:rsidR="003A667B" w:rsidRPr="003A667B" w14:paraId="463BFA50" w14:textId="77777777" w:rsidTr="003637BC">
        <w:tblPrEx>
          <w:tblBorders>
            <w:left w:val="none" w:sz="0" w:space="0" w:color="auto"/>
            <w:insideV w:val="none" w:sz="0" w:space="0" w:color="auto"/>
          </w:tblBorders>
        </w:tblPrEx>
        <w:trPr>
          <w:trHeight w:val="227"/>
        </w:trPr>
        <w:tc>
          <w:tcPr>
            <w:tcW w:w="5000" w:type="pct"/>
            <w:gridSpan w:val="11"/>
            <w:tcBorders>
              <w:top w:val="single" w:sz="8" w:space="0" w:color="666666"/>
              <w:bottom w:val="nil"/>
            </w:tcBorders>
            <w:vAlign w:val="center"/>
          </w:tcPr>
          <w:p w14:paraId="4896A4AC" w14:textId="77777777" w:rsidR="00554832" w:rsidRPr="003A667B" w:rsidRDefault="00554832" w:rsidP="007D49C2">
            <w:pPr>
              <w:spacing w:after="0"/>
              <w:rPr>
                <w:b/>
                <w:sz w:val="28"/>
                <w:szCs w:val="28"/>
              </w:rPr>
            </w:pPr>
            <w:r w:rsidRPr="003A667B">
              <w:rPr>
                <w:b/>
                <w:sz w:val="28"/>
                <w:szCs w:val="28"/>
              </w:rPr>
              <w:t>Special Conditions</w:t>
            </w:r>
          </w:p>
          <w:p w14:paraId="56383AFE" w14:textId="4B0FE8CC" w:rsidR="00554832" w:rsidRPr="003A667B" w:rsidRDefault="00F65F7D" w:rsidP="007D49C2">
            <w:pPr>
              <w:spacing w:after="0"/>
              <w:rPr>
                <w:sz w:val="20"/>
                <w:szCs w:val="20"/>
              </w:rPr>
            </w:pPr>
            <w:r w:rsidRPr="003A667B">
              <w:rPr>
                <w:sz w:val="20"/>
                <w:szCs w:val="20"/>
              </w:rPr>
              <w:fldChar w:fldCharType="begin">
                <w:ffData>
                  <w:name w:val=""/>
                  <w:enabled/>
                  <w:calcOnExit w:val="0"/>
                  <w:checkBox>
                    <w:sizeAuto/>
                    <w:default w:val="1"/>
                  </w:checkBox>
                </w:ffData>
              </w:fldChar>
            </w:r>
            <w:r w:rsidRPr="003A667B">
              <w:rPr>
                <w:sz w:val="20"/>
                <w:szCs w:val="20"/>
              </w:rPr>
              <w:instrText xml:space="preserve"> FORMCHECKBOX </w:instrText>
            </w:r>
            <w:r w:rsidR="00A8422B">
              <w:rPr>
                <w:sz w:val="20"/>
                <w:szCs w:val="20"/>
              </w:rPr>
            </w:r>
            <w:r w:rsidR="00A8422B">
              <w:rPr>
                <w:sz w:val="20"/>
                <w:szCs w:val="20"/>
              </w:rPr>
              <w:fldChar w:fldCharType="separate"/>
            </w:r>
            <w:r w:rsidRPr="003A667B">
              <w:rPr>
                <w:sz w:val="20"/>
                <w:szCs w:val="20"/>
              </w:rPr>
              <w:fldChar w:fldCharType="end"/>
            </w:r>
            <w:r w:rsidR="00554832" w:rsidRPr="003A667B">
              <w:rPr>
                <w:sz w:val="20"/>
                <w:szCs w:val="20"/>
              </w:rPr>
              <w:t xml:space="preserve"> Yes     </w:t>
            </w:r>
            <w:r w:rsidR="00554832" w:rsidRPr="003A667B">
              <w:rPr>
                <w:sz w:val="20"/>
                <w:szCs w:val="20"/>
              </w:rPr>
              <w:fldChar w:fldCharType="begin">
                <w:ffData>
                  <w:name w:val="Check7"/>
                  <w:enabled/>
                  <w:calcOnExit w:val="0"/>
                  <w:checkBox>
                    <w:sizeAuto/>
                    <w:default w:val="0"/>
                  </w:checkBox>
                </w:ffData>
              </w:fldChar>
            </w:r>
            <w:r w:rsidR="00554832" w:rsidRPr="003A667B">
              <w:rPr>
                <w:sz w:val="20"/>
                <w:szCs w:val="20"/>
              </w:rPr>
              <w:instrText xml:space="preserve"> FORMCHECKBOX </w:instrText>
            </w:r>
            <w:r w:rsidR="00A8422B">
              <w:rPr>
                <w:sz w:val="20"/>
                <w:szCs w:val="20"/>
              </w:rPr>
            </w:r>
            <w:r w:rsidR="00A8422B">
              <w:rPr>
                <w:sz w:val="20"/>
                <w:szCs w:val="20"/>
              </w:rPr>
              <w:fldChar w:fldCharType="separate"/>
            </w:r>
            <w:r w:rsidR="00554832" w:rsidRPr="003A667B">
              <w:rPr>
                <w:sz w:val="20"/>
                <w:szCs w:val="20"/>
              </w:rPr>
              <w:fldChar w:fldCharType="end"/>
            </w:r>
            <w:r w:rsidR="00554832" w:rsidRPr="003A667B">
              <w:rPr>
                <w:sz w:val="20"/>
                <w:szCs w:val="20"/>
              </w:rPr>
              <w:t xml:space="preserve"> No</w:t>
            </w:r>
          </w:p>
        </w:tc>
      </w:tr>
      <w:tr w:rsidR="00F65F7D" w:rsidRPr="00B4774E" w14:paraId="4D571116" w14:textId="77777777" w:rsidTr="003637BC">
        <w:tblPrEx>
          <w:tblBorders>
            <w:left w:val="none" w:sz="0" w:space="0" w:color="auto"/>
            <w:insideV w:val="none" w:sz="0" w:space="0" w:color="auto"/>
          </w:tblBorders>
        </w:tblPrEx>
        <w:trPr>
          <w:gridAfter w:val="2"/>
          <w:wAfter w:w="481" w:type="pct"/>
          <w:trHeight w:val="405"/>
        </w:trPr>
        <w:tc>
          <w:tcPr>
            <w:tcW w:w="4519" w:type="pct"/>
            <w:gridSpan w:val="9"/>
            <w:tcBorders>
              <w:top w:val="nil"/>
              <w:left w:val="nil"/>
              <w:bottom w:val="single" w:sz="8" w:space="0" w:color="666666"/>
              <w:right w:val="nil"/>
            </w:tcBorders>
            <w:vAlign w:val="center"/>
          </w:tcPr>
          <w:p w14:paraId="5C1BE1D9" w14:textId="77777777" w:rsidR="00F65F7D" w:rsidRPr="00B4774E" w:rsidRDefault="00F65F7D" w:rsidP="003A667B">
            <w:pPr>
              <w:jc w:val="both"/>
              <w:rPr>
                <w:rFonts w:asciiTheme="minorHAnsi" w:hAnsiTheme="minorHAnsi" w:cstheme="minorHAnsi"/>
                <w:b/>
                <w:bCs/>
                <w:sz w:val="20"/>
                <w:szCs w:val="20"/>
              </w:rPr>
            </w:pPr>
            <w:bookmarkStart w:id="6" w:name="_Hlk48316567"/>
            <w:bookmarkStart w:id="7" w:name="_Hlk47459780"/>
          </w:p>
          <w:p w14:paraId="07EBA7A1" w14:textId="77777777" w:rsidR="00F65F7D" w:rsidRPr="00B4774E" w:rsidRDefault="00F65F7D" w:rsidP="003A667B">
            <w:pPr>
              <w:jc w:val="both"/>
              <w:rPr>
                <w:rFonts w:asciiTheme="minorHAnsi" w:hAnsiTheme="minorHAnsi" w:cstheme="minorHAnsi"/>
                <w:b/>
                <w:bCs/>
                <w:sz w:val="20"/>
                <w:szCs w:val="20"/>
              </w:rPr>
            </w:pPr>
          </w:p>
          <w:p w14:paraId="22F593C2" w14:textId="77777777" w:rsidR="00F65F7D" w:rsidRPr="00B4774E" w:rsidRDefault="00F65F7D" w:rsidP="003A667B">
            <w:pPr>
              <w:jc w:val="both"/>
              <w:rPr>
                <w:rFonts w:asciiTheme="minorHAnsi" w:hAnsiTheme="minorHAnsi" w:cstheme="minorHAnsi"/>
                <w:b/>
                <w:bCs/>
                <w:sz w:val="20"/>
                <w:szCs w:val="20"/>
              </w:rPr>
            </w:pPr>
          </w:p>
          <w:p w14:paraId="0D3BEA04" w14:textId="77777777" w:rsidR="00F65F7D" w:rsidRPr="00B4774E" w:rsidRDefault="00F65F7D" w:rsidP="003A667B">
            <w:pPr>
              <w:jc w:val="both"/>
              <w:rPr>
                <w:rFonts w:asciiTheme="minorHAnsi" w:hAnsiTheme="minorHAnsi" w:cstheme="minorHAnsi"/>
                <w:b/>
                <w:bCs/>
                <w:sz w:val="20"/>
                <w:szCs w:val="20"/>
              </w:rPr>
            </w:pPr>
          </w:p>
          <w:p w14:paraId="2CDBBCB2" w14:textId="77777777" w:rsidR="00F65F7D" w:rsidRPr="00B4774E" w:rsidRDefault="00F65F7D" w:rsidP="003A667B">
            <w:pPr>
              <w:jc w:val="both"/>
              <w:rPr>
                <w:rFonts w:asciiTheme="minorHAnsi" w:hAnsiTheme="minorHAnsi" w:cstheme="minorHAnsi"/>
                <w:b/>
                <w:bCs/>
                <w:sz w:val="20"/>
                <w:szCs w:val="20"/>
              </w:rPr>
            </w:pPr>
          </w:p>
          <w:p w14:paraId="59C8D3DC" w14:textId="77777777" w:rsidR="00F65F7D" w:rsidRPr="00B4774E" w:rsidRDefault="00F65F7D" w:rsidP="003A667B">
            <w:pPr>
              <w:jc w:val="both"/>
              <w:rPr>
                <w:rFonts w:asciiTheme="minorHAnsi" w:hAnsiTheme="minorHAnsi" w:cstheme="minorHAnsi"/>
                <w:b/>
                <w:bCs/>
                <w:sz w:val="20"/>
                <w:szCs w:val="20"/>
              </w:rPr>
            </w:pPr>
          </w:p>
          <w:p w14:paraId="33FB501B" w14:textId="2AF6D151" w:rsidR="00F65F7D" w:rsidRPr="00B4774E" w:rsidRDefault="00F65F7D" w:rsidP="003A667B">
            <w:pPr>
              <w:jc w:val="both"/>
              <w:rPr>
                <w:rFonts w:asciiTheme="minorHAnsi" w:hAnsiTheme="minorHAnsi" w:cstheme="minorHAnsi"/>
                <w:b/>
                <w:bCs/>
                <w:sz w:val="20"/>
                <w:szCs w:val="20"/>
              </w:rPr>
            </w:pPr>
            <w:r w:rsidRPr="00B4774E">
              <w:rPr>
                <w:rFonts w:asciiTheme="minorHAnsi" w:hAnsiTheme="minorHAnsi" w:cstheme="minorHAnsi"/>
                <w:b/>
                <w:bCs/>
                <w:sz w:val="20"/>
                <w:szCs w:val="20"/>
              </w:rPr>
              <w:t>SPECIAL CONDITIONS</w:t>
            </w:r>
          </w:p>
          <w:p w14:paraId="4B3CE610" w14:textId="77777777" w:rsidR="00F65F7D" w:rsidRPr="00C82F5A" w:rsidRDefault="00F65F7D" w:rsidP="00403D64">
            <w:pPr>
              <w:pStyle w:val="ListParagraph"/>
              <w:numPr>
                <w:ilvl w:val="0"/>
                <w:numId w:val="10"/>
              </w:numPr>
              <w:jc w:val="both"/>
              <w:rPr>
                <w:rFonts w:asciiTheme="minorHAnsi" w:hAnsiTheme="minorHAnsi" w:cstheme="minorHAnsi"/>
                <w:szCs w:val="22"/>
              </w:rPr>
            </w:pPr>
            <w:r w:rsidRPr="00C82F5A">
              <w:rPr>
                <w:rFonts w:asciiTheme="minorHAnsi" w:hAnsiTheme="minorHAnsi" w:cstheme="minorHAnsi"/>
                <w:szCs w:val="22"/>
              </w:rPr>
              <w:t>Contamination</w:t>
            </w:r>
          </w:p>
          <w:p w14:paraId="7A52CDE0" w14:textId="77777777" w:rsidR="00F65F7D" w:rsidRPr="00C82F5A" w:rsidRDefault="00F65F7D" w:rsidP="00403D64">
            <w:pPr>
              <w:pStyle w:val="TopPara"/>
              <w:numPr>
                <w:ilvl w:val="1"/>
                <w:numId w:val="10"/>
              </w:numPr>
              <w:rPr>
                <w:rFonts w:asciiTheme="minorHAnsi" w:hAnsiTheme="minorHAnsi" w:cstheme="minorHAnsi"/>
              </w:rPr>
            </w:pPr>
            <w:r w:rsidRPr="00C82F5A">
              <w:rPr>
                <w:rFonts w:asciiTheme="minorHAnsi" w:hAnsiTheme="minorHAnsi" w:cstheme="minorHAnsi"/>
              </w:rPr>
              <w:t>The purchaser accepts the property in its present condition and state of repair and latent or patent defects including any contamination by any hazardous substances.</w:t>
            </w:r>
          </w:p>
          <w:p w14:paraId="55B0F0F3" w14:textId="77777777" w:rsidR="00F65F7D" w:rsidRPr="00C82F5A" w:rsidRDefault="00F65F7D" w:rsidP="00403D64">
            <w:pPr>
              <w:numPr>
                <w:ilvl w:val="1"/>
                <w:numId w:val="10"/>
              </w:numPr>
              <w:jc w:val="both"/>
              <w:rPr>
                <w:rFonts w:asciiTheme="minorHAnsi" w:hAnsiTheme="minorHAnsi" w:cstheme="minorHAnsi"/>
              </w:rPr>
            </w:pPr>
            <w:r w:rsidRPr="00C82F5A">
              <w:rPr>
                <w:rFonts w:asciiTheme="minorHAnsi" w:hAnsiTheme="minorHAnsi" w:cstheme="minorHAnsi"/>
              </w:rPr>
              <w:t>The purchaser will make no objection, requisition or claim for compensation nor have any right of rescission or termination arising from the existence of any contaminants in or on the property.</w:t>
            </w:r>
          </w:p>
          <w:p w14:paraId="00188DBF" w14:textId="77777777" w:rsidR="00F65F7D" w:rsidRPr="00C82F5A" w:rsidRDefault="00F65F7D" w:rsidP="00403D64">
            <w:pPr>
              <w:pStyle w:val="ListParagraph"/>
              <w:numPr>
                <w:ilvl w:val="0"/>
                <w:numId w:val="10"/>
              </w:numPr>
              <w:jc w:val="both"/>
              <w:rPr>
                <w:rFonts w:asciiTheme="minorHAnsi" w:hAnsiTheme="minorHAnsi" w:cstheme="minorHAnsi"/>
                <w:szCs w:val="22"/>
              </w:rPr>
            </w:pPr>
            <w:r w:rsidRPr="00C82F5A">
              <w:rPr>
                <w:rFonts w:asciiTheme="minorHAnsi" w:hAnsiTheme="minorHAnsi" w:cstheme="minorHAnsi"/>
                <w:szCs w:val="22"/>
              </w:rPr>
              <w:t xml:space="preserve">GST included in price </w:t>
            </w:r>
          </w:p>
          <w:p w14:paraId="49028857" w14:textId="77777777" w:rsidR="00F65F7D" w:rsidRPr="00C82F5A" w:rsidRDefault="00F65F7D" w:rsidP="003A667B">
            <w:pPr>
              <w:pBdr>
                <w:top w:val="single" w:sz="4" w:space="6" w:color="auto"/>
              </w:pBdr>
              <w:spacing w:before="40"/>
              <w:jc w:val="both"/>
              <w:rPr>
                <w:rFonts w:asciiTheme="minorHAnsi" w:hAnsiTheme="minorHAnsi" w:cstheme="minorHAnsi"/>
              </w:rPr>
            </w:pPr>
            <w:r w:rsidRPr="00C82F5A">
              <w:rPr>
                <w:rFonts w:asciiTheme="minorHAnsi" w:hAnsiTheme="minorHAnsi" w:cstheme="minorHAnsi"/>
              </w:rPr>
              <w:t xml:space="preserve">                       a. The purchase price herein is inclusive of any Goods and Services Tax (GST) payable.</w:t>
            </w:r>
          </w:p>
          <w:p w14:paraId="0135550A" w14:textId="77777777" w:rsidR="00F65F7D" w:rsidRPr="00C82F5A" w:rsidRDefault="00F65F7D" w:rsidP="003A667B">
            <w:pPr>
              <w:ind w:left="1080"/>
              <w:jc w:val="both"/>
              <w:rPr>
                <w:rFonts w:asciiTheme="minorHAnsi" w:hAnsiTheme="minorHAnsi" w:cstheme="minorHAnsi"/>
              </w:rPr>
            </w:pPr>
            <w:r w:rsidRPr="00C82F5A">
              <w:rPr>
                <w:rFonts w:asciiTheme="minorHAnsi" w:hAnsiTheme="minorHAnsi" w:cstheme="minorHAnsi"/>
              </w:rPr>
              <w:t xml:space="preserve"> b. If GST is payable the vendor will remit GST calculated under the margin scheme.</w:t>
            </w:r>
          </w:p>
          <w:p w14:paraId="760C232B" w14:textId="77777777" w:rsidR="00F65F7D" w:rsidRPr="00C82F5A" w:rsidRDefault="00F65F7D" w:rsidP="003A667B">
            <w:pPr>
              <w:ind w:left="1166"/>
              <w:jc w:val="both"/>
              <w:rPr>
                <w:rFonts w:asciiTheme="minorHAnsi" w:hAnsiTheme="minorHAnsi" w:cstheme="minorHAnsi"/>
                <w:lang w:val="en-US"/>
              </w:rPr>
            </w:pPr>
            <w:r w:rsidRPr="00C82F5A">
              <w:rPr>
                <w:rFonts w:asciiTheme="minorHAnsi" w:hAnsiTheme="minorHAnsi" w:cstheme="minorHAnsi"/>
              </w:rPr>
              <w:t>c. If the vendor having remitted GST based on the margin scheme, the purchaser    acknowledges that the purchaser will not be entitled to claim an input tax credit in respect of the said GST.</w:t>
            </w:r>
          </w:p>
          <w:p w14:paraId="4AAE0DDA" w14:textId="77777777" w:rsidR="00F65F7D" w:rsidRPr="00C82F5A" w:rsidRDefault="00F65F7D" w:rsidP="00403D64">
            <w:pPr>
              <w:pStyle w:val="ListParagraph"/>
              <w:numPr>
                <w:ilvl w:val="0"/>
                <w:numId w:val="10"/>
              </w:numPr>
              <w:spacing w:after="160"/>
              <w:contextualSpacing/>
              <w:rPr>
                <w:rFonts w:asciiTheme="minorHAnsi" w:hAnsiTheme="minorHAnsi" w:cstheme="minorHAnsi"/>
                <w:szCs w:val="22"/>
                <w:u w:val="single"/>
              </w:rPr>
            </w:pPr>
            <w:r w:rsidRPr="00C82F5A">
              <w:rPr>
                <w:rFonts w:asciiTheme="minorHAnsi" w:hAnsiTheme="minorHAnsi" w:cstheme="minorHAnsi"/>
                <w:szCs w:val="22"/>
                <w:u w:val="single"/>
              </w:rPr>
              <w:t xml:space="preserve">Covenant </w:t>
            </w:r>
          </w:p>
          <w:p w14:paraId="12563280" w14:textId="77777777" w:rsidR="00F65F7D" w:rsidRPr="00C82F5A" w:rsidRDefault="00F65F7D" w:rsidP="003A667B">
            <w:pPr>
              <w:ind w:left="720"/>
              <w:rPr>
                <w:rFonts w:asciiTheme="minorHAnsi" w:hAnsiTheme="minorHAnsi" w:cstheme="minorHAnsi"/>
              </w:rPr>
            </w:pPr>
            <w:r w:rsidRPr="00C82F5A">
              <w:rPr>
                <w:rFonts w:asciiTheme="minorHAnsi" w:hAnsiTheme="minorHAnsi" w:cstheme="minorHAnsi"/>
              </w:rPr>
              <w:t xml:space="preserve">         The Purchaser: </w:t>
            </w:r>
          </w:p>
          <w:tbl>
            <w:tblPr>
              <w:tblStyle w:val="TableGrid"/>
              <w:tblW w:w="8505" w:type="dxa"/>
              <w:tblInd w:w="709" w:type="dxa"/>
              <w:tblLayout w:type="fixed"/>
              <w:tblLook w:val="04A0" w:firstRow="1" w:lastRow="0" w:firstColumn="1" w:lastColumn="0" w:noHBand="0" w:noVBand="1"/>
            </w:tblPr>
            <w:tblGrid>
              <w:gridCol w:w="715"/>
              <w:gridCol w:w="7790"/>
            </w:tblGrid>
            <w:tr w:rsidR="003A667B" w:rsidRPr="00C82F5A" w14:paraId="23D63A8D" w14:textId="77777777" w:rsidTr="003A667B">
              <w:trPr>
                <w:trHeight w:val="351"/>
              </w:trPr>
              <w:tc>
                <w:tcPr>
                  <w:tcW w:w="715" w:type="dxa"/>
                  <w:tcBorders>
                    <w:top w:val="nil"/>
                    <w:left w:val="nil"/>
                    <w:bottom w:val="nil"/>
                    <w:right w:val="nil"/>
                  </w:tcBorders>
                </w:tcPr>
                <w:p w14:paraId="0FDC04DC" w14:textId="77777777" w:rsidR="00F65F7D" w:rsidRPr="00C82F5A" w:rsidRDefault="00F65F7D" w:rsidP="00403D64">
                  <w:pPr>
                    <w:pStyle w:val="ListParagraph"/>
                    <w:keepNext w:val="0"/>
                    <w:numPr>
                      <w:ilvl w:val="0"/>
                      <w:numId w:val="11"/>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hideMark/>
                </w:tcPr>
                <w:p w14:paraId="06B333C8"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acknowledges that the Property is sold subject to all covenants and encumbrances on the land. </w:t>
                  </w:r>
                </w:p>
              </w:tc>
            </w:tr>
            <w:tr w:rsidR="003A667B" w:rsidRPr="00C82F5A" w14:paraId="463A04FC" w14:textId="77777777" w:rsidTr="003A667B">
              <w:tc>
                <w:tcPr>
                  <w:tcW w:w="715" w:type="dxa"/>
                  <w:tcBorders>
                    <w:top w:val="nil"/>
                    <w:left w:val="nil"/>
                    <w:bottom w:val="nil"/>
                    <w:right w:val="nil"/>
                  </w:tcBorders>
                </w:tcPr>
                <w:p w14:paraId="6C910438" w14:textId="77777777" w:rsidR="00F65F7D" w:rsidRPr="00C82F5A" w:rsidRDefault="00F65F7D" w:rsidP="00403D64">
                  <w:pPr>
                    <w:pStyle w:val="ListParagraph"/>
                    <w:keepNext w:val="0"/>
                    <w:numPr>
                      <w:ilvl w:val="0"/>
                      <w:numId w:val="11"/>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tcPr>
                <w:p w14:paraId="125BBFBF"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must not make any requisition or objection, rescind or terminate this contract, delay settlement or claim any compensation in relation to any act, matter or thing contained in or required by the Covenant.</w:t>
                  </w:r>
                </w:p>
                <w:p w14:paraId="64D7CF56" w14:textId="77777777" w:rsidR="00F65F7D" w:rsidRPr="00C82F5A" w:rsidRDefault="00F65F7D" w:rsidP="003A667B">
                  <w:pPr>
                    <w:rPr>
                      <w:rFonts w:asciiTheme="minorHAnsi" w:hAnsiTheme="minorHAnsi" w:cstheme="minorHAnsi"/>
                      <w:sz w:val="22"/>
                      <w:szCs w:val="22"/>
                    </w:rPr>
                  </w:pPr>
                </w:p>
              </w:tc>
            </w:tr>
          </w:tbl>
          <w:p w14:paraId="3ADE2338" w14:textId="77777777" w:rsidR="00F65F7D" w:rsidRPr="00C82F5A" w:rsidRDefault="00F65F7D" w:rsidP="003A667B">
            <w:pPr>
              <w:spacing w:after="160"/>
              <w:contextualSpacing/>
              <w:rPr>
                <w:rFonts w:asciiTheme="minorHAnsi" w:hAnsiTheme="minorHAnsi" w:cstheme="minorHAnsi"/>
                <w:b/>
              </w:rPr>
            </w:pPr>
            <w:r w:rsidRPr="00C82F5A">
              <w:rPr>
                <w:rFonts w:asciiTheme="minorHAnsi" w:hAnsiTheme="minorHAnsi" w:cstheme="minorHAnsi"/>
                <w:b/>
              </w:rPr>
              <w:t xml:space="preserve">        4.  </w:t>
            </w:r>
            <w:r w:rsidRPr="00C82F5A">
              <w:rPr>
                <w:rFonts w:asciiTheme="minorHAnsi" w:hAnsiTheme="minorHAnsi" w:cstheme="minorHAnsi"/>
                <w:b/>
                <w:u w:val="single"/>
              </w:rPr>
              <w:t xml:space="preserve">Acknowledgements </w:t>
            </w:r>
          </w:p>
          <w:p w14:paraId="76F9F5DB" w14:textId="77777777" w:rsidR="00F65F7D" w:rsidRPr="00C82F5A" w:rsidRDefault="00F65F7D" w:rsidP="003A667B">
            <w:pPr>
              <w:ind w:left="720"/>
              <w:rPr>
                <w:rFonts w:asciiTheme="minorHAnsi" w:hAnsiTheme="minorHAnsi" w:cstheme="minorHAnsi"/>
              </w:rPr>
            </w:pPr>
          </w:p>
          <w:p w14:paraId="6E59BC94" w14:textId="77777777" w:rsidR="00F65F7D" w:rsidRPr="00C82F5A" w:rsidRDefault="00F65F7D" w:rsidP="003A667B">
            <w:pPr>
              <w:ind w:left="720"/>
              <w:rPr>
                <w:rFonts w:asciiTheme="minorHAnsi" w:hAnsiTheme="minorHAnsi" w:cstheme="minorHAnsi"/>
              </w:rPr>
            </w:pPr>
            <w:r w:rsidRPr="00C82F5A">
              <w:rPr>
                <w:rFonts w:asciiTheme="minorHAnsi" w:hAnsiTheme="minorHAnsi" w:cstheme="minorHAnsi"/>
              </w:rPr>
              <w:t xml:space="preserve">The Purchaser acknowledges and agrees that, except as specifically provided for in this contract: </w:t>
            </w:r>
          </w:p>
          <w:tbl>
            <w:tblPr>
              <w:tblStyle w:val="TableGrid"/>
              <w:tblW w:w="8505" w:type="dxa"/>
              <w:tblInd w:w="709" w:type="dxa"/>
              <w:tblLayout w:type="fixed"/>
              <w:tblLook w:val="04A0" w:firstRow="1" w:lastRow="0" w:firstColumn="1" w:lastColumn="0" w:noHBand="0" w:noVBand="1"/>
            </w:tblPr>
            <w:tblGrid>
              <w:gridCol w:w="715"/>
              <w:gridCol w:w="7790"/>
            </w:tblGrid>
            <w:tr w:rsidR="003A667B" w:rsidRPr="00C82F5A" w14:paraId="235C3F27" w14:textId="77777777" w:rsidTr="003A667B">
              <w:trPr>
                <w:trHeight w:val="1163"/>
              </w:trPr>
              <w:tc>
                <w:tcPr>
                  <w:tcW w:w="715" w:type="dxa"/>
                  <w:tcBorders>
                    <w:top w:val="nil"/>
                    <w:left w:val="nil"/>
                    <w:bottom w:val="nil"/>
                    <w:right w:val="nil"/>
                  </w:tcBorders>
                </w:tcPr>
                <w:p w14:paraId="03A47ADF" w14:textId="77777777" w:rsidR="00F65F7D" w:rsidRPr="00C82F5A" w:rsidRDefault="00F65F7D" w:rsidP="00403D64">
                  <w:pPr>
                    <w:pStyle w:val="ListParagraph"/>
                    <w:keepNext w:val="0"/>
                    <w:numPr>
                      <w:ilvl w:val="0"/>
                      <w:numId w:val="12"/>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hideMark/>
                </w:tcPr>
                <w:p w14:paraId="580A6F4A"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the Purchaser has not relied upon and will not reply upon any representation, warranty, promise or forecast (including as to potential or present value of, or return from the Property or use of the Property) provided by or on behalf of the Vendor, or any of its Related Bodies Corporate or the Vendor’s Agent;</w:t>
                  </w:r>
                </w:p>
              </w:tc>
            </w:tr>
            <w:tr w:rsidR="003A667B" w:rsidRPr="00C82F5A" w14:paraId="0F5F7758" w14:textId="77777777" w:rsidTr="003A667B">
              <w:trPr>
                <w:trHeight w:val="2839"/>
              </w:trPr>
              <w:tc>
                <w:tcPr>
                  <w:tcW w:w="715" w:type="dxa"/>
                  <w:tcBorders>
                    <w:top w:val="nil"/>
                    <w:left w:val="nil"/>
                    <w:bottom w:val="nil"/>
                    <w:right w:val="nil"/>
                  </w:tcBorders>
                </w:tcPr>
                <w:p w14:paraId="24EF89C5" w14:textId="77777777" w:rsidR="00F65F7D" w:rsidRPr="00C82F5A" w:rsidRDefault="00F65F7D" w:rsidP="00403D64">
                  <w:pPr>
                    <w:pStyle w:val="ListParagraph"/>
                    <w:keepNext w:val="0"/>
                    <w:numPr>
                      <w:ilvl w:val="0"/>
                      <w:numId w:val="12"/>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tcPr>
                <w:p w14:paraId="148512CD"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no other statement or representations: </w:t>
                  </w:r>
                </w:p>
                <w:p w14:paraId="502EF9D8"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i.  have induced or influenced the Purchaser to enter into this contract or to agree to any or   all of its terms; </w:t>
                  </w:r>
                </w:p>
                <w:p w14:paraId="3533B63A" w14:textId="77777777" w:rsidR="00F65F7D" w:rsidRPr="00C82F5A" w:rsidRDefault="00F65F7D" w:rsidP="003A667B">
                  <w:pPr>
                    <w:rPr>
                      <w:rFonts w:asciiTheme="minorHAnsi" w:hAnsiTheme="minorHAnsi" w:cstheme="minorHAnsi"/>
                      <w:sz w:val="22"/>
                      <w:szCs w:val="22"/>
                    </w:rPr>
                  </w:pPr>
                </w:p>
                <w:p w14:paraId="1BE291FC"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ii.   have been relied on in any way by the Purchaser as being accurate; </w:t>
                  </w:r>
                </w:p>
                <w:p w14:paraId="5E072BE3" w14:textId="77777777" w:rsidR="00F65F7D" w:rsidRPr="00C82F5A" w:rsidRDefault="00F65F7D" w:rsidP="003A667B">
                  <w:pPr>
                    <w:rPr>
                      <w:rFonts w:asciiTheme="minorHAnsi" w:hAnsiTheme="minorHAnsi" w:cstheme="minorHAnsi"/>
                      <w:sz w:val="22"/>
                      <w:szCs w:val="22"/>
                    </w:rPr>
                  </w:pPr>
                </w:p>
                <w:p w14:paraId="542B9E45"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iii. have been warranted to the Purchaser as being true; or </w:t>
                  </w:r>
                </w:p>
                <w:p w14:paraId="2863B21B" w14:textId="77777777" w:rsidR="00F65F7D" w:rsidRPr="00C82F5A" w:rsidRDefault="00F65F7D" w:rsidP="003A667B">
                  <w:pPr>
                    <w:rPr>
                      <w:rFonts w:asciiTheme="minorHAnsi" w:hAnsiTheme="minorHAnsi" w:cstheme="minorHAnsi"/>
                      <w:sz w:val="22"/>
                      <w:szCs w:val="22"/>
                    </w:rPr>
                  </w:pPr>
                </w:p>
                <w:p w14:paraId="13B48503"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iv. have been considered by the Purchaser as being important to the Purchaser’s decision to enter into this contract or agreement to any or all of its terms;</w:t>
                  </w:r>
                </w:p>
              </w:tc>
            </w:tr>
            <w:tr w:rsidR="003A667B" w:rsidRPr="00C82F5A" w14:paraId="0711E8D4" w14:textId="77777777" w:rsidTr="003A667B">
              <w:trPr>
                <w:trHeight w:val="1135"/>
              </w:trPr>
              <w:tc>
                <w:tcPr>
                  <w:tcW w:w="715" w:type="dxa"/>
                  <w:tcBorders>
                    <w:top w:val="nil"/>
                    <w:left w:val="nil"/>
                    <w:bottom w:val="nil"/>
                    <w:right w:val="nil"/>
                  </w:tcBorders>
                </w:tcPr>
                <w:p w14:paraId="5C7227BC" w14:textId="77777777" w:rsidR="00F65F7D" w:rsidRPr="00C82F5A" w:rsidRDefault="00F65F7D" w:rsidP="00403D64">
                  <w:pPr>
                    <w:pStyle w:val="ListParagraph"/>
                    <w:keepNext w:val="0"/>
                    <w:numPr>
                      <w:ilvl w:val="0"/>
                      <w:numId w:val="12"/>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hideMark/>
                </w:tcPr>
                <w:p w14:paraId="226B3D0D"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the Purchaser has relied on its own enquiries in relation to all matters effecting the Property and the goods and does not rely on the Vendor’s assessment (if any) of the financial consequences and impact on the Purchaser of or arising from any information which may have been made available by the Vendor;</w:t>
                  </w:r>
                </w:p>
              </w:tc>
            </w:tr>
            <w:tr w:rsidR="003A667B" w:rsidRPr="00C82F5A" w14:paraId="766244F0" w14:textId="77777777" w:rsidTr="003A667B">
              <w:trPr>
                <w:trHeight w:val="982"/>
              </w:trPr>
              <w:tc>
                <w:tcPr>
                  <w:tcW w:w="715" w:type="dxa"/>
                  <w:tcBorders>
                    <w:top w:val="nil"/>
                    <w:left w:val="nil"/>
                    <w:bottom w:val="nil"/>
                    <w:right w:val="nil"/>
                  </w:tcBorders>
                </w:tcPr>
                <w:p w14:paraId="551DBCF8" w14:textId="77777777" w:rsidR="00F65F7D" w:rsidRPr="00C82F5A" w:rsidRDefault="00F65F7D" w:rsidP="00403D64">
                  <w:pPr>
                    <w:pStyle w:val="ListParagraph"/>
                    <w:keepNext w:val="0"/>
                    <w:numPr>
                      <w:ilvl w:val="0"/>
                      <w:numId w:val="12"/>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hideMark/>
                </w:tcPr>
                <w:p w14:paraId="70E75985"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the Purchaser is deemed to have examined all information provided to or made available for inspection by the Vendor (including the Marketing Materials) or otherwise available on reasonable enquiries by the Purchaser; and </w:t>
                  </w:r>
                </w:p>
              </w:tc>
            </w:tr>
            <w:tr w:rsidR="003A667B" w:rsidRPr="00C82F5A" w14:paraId="6DA6F7BC" w14:textId="77777777" w:rsidTr="003A667B">
              <w:tc>
                <w:tcPr>
                  <w:tcW w:w="715" w:type="dxa"/>
                  <w:tcBorders>
                    <w:top w:val="nil"/>
                    <w:left w:val="nil"/>
                    <w:bottom w:val="nil"/>
                    <w:right w:val="nil"/>
                  </w:tcBorders>
                </w:tcPr>
                <w:p w14:paraId="32FBB4AF" w14:textId="77777777" w:rsidR="00F65F7D" w:rsidRPr="00C82F5A" w:rsidRDefault="00F65F7D" w:rsidP="00403D64">
                  <w:pPr>
                    <w:pStyle w:val="ListParagraph"/>
                    <w:keepNext w:val="0"/>
                    <w:numPr>
                      <w:ilvl w:val="0"/>
                      <w:numId w:val="12"/>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tcPr>
                <w:p w14:paraId="7D4F5D09"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Marketing Materials may show generalised aspects of the Development for illustrative purposes and depiction in Marketing Materials may not be present in or available in all Lots.</w:t>
                  </w:r>
                </w:p>
                <w:p w14:paraId="68B11CB3" w14:textId="77777777" w:rsidR="00F65F7D" w:rsidRPr="00C82F5A" w:rsidRDefault="00F65F7D" w:rsidP="003A667B">
                  <w:pPr>
                    <w:rPr>
                      <w:rFonts w:asciiTheme="minorHAnsi" w:hAnsiTheme="minorHAnsi" w:cstheme="minorHAnsi"/>
                      <w:sz w:val="22"/>
                      <w:szCs w:val="22"/>
                    </w:rPr>
                  </w:pPr>
                </w:p>
              </w:tc>
            </w:tr>
          </w:tbl>
          <w:p w14:paraId="397AD90A" w14:textId="77777777" w:rsidR="00F65F7D" w:rsidRPr="00C82F5A" w:rsidRDefault="00F65F7D" w:rsidP="00403D64">
            <w:pPr>
              <w:pStyle w:val="ListParagraph"/>
              <w:keepNext w:val="0"/>
              <w:numPr>
                <w:ilvl w:val="0"/>
                <w:numId w:val="18"/>
              </w:numPr>
              <w:tabs>
                <w:tab w:val="clear" w:pos="567"/>
                <w:tab w:val="left" w:pos="360"/>
              </w:tabs>
              <w:spacing w:after="160"/>
              <w:contextualSpacing/>
              <w:rPr>
                <w:rFonts w:asciiTheme="minorHAnsi" w:hAnsiTheme="minorHAnsi" w:cstheme="minorHAnsi"/>
                <w:b w:val="0"/>
                <w:bCs/>
                <w:szCs w:val="22"/>
                <w:u w:val="single"/>
              </w:rPr>
            </w:pPr>
            <w:r w:rsidRPr="00C82F5A">
              <w:rPr>
                <w:rFonts w:asciiTheme="minorHAnsi" w:hAnsiTheme="minorHAnsi" w:cstheme="minorHAnsi"/>
                <w:bCs/>
                <w:szCs w:val="22"/>
              </w:rPr>
              <w:t xml:space="preserve">           </w:t>
            </w:r>
            <w:r w:rsidRPr="00C82F5A">
              <w:rPr>
                <w:rFonts w:asciiTheme="minorHAnsi" w:hAnsiTheme="minorHAnsi" w:cstheme="minorHAnsi"/>
                <w:bCs/>
                <w:szCs w:val="22"/>
                <w:u w:val="single"/>
              </w:rPr>
              <w:t xml:space="preserve">Environmental liability </w:t>
            </w:r>
          </w:p>
          <w:p w14:paraId="38E52448" w14:textId="77777777" w:rsidR="00F65F7D" w:rsidRPr="00C82F5A" w:rsidRDefault="00F65F7D" w:rsidP="00403D64">
            <w:pPr>
              <w:pStyle w:val="ListParagraph"/>
              <w:numPr>
                <w:ilvl w:val="1"/>
                <w:numId w:val="10"/>
              </w:numPr>
              <w:rPr>
                <w:rFonts w:asciiTheme="minorHAnsi" w:hAnsiTheme="minorHAnsi" w:cstheme="minorHAnsi"/>
                <w:b w:val="0"/>
                <w:bCs/>
                <w:szCs w:val="22"/>
              </w:rPr>
            </w:pPr>
          </w:p>
          <w:tbl>
            <w:tblPr>
              <w:tblStyle w:val="TableGrid"/>
              <w:tblW w:w="8505" w:type="dxa"/>
              <w:tblInd w:w="709" w:type="dxa"/>
              <w:tblLayout w:type="fixed"/>
              <w:tblLook w:val="04A0" w:firstRow="1" w:lastRow="0" w:firstColumn="1" w:lastColumn="0" w:noHBand="0" w:noVBand="1"/>
            </w:tblPr>
            <w:tblGrid>
              <w:gridCol w:w="715"/>
              <w:gridCol w:w="7790"/>
            </w:tblGrid>
            <w:tr w:rsidR="003A667B" w:rsidRPr="00C82F5A" w14:paraId="38261063" w14:textId="77777777" w:rsidTr="003A667B">
              <w:trPr>
                <w:trHeight w:val="351"/>
              </w:trPr>
              <w:tc>
                <w:tcPr>
                  <w:tcW w:w="715" w:type="dxa"/>
                  <w:tcBorders>
                    <w:top w:val="nil"/>
                    <w:left w:val="nil"/>
                    <w:bottom w:val="nil"/>
                    <w:right w:val="nil"/>
                  </w:tcBorders>
                </w:tcPr>
                <w:p w14:paraId="49ADBB38" w14:textId="77777777" w:rsidR="00F65F7D" w:rsidRPr="00C82F5A" w:rsidRDefault="00F65F7D" w:rsidP="00403D64">
                  <w:pPr>
                    <w:pStyle w:val="ListParagraph"/>
                    <w:keepNext w:val="0"/>
                    <w:numPr>
                      <w:ilvl w:val="0"/>
                      <w:numId w:val="13"/>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hideMark/>
                </w:tcPr>
                <w:p w14:paraId="28F41DC0"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The Purchaser acknowledges that it has had an opportunity to inspect the Property and purchasers the Property in its present condition and subject to any Contamination of the Property. </w:t>
                  </w:r>
                </w:p>
              </w:tc>
            </w:tr>
            <w:tr w:rsidR="003A667B" w:rsidRPr="00C82F5A" w14:paraId="0153CC94" w14:textId="77777777" w:rsidTr="003A667B">
              <w:trPr>
                <w:trHeight w:val="2977"/>
              </w:trPr>
              <w:tc>
                <w:tcPr>
                  <w:tcW w:w="715" w:type="dxa"/>
                  <w:tcBorders>
                    <w:top w:val="nil"/>
                    <w:left w:val="nil"/>
                    <w:bottom w:val="nil"/>
                    <w:right w:val="nil"/>
                  </w:tcBorders>
                </w:tcPr>
                <w:p w14:paraId="274F844D" w14:textId="77777777" w:rsidR="00F65F7D" w:rsidRPr="00C82F5A" w:rsidRDefault="00F65F7D" w:rsidP="00403D64">
                  <w:pPr>
                    <w:pStyle w:val="ListParagraph"/>
                    <w:keepNext w:val="0"/>
                    <w:numPr>
                      <w:ilvl w:val="0"/>
                      <w:numId w:val="13"/>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tcPr>
                <w:p w14:paraId="30934BC0"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The Purchaser purchases the Property subject to whatever Contaminants are in, or under the Property (including groundwater) or any improvements on it, and the Purchaser: </w:t>
                  </w:r>
                </w:p>
                <w:p w14:paraId="1DCDCD0F" w14:textId="77777777" w:rsidR="00F65F7D" w:rsidRPr="00C82F5A" w:rsidRDefault="00F65F7D" w:rsidP="003A667B">
                  <w:pPr>
                    <w:rPr>
                      <w:rFonts w:asciiTheme="minorHAnsi" w:hAnsiTheme="minorHAnsi" w:cstheme="minorHAnsi"/>
                      <w:sz w:val="22"/>
                      <w:szCs w:val="22"/>
                    </w:rPr>
                  </w:pPr>
                </w:p>
                <w:p w14:paraId="7B4076C9" w14:textId="77777777" w:rsidR="00F65F7D" w:rsidRPr="00C82F5A" w:rsidRDefault="00F65F7D" w:rsidP="00403D64">
                  <w:pPr>
                    <w:pStyle w:val="ListParagraph"/>
                    <w:keepNext w:val="0"/>
                    <w:numPr>
                      <w:ilvl w:val="0"/>
                      <w:numId w:val="14"/>
                    </w:numPr>
                    <w:tabs>
                      <w:tab w:val="clear" w:pos="567"/>
                      <w:tab w:val="left" w:pos="720"/>
                    </w:tabs>
                    <w:contextualSpacing/>
                    <w:rPr>
                      <w:rFonts w:asciiTheme="minorHAnsi" w:hAnsiTheme="minorHAnsi" w:cstheme="minorHAnsi"/>
                      <w:b w:val="0"/>
                      <w:szCs w:val="22"/>
                    </w:rPr>
                  </w:pPr>
                  <w:r w:rsidRPr="00C82F5A">
                    <w:rPr>
                      <w:rFonts w:asciiTheme="minorHAnsi" w:hAnsiTheme="minorHAnsi" w:cstheme="minorHAnsi"/>
                      <w:b w:val="0"/>
                      <w:szCs w:val="22"/>
                    </w:rPr>
                    <w:t xml:space="preserve">agrees and acknowledges that neither the Vendor nor any of the Vendor’s employers or agents have made any warranties or representations in this regard; and </w:t>
                  </w:r>
                </w:p>
                <w:p w14:paraId="731A0204" w14:textId="77777777" w:rsidR="00F65F7D" w:rsidRPr="00C82F5A" w:rsidRDefault="00F65F7D" w:rsidP="003A667B">
                  <w:pPr>
                    <w:rPr>
                      <w:rFonts w:asciiTheme="minorHAnsi" w:hAnsiTheme="minorHAnsi" w:cstheme="minorHAnsi"/>
                      <w:sz w:val="22"/>
                      <w:szCs w:val="22"/>
                    </w:rPr>
                  </w:pPr>
                </w:p>
                <w:p w14:paraId="47CC3D2D" w14:textId="77777777" w:rsidR="00F65F7D" w:rsidRPr="00C82F5A" w:rsidRDefault="00F65F7D" w:rsidP="00403D64">
                  <w:pPr>
                    <w:pStyle w:val="ListParagraph"/>
                    <w:keepNext w:val="0"/>
                    <w:numPr>
                      <w:ilvl w:val="0"/>
                      <w:numId w:val="14"/>
                    </w:numPr>
                    <w:tabs>
                      <w:tab w:val="clear" w:pos="567"/>
                      <w:tab w:val="left" w:pos="720"/>
                    </w:tabs>
                    <w:contextualSpacing/>
                    <w:rPr>
                      <w:rFonts w:asciiTheme="minorHAnsi" w:hAnsiTheme="minorHAnsi" w:cstheme="minorHAnsi"/>
                      <w:b w:val="0"/>
                      <w:szCs w:val="22"/>
                    </w:rPr>
                  </w:pPr>
                  <w:r w:rsidRPr="00C82F5A">
                    <w:rPr>
                      <w:rFonts w:asciiTheme="minorHAnsi" w:hAnsiTheme="minorHAnsi" w:cstheme="minorHAnsi"/>
                      <w:b w:val="0"/>
                      <w:szCs w:val="22"/>
                    </w:rPr>
                    <w:t>is not entitled to make any Claim, bring any action, suit or proceeding, seek any order, delay Settlement, withhold all part of the Price or purport to rescind or terminate this contract arising out of or in connection with the presence of any Contaminant (whether or not disclosed in this contract).</w:t>
                  </w:r>
                </w:p>
              </w:tc>
            </w:tr>
            <w:tr w:rsidR="003A667B" w:rsidRPr="00C82F5A" w14:paraId="3B9D2BDC" w14:textId="77777777" w:rsidTr="003A667B">
              <w:tc>
                <w:tcPr>
                  <w:tcW w:w="715" w:type="dxa"/>
                  <w:tcBorders>
                    <w:top w:val="nil"/>
                    <w:left w:val="nil"/>
                    <w:bottom w:val="nil"/>
                    <w:right w:val="nil"/>
                  </w:tcBorders>
                </w:tcPr>
                <w:p w14:paraId="06DC0C75" w14:textId="77777777" w:rsidR="00F65F7D" w:rsidRPr="00C82F5A" w:rsidRDefault="00F65F7D" w:rsidP="00403D64">
                  <w:pPr>
                    <w:pStyle w:val="ListParagraph"/>
                    <w:keepNext w:val="0"/>
                    <w:numPr>
                      <w:ilvl w:val="0"/>
                      <w:numId w:val="13"/>
                    </w:numPr>
                    <w:tabs>
                      <w:tab w:val="clear" w:pos="567"/>
                      <w:tab w:val="left" w:pos="720"/>
                    </w:tabs>
                    <w:spacing w:line="360" w:lineRule="auto"/>
                    <w:ind w:left="0" w:firstLine="0"/>
                    <w:contextualSpacing/>
                    <w:rPr>
                      <w:rFonts w:asciiTheme="minorHAnsi" w:hAnsiTheme="minorHAnsi" w:cstheme="minorHAnsi"/>
                      <w:szCs w:val="22"/>
                    </w:rPr>
                  </w:pPr>
                </w:p>
              </w:tc>
              <w:tc>
                <w:tcPr>
                  <w:tcW w:w="7790" w:type="dxa"/>
                  <w:tcBorders>
                    <w:top w:val="nil"/>
                    <w:left w:val="nil"/>
                    <w:bottom w:val="nil"/>
                    <w:right w:val="nil"/>
                  </w:tcBorders>
                  <w:hideMark/>
                </w:tcPr>
                <w:p w14:paraId="42D68AF2"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On and from the Day of Settlement, the Purchaser must, at its own cost and expense, assume all responsibility and liability for and associated with the Contaminants in, on or under the Property (including groundwater) and any improvements on it including full responsibility for compliance with and liability under all Environmental Laws being the person who is from the Day of Settlement fully responsible and liable for any Contaminants in, on and under the Property and their presence. </w:t>
                  </w:r>
                </w:p>
              </w:tc>
            </w:tr>
            <w:tr w:rsidR="003A667B" w:rsidRPr="00C82F5A" w14:paraId="27025A8A" w14:textId="77777777" w:rsidTr="003A667B">
              <w:trPr>
                <w:trHeight w:val="4364"/>
              </w:trPr>
              <w:tc>
                <w:tcPr>
                  <w:tcW w:w="715" w:type="dxa"/>
                  <w:tcBorders>
                    <w:top w:val="nil"/>
                    <w:left w:val="nil"/>
                    <w:bottom w:val="nil"/>
                    <w:right w:val="nil"/>
                  </w:tcBorders>
                </w:tcPr>
                <w:p w14:paraId="17A87316" w14:textId="77777777" w:rsidR="00F65F7D" w:rsidRPr="00C82F5A" w:rsidRDefault="00F65F7D" w:rsidP="00403D64">
                  <w:pPr>
                    <w:pStyle w:val="ListParagraph"/>
                    <w:keepNext w:val="0"/>
                    <w:numPr>
                      <w:ilvl w:val="0"/>
                      <w:numId w:val="13"/>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tcPr>
                <w:p w14:paraId="3453D681"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On and from the Day of Settlement, the Purchaser assumes responsibility for and must indemnify the Vendor on demand from and against all: </w:t>
                  </w:r>
                </w:p>
                <w:p w14:paraId="0F58DF98" w14:textId="77777777" w:rsidR="00F65F7D" w:rsidRPr="00C82F5A" w:rsidRDefault="00F65F7D" w:rsidP="00403D64">
                  <w:pPr>
                    <w:pStyle w:val="ListParagraph"/>
                    <w:keepNext w:val="0"/>
                    <w:numPr>
                      <w:ilvl w:val="0"/>
                      <w:numId w:val="15"/>
                    </w:numPr>
                    <w:tabs>
                      <w:tab w:val="clear" w:pos="567"/>
                      <w:tab w:val="left" w:pos="720"/>
                    </w:tabs>
                    <w:contextualSpacing/>
                    <w:rPr>
                      <w:rFonts w:asciiTheme="minorHAnsi" w:hAnsiTheme="minorHAnsi" w:cstheme="minorHAnsi"/>
                      <w:b w:val="0"/>
                      <w:bCs/>
                      <w:szCs w:val="22"/>
                    </w:rPr>
                  </w:pPr>
                  <w:r w:rsidRPr="00C82F5A">
                    <w:rPr>
                      <w:rFonts w:asciiTheme="minorHAnsi" w:hAnsiTheme="minorHAnsi" w:cstheme="minorHAnsi"/>
                      <w:b w:val="0"/>
                      <w:bCs/>
                      <w:szCs w:val="22"/>
                    </w:rPr>
                    <w:t xml:space="preserve">Environmental Liability; </w:t>
                  </w:r>
                </w:p>
                <w:p w14:paraId="5F867DB1" w14:textId="77777777" w:rsidR="00F65F7D" w:rsidRPr="00C82F5A" w:rsidRDefault="00F65F7D" w:rsidP="003A667B">
                  <w:pPr>
                    <w:pStyle w:val="ListParagraph"/>
                    <w:numPr>
                      <w:ilvl w:val="0"/>
                      <w:numId w:val="0"/>
                    </w:numPr>
                    <w:ind w:left="360"/>
                    <w:rPr>
                      <w:rFonts w:asciiTheme="minorHAnsi" w:hAnsiTheme="minorHAnsi" w:cstheme="minorHAnsi"/>
                      <w:b w:val="0"/>
                      <w:bCs/>
                      <w:szCs w:val="22"/>
                    </w:rPr>
                  </w:pPr>
                </w:p>
                <w:p w14:paraId="4590E756" w14:textId="77777777" w:rsidR="00F65F7D" w:rsidRPr="00C82F5A" w:rsidRDefault="00F65F7D" w:rsidP="00403D64">
                  <w:pPr>
                    <w:pStyle w:val="ListParagraph"/>
                    <w:keepNext w:val="0"/>
                    <w:numPr>
                      <w:ilvl w:val="0"/>
                      <w:numId w:val="15"/>
                    </w:numPr>
                    <w:tabs>
                      <w:tab w:val="clear" w:pos="567"/>
                      <w:tab w:val="left" w:pos="720"/>
                    </w:tabs>
                    <w:contextualSpacing/>
                    <w:rPr>
                      <w:rFonts w:asciiTheme="minorHAnsi" w:hAnsiTheme="minorHAnsi" w:cstheme="minorHAnsi"/>
                      <w:b w:val="0"/>
                      <w:bCs/>
                      <w:szCs w:val="22"/>
                    </w:rPr>
                  </w:pPr>
                  <w:r w:rsidRPr="00C82F5A">
                    <w:rPr>
                      <w:rFonts w:asciiTheme="minorHAnsi" w:hAnsiTheme="minorHAnsi" w:cstheme="minorHAnsi"/>
                      <w:b w:val="0"/>
                      <w:bCs/>
                      <w:szCs w:val="22"/>
                    </w:rPr>
                    <w:t xml:space="preserve">Liability suffered or incurred by the Vendor in respect of any default by the Purchaser under this special condition and </w:t>
                  </w:r>
                </w:p>
                <w:p w14:paraId="6307A7A1" w14:textId="77777777" w:rsidR="00F65F7D" w:rsidRPr="00C82F5A" w:rsidRDefault="00F65F7D" w:rsidP="003A667B">
                  <w:pPr>
                    <w:pStyle w:val="ListParagraph"/>
                    <w:numPr>
                      <w:ilvl w:val="0"/>
                      <w:numId w:val="0"/>
                    </w:numPr>
                    <w:ind w:left="999"/>
                    <w:rPr>
                      <w:rFonts w:asciiTheme="minorHAnsi" w:hAnsiTheme="minorHAnsi" w:cstheme="minorHAnsi"/>
                      <w:b w:val="0"/>
                      <w:bCs/>
                      <w:szCs w:val="22"/>
                    </w:rPr>
                  </w:pPr>
                </w:p>
                <w:p w14:paraId="37B6C014" w14:textId="77777777" w:rsidR="00F65F7D" w:rsidRPr="00C82F5A" w:rsidRDefault="00F65F7D" w:rsidP="00403D64">
                  <w:pPr>
                    <w:pStyle w:val="ListParagraph"/>
                    <w:keepNext w:val="0"/>
                    <w:numPr>
                      <w:ilvl w:val="0"/>
                      <w:numId w:val="15"/>
                    </w:numPr>
                    <w:tabs>
                      <w:tab w:val="clear" w:pos="567"/>
                      <w:tab w:val="left" w:pos="720"/>
                    </w:tabs>
                    <w:contextualSpacing/>
                    <w:rPr>
                      <w:rFonts w:asciiTheme="minorHAnsi" w:hAnsiTheme="minorHAnsi" w:cstheme="minorHAnsi"/>
                      <w:b w:val="0"/>
                      <w:bCs/>
                      <w:szCs w:val="22"/>
                    </w:rPr>
                  </w:pPr>
                  <w:r w:rsidRPr="00C82F5A">
                    <w:rPr>
                      <w:rFonts w:asciiTheme="minorHAnsi" w:hAnsiTheme="minorHAnsi" w:cstheme="minorHAnsi"/>
                      <w:b w:val="0"/>
                      <w:bCs/>
                      <w:szCs w:val="22"/>
                    </w:rPr>
                    <w:t xml:space="preserve">Liability suffered or incurred by the Vendor in respect of any:: </w:t>
                  </w:r>
                </w:p>
                <w:p w14:paraId="78F38B04" w14:textId="77777777" w:rsidR="00F65F7D" w:rsidRPr="00C82F5A" w:rsidRDefault="00F65F7D" w:rsidP="003A667B">
                  <w:pPr>
                    <w:pStyle w:val="ListParagraph"/>
                    <w:numPr>
                      <w:ilvl w:val="0"/>
                      <w:numId w:val="0"/>
                    </w:numPr>
                    <w:ind w:left="999"/>
                    <w:rPr>
                      <w:rFonts w:asciiTheme="minorHAnsi" w:hAnsiTheme="minorHAnsi" w:cstheme="minorHAnsi"/>
                      <w:b w:val="0"/>
                      <w:bCs/>
                      <w:szCs w:val="22"/>
                    </w:rPr>
                  </w:pPr>
                </w:p>
                <w:p w14:paraId="32290ACB" w14:textId="77777777" w:rsidR="00F65F7D" w:rsidRPr="00C82F5A" w:rsidRDefault="00F65F7D" w:rsidP="00403D64">
                  <w:pPr>
                    <w:pStyle w:val="ListParagraph"/>
                    <w:keepNext w:val="0"/>
                    <w:numPr>
                      <w:ilvl w:val="0"/>
                      <w:numId w:val="16"/>
                    </w:numPr>
                    <w:tabs>
                      <w:tab w:val="clear" w:pos="567"/>
                      <w:tab w:val="left" w:pos="720"/>
                    </w:tabs>
                    <w:contextualSpacing/>
                    <w:rPr>
                      <w:rFonts w:asciiTheme="minorHAnsi" w:hAnsiTheme="minorHAnsi" w:cstheme="minorHAnsi"/>
                      <w:b w:val="0"/>
                      <w:bCs/>
                      <w:szCs w:val="22"/>
                    </w:rPr>
                  </w:pPr>
                  <w:r w:rsidRPr="00C82F5A">
                    <w:rPr>
                      <w:rFonts w:asciiTheme="minorHAnsi" w:hAnsiTheme="minorHAnsi" w:cstheme="minorHAnsi"/>
                      <w:b w:val="0"/>
                      <w:bCs/>
                      <w:szCs w:val="22"/>
                    </w:rPr>
                    <w:t xml:space="preserve">direction, notice or order given or made under an Environmental Law; </w:t>
                  </w:r>
                </w:p>
                <w:p w14:paraId="6B8FEEC7" w14:textId="77777777" w:rsidR="00F65F7D" w:rsidRPr="00C82F5A" w:rsidRDefault="00F65F7D" w:rsidP="003A667B">
                  <w:pPr>
                    <w:pStyle w:val="ListParagraph"/>
                    <w:numPr>
                      <w:ilvl w:val="0"/>
                      <w:numId w:val="0"/>
                    </w:numPr>
                    <w:ind w:left="1080"/>
                    <w:rPr>
                      <w:rFonts w:asciiTheme="minorHAnsi" w:hAnsiTheme="minorHAnsi" w:cstheme="minorHAnsi"/>
                      <w:b w:val="0"/>
                      <w:bCs/>
                      <w:szCs w:val="22"/>
                    </w:rPr>
                  </w:pPr>
                </w:p>
                <w:p w14:paraId="0BC82AC1" w14:textId="77777777" w:rsidR="00F65F7D" w:rsidRPr="00C82F5A" w:rsidRDefault="00F65F7D" w:rsidP="00403D64">
                  <w:pPr>
                    <w:pStyle w:val="ListParagraph"/>
                    <w:keepNext w:val="0"/>
                    <w:numPr>
                      <w:ilvl w:val="0"/>
                      <w:numId w:val="16"/>
                    </w:numPr>
                    <w:tabs>
                      <w:tab w:val="clear" w:pos="567"/>
                      <w:tab w:val="left" w:pos="720"/>
                    </w:tabs>
                    <w:contextualSpacing/>
                    <w:rPr>
                      <w:rFonts w:asciiTheme="minorHAnsi" w:hAnsiTheme="minorHAnsi" w:cstheme="minorHAnsi"/>
                      <w:b w:val="0"/>
                      <w:bCs/>
                      <w:szCs w:val="22"/>
                    </w:rPr>
                  </w:pPr>
                  <w:r w:rsidRPr="00C82F5A">
                    <w:rPr>
                      <w:rFonts w:asciiTheme="minorHAnsi" w:hAnsiTheme="minorHAnsi" w:cstheme="minorHAnsi"/>
                      <w:b w:val="0"/>
                      <w:bCs/>
                      <w:szCs w:val="22"/>
                    </w:rPr>
                    <w:t xml:space="preserve">breach of an Environmental Law; </w:t>
                  </w:r>
                </w:p>
                <w:p w14:paraId="191CD54E" w14:textId="77777777" w:rsidR="00F65F7D" w:rsidRPr="00C82F5A" w:rsidRDefault="00F65F7D" w:rsidP="003A667B">
                  <w:pPr>
                    <w:pStyle w:val="ListParagraph"/>
                    <w:numPr>
                      <w:ilvl w:val="0"/>
                      <w:numId w:val="0"/>
                    </w:numPr>
                    <w:ind w:left="999"/>
                    <w:rPr>
                      <w:rFonts w:asciiTheme="minorHAnsi" w:hAnsiTheme="minorHAnsi" w:cstheme="minorHAnsi"/>
                      <w:b w:val="0"/>
                      <w:bCs/>
                      <w:szCs w:val="22"/>
                    </w:rPr>
                  </w:pPr>
                </w:p>
                <w:p w14:paraId="022FC4BE" w14:textId="77777777" w:rsidR="00F65F7D" w:rsidRPr="00C82F5A" w:rsidRDefault="00F65F7D" w:rsidP="00403D64">
                  <w:pPr>
                    <w:pStyle w:val="ListParagraph"/>
                    <w:keepNext w:val="0"/>
                    <w:numPr>
                      <w:ilvl w:val="0"/>
                      <w:numId w:val="16"/>
                    </w:numPr>
                    <w:tabs>
                      <w:tab w:val="clear" w:pos="567"/>
                      <w:tab w:val="left" w:pos="720"/>
                    </w:tabs>
                    <w:contextualSpacing/>
                    <w:rPr>
                      <w:rFonts w:asciiTheme="minorHAnsi" w:hAnsiTheme="minorHAnsi" w:cstheme="minorHAnsi"/>
                      <w:b w:val="0"/>
                      <w:bCs/>
                      <w:szCs w:val="22"/>
                    </w:rPr>
                  </w:pPr>
                  <w:r w:rsidRPr="00C82F5A">
                    <w:rPr>
                      <w:rFonts w:asciiTheme="minorHAnsi" w:hAnsiTheme="minorHAnsi" w:cstheme="minorHAnsi"/>
                      <w:b w:val="0"/>
                      <w:bCs/>
                      <w:szCs w:val="22"/>
                    </w:rPr>
                    <w:t xml:space="preserve">claim in respect of Contamination of the Property. </w:t>
                  </w:r>
                </w:p>
                <w:p w14:paraId="7D9B515C" w14:textId="77777777" w:rsidR="00F65F7D" w:rsidRPr="00C82F5A" w:rsidRDefault="00F65F7D" w:rsidP="003A667B">
                  <w:pPr>
                    <w:pStyle w:val="ListParagraph"/>
                    <w:numPr>
                      <w:ilvl w:val="0"/>
                      <w:numId w:val="0"/>
                    </w:numPr>
                    <w:ind w:left="999"/>
                    <w:rPr>
                      <w:rFonts w:asciiTheme="minorHAnsi" w:hAnsiTheme="minorHAnsi" w:cstheme="minorHAnsi"/>
                      <w:szCs w:val="22"/>
                    </w:rPr>
                  </w:pPr>
                </w:p>
                <w:p w14:paraId="4A8D3A4C" w14:textId="77777777" w:rsidR="00F65F7D" w:rsidRPr="00C82F5A" w:rsidRDefault="00F65F7D" w:rsidP="003A667B">
                  <w:pPr>
                    <w:rPr>
                      <w:rFonts w:asciiTheme="minorHAnsi" w:hAnsiTheme="minorHAnsi" w:cstheme="minorHAnsi"/>
                      <w:sz w:val="22"/>
                      <w:szCs w:val="22"/>
                    </w:rPr>
                  </w:pPr>
                  <w:r w:rsidRPr="00C82F5A">
                    <w:rPr>
                      <w:rFonts w:asciiTheme="minorHAnsi" w:hAnsiTheme="minorHAnsi" w:cstheme="minorHAnsi"/>
                      <w:sz w:val="22"/>
                      <w:szCs w:val="22"/>
                    </w:rPr>
                    <w:t xml:space="preserve">arising out of or in relation to any Contaminants in, on or under the Property (including groundwater) and any improvements on it, whether or not such Liabilities arose prior to the Day of Sale or from any act or omission, whether negligent or otherwise, on the part of the Vendor or any prior owner or occupier of the Property. </w:t>
                  </w:r>
                </w:p>
              </w:tc>
            </w:tr>
            <w:tr w:rsidR="003A667B" w:rsidRPr="00C82F5A" w14:paraId="2C0AF333" w14:textId="77777777" w:rsidTr="003A667B">
              <w:tc>
                <w:tcPr>
                  <w:tcW w:w="715" w:type="dxa"/>
                  <w:tcBorders>
                    <w:top w:val="nil"/>
                    <w:left w:val="nil"/>
                    <w:bottom w:val="nil"/>
                    <w:right w:val="nil"/>
                  </w:tcBorders>
                </w:tcPr>
                <w:p w14:paraId="20582D50" w14:textId="77777777" w:rsidR="00F65F7D" w:rsidRPr="00C82F5A" w:rsidRDefault="00F65F7D" w:rsidP="00403D64">
                  <w:pPr>
                    <w:pStyle w:val="ListParagraph"/>
                    <w:keepNext w:val="0"/>
                    <w:numPr>
                      <w:ilvl w:val="0"/>
                      <w:numId w:val="13"/>
                    </w:numPr>
                    <w:tabs>
                      <w:tab w:val="clear" w:pos="567"/>
                      <w:tab w:val="left" w:pos="720"/>
                    </w:tabs>
                    <w:spacing w:line="360" w:lineRule="auto"/>
                    <w:contextualSpacing/>
                    <w:rPr>
                      <w:rFonts w:asciiTheme="minorHAnsi" w:hAnsiTheme="minorHAnsi" w:cstheme="minorHAnsi"/>
                      <w:szCs w:val="22"/>
                    </w:rPr>
                  </w:pPr>
                </w:p>
              </w:tc>
              <w:tc>
                <w:tcPr>
                  <w:tcW w:w="7790" w:type="dxa"/>
                  <w:tcBorders>
                    <w:top w:val="nil"/>
                    <w:left w:val="nil"/>
                    <w:bottom w:val="nil"/>
                    <w:right w:val="nil"/>
                  </w:tcBorders>
                </w:tcPr>
                <w:p w14:paraId="2F31FEDB" w14:textId="30FBBC19" w:rsidR="00F65F7D" w:rsidRPr="00C82F5A" w:rsidRDefault="00F65F7D" w:rsidP="000164ED">
                  <w:pPr>
                    <w:rPr>
                      <w:rFonts w:asciiTheme="minorHAnsi" w:hAnsiTheme="minorHAnsi" w:cstheme="minorHAnsi"/>
                      <w:sz w:val="22"/>
                      <w:szCs w:val="22"/>
                    </w:rPr>
                  </w:pPr>
                  <w:r w:rsidRPr="00C82F5A">
                    <w:rPr>
                      <w:rFonts w:asciiTheme="minorHAnsi" w:hAnsiTheme="minorHAnsi" w:cstheme="minorHAnsi"/>
                      <w:sz w:val="22"/>
                      <w:szCs w:val="22"/>
                    </w:rPr>
                    <w:t xml:space="preserve">The Purchaser releases and forever discharges the Vendor from all Claims, demands, suits proceedings, Losses, costs, penalties or damages resulting from cause of action arising before or after the Day of Settlement or in any way from the existence of Contaminants in, on or under the Property (including groundwater) and any improvements on it, including actions (being causes of action arising before or after the Day of Settlement) based on injury to any person, corporation or property. </w:t>
                  </w:r>
                </w:p>
              </w:tc>
            </w:tr>
          </w:tbl>
          <w:p w14:paraId="3B20A4A0" w14:textId="77777777" w:rsidR="00F65F7D" w:rsidRPr="00C82F5A" w:rsidRDefault="00F65F7D" w:rsidP="003A667B">
            <w:pPr>
              <w:pStyle w:val="ListParagraph"/>
              <w:numPr>
                <w:ilvl w:val="0"/>
                <w:numId w:val="0"/>
              </w:numPr>
              <w:ind w:left="999"/>
              <w:rPr>
                <w:rFonts w:asciiTheme="minorHAnsi" w:hAnsiTheme="minorHAnsi" w:cstheme="minorHAnsi"/>
                <w:b w:val="0"/>
                <w:bCs/>
                <w:szCs w:val="22"/>
              </w:rPr>
            </w:pPr>
          </w:p>
          <w:p w14:paraId="6E585155" w14:textId="71C0F36E" w:rsidR="00F65F7D" w:rsidRPr="00C82F5A" w:rsidRDefault="00F65F7D" w:rsidP="00403D64">
            <w:pPr>
              <w:pStyle w:val="ListParagraph"/>
              <w:keepNext w:val="0"/>
              <w:numPr>
                <w:ilvl w:val="0"/>
                <w:numId w:val="18"/>
              </w:numPr>
              <w:tabs>
                <w:tab w:val="clear" w:pos="567"/>
                <w:tab w:val="left" w:pos="720"/>
              </w:tabs>
              <w:spacing w:after="160"/>
              <w:contextualSpacing/>
              <w:rPr>
                <w:rFonts w:asciiTheme="minorHAnsi" w:hAnsiTheme="minorHAnsi" w:cstheme="minorHAnsi"/>
                <w:b w:val="0"/>
                <w:bCs/>
                <w:szCs w:val="22"/>
              </w:rPr>
            </w:pPr>
            <w:r w:rsidRPr="00C82F5A">
              <w:rPr>
                <w:rFonts w:asciiTheme="minorHAnsi" w:hAnsiTheme="minorHAnsi" w:cstheme="minorHAnsi"/>
                <w:bCs/>
                <w:szCs w:val="22"/>
                <w:u w:val="single"/>
              </w:rPr>
              <w:t>No claims</w:t>
            </w:r>
            <w:r w:rsidRPr="00C82F5A">
              <w:rPr>
                <w:rFonts w:asciiTheme="minorHAnsi" w:hAnsiTheme="minorHAnsi" w:cstheme="minorHAnsi"/>
                <w:bCs/>
                <w:szCs w:val="22"/>
              </w:rPr>
              <w:br/>
            </w:r>
            <w:r w:rsidRPr="00C82F5A">
              <w:rPr>
                <w:rFonts w:asciiTheme="minorHAnsi" w:hAnsiTheme="minorHAnsi" w:cstheme="minorHAnsi"/>
                <w:b w:val="0"/>
                <w:bCs/>
                <w:szCs w:val="22"/>
              </w:rPr>
              <w:t>The Purchaser must not make any Claim, bring any action, suit or proceeding, seek any order, delay Settlement, withhold all or part of the Price or purport to rescind or terminate this contract arising out of or in connection with any matters referred to in special condition 5 above.</w:t>
            </w:r>
          </w:p>
          <w:p w14:paraId="4D352775" w14:textId="77777777" w:rsidR="00F65F7D" w:rsidRPr="00C82F5A" w:rsidRDefault="00F65F7D" w:rsidP="003A667B">
            <w:pPr>
              <w:pStyle w:val="ListParagraph"/>
              <w:keepNext w:val="0"/>
              <w:numPr>
                <w:ilvl w:val="0"/>
                <w:numId w:val="0"/>
              </w:numPr>
              <w:tabs>
                <w:tab w:val="clear" w:pos="567"/>
                <w:tab w:val="left" w:pos="720"/>
              </w:tabs>
              <w:spacing w:after="160"/>
              <w:ind w:left="882"/>
              <w:contextualSpacing/>
              <w:rPr>
                <w:rFonts w:asciiTheme="minorHAnsi" w:hAnsiTheme="minorHAnsi" w:cstheme="minorHAnsi"/>
                <w:b w:val="0"/>
                <w:bCs/>
                <w:szCs w:val="22"/>
              </w:rPr>
            </w:pPr>
          </w:p>
          <w:p w14:paraId="0B379DD5" w14:textId="408D8360" w:rsidR="00F65F7D" w:rsidRPr="00C82F5A" w:rsidRDefault="00F65F7D" w:rsidP="00403D64">
            <w:pPr>
              <w:pStyle w:val="ListParagraph"/>
              <w:numPr>
                <w:ilvl w:val="0"/>
                <w:numId w:val="18"/>
              </w:numPr>
              <w:spacing w:after="160" w:line="254" w:lineRule="auto"/>
              <w:contextualSpacing/>
              <w:rPr>
                <w:rFonts w:asciiTheme="minorHAnsi" w:hAnsiTheme="minorHAnsi" w:cstheme="minorHAnsi"/>
                <w:bCs/>
                <w:szCs w:val="22"/>
                <w:u w:val="single"/>
                <w:lang w:val="en-US"/>
              </w:rPr>
            </w:pPr>
            <w:r w:rsidRPr="00C82F5A">
              <w:rPr>
                <w:rFonts w:asciiTheme="minorHAnsi" w:hAnsiTheme="minorHAnsi" w:cstheme="minorHAnsi"/>
                <w:bCs/>
                <w:szCs w:val="22"/>
                <w:u w:val="single"/>
                <w:lang w:val="en-US"/>
              </w:rPr>
              <w:t xml:space="preserve">Land Tax </w:t>
            </w:r>
          </w:p>
          <w:p w14:paraId="18F77EEB" w14:textId="4693DA0A" w:rsidR="00F65F7D" w:rsidRPr="00C82F5A" w:rsidRDefault="00F65F7D" w:rsidP="00C82F5A">
            <w:pPr>
              <w:ind w:left="720"/>
              <w:rPr>
                <w:rFonts w:asciiTheme="minorHAnsi" w:hAnsiTheme="minorHAnsi" w:cstheme="minorHAnsi"/>
                <w:lang w:val="en-US"/>
              </w:rPr>
            </w:pPr>
            <w:r w:rsidRPr="00C82F5A">
              <w:rPr>
                <w:rFonts w:asciiTheme="minorHAnsi" w:hAnsiTheme="minorHAnsi" w:cstheme="minorHAnsi"/>
                <w:lang w:val="en-US"/>
              </w:rPr>
              <w:t xml:space="preserve">Land tax must be adjusted between the parties on the full amount assessed by the State Revenue Office in relation to the Site, regardless of whether land tax would be payable on a single holding basis. </w:t>
            </w:r>
          </w:p>
          <w:p w14:paraId="69CCAB00" w14:textId="77777777" w:rsidR="00F65F7D" w:rsidRPr="00C82F5A" w:rsidRDefault="00F65F7D" w:rsidP="00403D64">
            <w:pPr>
              <w:pStyle w:val="ListParagraph"/>
              <w:keepNext w:val="0"/>
              <w:numPr>
                <w:ilvl w:val="0"/>
                <w:numId w:val="18"/>
              </w:numPr>
              <w:tabs>
                <w:tab w:val="clear" w:pos="567"/>
                <w:tab w:val="left" w:pos="720"/>
              </w:tabs>
              <w:spacing w:after="160" w:line="256" w:lineRule="auto"/>
              <w:jc w:val="both"/>
              <w:rPr>
                <w:rFonts w:asciiTheme="minorHAnsi" w:hAnsiTheme="minorHAnsi" w:cstheme="minorHAnsi"/>
                <w:bCs/>
                <w:szCs w:val="22"/>
                <w:u w:val="single"/>
                <w:lang w:val="en-US"/>
              </w:rPr>
            </w:pPr>
            <w:r w:rsidRPr="00C82F5A">
              <w:rPr>
                <w:rFonts w:asciiTheme="minorHAnsi" w:hAnsiTheme="minorHAnsi" w:cstheme="minorHAnsi"/>
                <w:bCs/>
                <w:szCs w:val="22"/>
                <w:u w:val="single"/>
                <w:lang w:val="en-US"/>
              </w:rPr>
              <w:t xml:space="preserve">Design Guidelines </w:t>
            </w:r>
          </w:p>
          <w:p w14:paraId="6BC91097" w14:textId="77777777" w:rsidR="00F65F7D" w:rsidRPr="00C82F5A" w:rsidRDefault="00F65F7D" w:rsidP="00403D64">
            <w:pPr>
              <w:pStyle w:val="ListParagraph"/>
              <w:keepNext w:val="0"/>
              <w:numPr>
                <w:ilvl w:val="2"/>
                <w:numId w:val="17"/>
              </w:numPr>
              <w:tabs>
                <w:tab w:val="clear" w:pos="567"/>
                <w:tab w:val="left" w:pos="720"/>
              </w:tabs>
              <w:spacing w:after="160" w:line="256" w:lineRule="auto"/>
              <w:ind w:left="1560" w:hanging="851"/>
              <w:jc w:val="both"/>
              <w:rPr>
                <w:rFonts w:asciiTheme="minorHAnsi" w:hAnsiTheme="minorHAnsi" w:cstheme="minorHAnsi"/>
                <w:b w:val="0"/>
                <w:szCs w:val="22"/>
                <w:lang w:val="en-US"/>
              </w:rPr>
            </w:pPr>
            <w:r w:rsidRPr="00C82F5A">
              <w:rPr>
                <w:rFonts w:asciiTheme="minorHAnsi" w:hAnsiTheme="minorHAnsi" w:cstheme="minorHAnsi"/>
                <w:b w:val="0"/>
                <w:szCs w:val="22"/>
                <w:lang w:val="en-US"/>
              </w:rPr>
              <w:t xml:space="preserve">The Purchaser shall comply with the Design Guidelines, if any,  and acknowledges receipt of a copy of them as referred to in the Restrictions and as attached to the Vendor’s Statement forming part of this Contract of Sale. </w:t>
            </w:r>
          </w:p>
          <w:p w14:paraId="1B8E58C9" w14:textId="77777777" w:rsidR="00F65F7D" w:rsidRPr="00C82F5A" w:rsidRDefault="00F65F7D" w:rsidP="00403D64">
            <w:pPr>
              <w:pStyle w:val="ListParagraph"/>
              <w:keepNext w:val="0"/>
              <w:numPr>
                <w:ilvl w:val="2"/>
                <w:numId w:val="17"/>
              </w:numPr>
              <w:tabs>
                <w:tab w:val="clear" w:pos="567"/>
                <w:tab w:val="left" w:pos="720"/>
              </w:tabs>
              <w:spacing w:after="160" w:line="256" w:lineRule="auto"/>
              <w:ind w:left="1560" w:hanging="851"/>
              <w:jc w:val="both"/>
              <w:rPr>
                <w:rFonts w:asciiTheme="minorHAnsi" w:hAnsiTheme="minorHAnsi" w:cstheme="minorHAnsi"/>
                <w:b w:val="0"/>
                <w:szCs w:val="22"/>
                <w:lang w:val="en-US"/>
              </w:rPr>
            </w:pPr>
            <w:r w:rsidRPr="00C82F5A">
              <w:rPr>
                <w:rFonts w:asciiTheme="minorHAnsi" w:hAnsiTheme="minorHAnsi" w:cstheme="minorHAnsi"/>
                <w:b w:val="0"/>
                <w:szCs w:val="22"/>
                <w:lang w:val="en-US"/>
              </w:rPr>
              <w:t xml:space="preserve">The Purchaser acknowledges that the Design Guidelines are current as at the Day of Sale and are accurate for land contained only in the Plan of Subdivision, and that the Vendor reserves the right to amend the Design Guidelines as reasonably necessary from time to time for land contained in the Plan of Subdivision, or for other parts of the Development Land at its absolute discretion. </w:t>
            </w:r>
          </w:p>
          <w:p w14:paraId="04F5C10F" w14:textId="77777777" w:rsidR="007B39DB" w:rsidRPr="00C82F5A" w:rsidRDefault="00F65F7D" w:rsidP="007B39DB">
            <w:pPr>
              <w:ind w:left="1024" w:hanging="432"/>
              <w:jc w:val="both"/>
              <w:rPr>
                <w:rFonts w:asciiTheme="minorHAnsi" w:hAnsiTheme="minorHAnsi" w:cstheme="minorHAnsi"/>
                <w:lang w:val="en-US"/>
              </w:rPr>
            </w:pPr>
            <w:r w:rsidRPr="00C82F5A">
              <w:rPr>
                <w:rFonts w:asciiTheme="minorHAnsi" w:hAnsiTheme="minorHAnsi" w:cstheme="minorHAnsi"/>
                <w:lang w:val="en-US"/>
              </w:rPr>
              <w:t xml:space="preserve">    (3)   If the Vendor amends the Design Guidelines the Purchaser must not make any  requisition or objection or be entitled to any compensation from the Vendor in respect of any such amendment</w:t>
            </w:r>
          </w:p>
          <w:p w14:paraId="7DDE9407" w14:textId="77777777" w:rsidR="004D7CD4" w:rsidRPr="00C82F5A" w:rsidRDefault="004D7CD4" w:rsidP="007B39DB">
            <w:pPr>
              <w:ind w:left="1024" w:hanging="432"/>
              <w:jc w:val="both"/>
              <w:rPr>
                <w:rFonts w:asciiTheme="minorHAnsi" w:hAnsiTheme="minorHAnsi" w:cstheme="minorHAnsi"/>
                <w:b/>
              </w:rPr>
            </w:pPr>
          </w:p>
          <w:p w14:paraId="3BFE198C" w14:textId="05620525" w:rsidR="007B39DB" w:rsidRPr="00C82F5A" w:rsidRDefault="00B4774E" w:rsidP="007B39DB">
            <w:pPr>
              <w:ind w:left="1024" w:hanging="432"/>
              <w:jc w:val="both"/>
              <w:rPr>
                <w:rFonts w:asciiTheme="minorHAnsi" w:hAnsiTheme="minorHAnsi" w:cstheme="minorHAnsi"/>
                <w:b/>
              </w:rPr>
            </w:pPr>
            <w:r w:rsidRPr="00C82F5A">
              <w:rPr>
                <w:rFonts w:asciiTheme="minorHAnsi" w:hAnsiTheme="minorHAnsi" w:cstheme="minorHAnsi"/>
                <w:b/>
              </w:rPr>
              <w:t xml:space="preserve"> </w:t>
            </w:r>
            <w:r w:rsidR="007B39DB" w:rsidRPr="00C82F5A">
              <w:rPr>
                <w:rFonts w:asciiTheme="minorHAnsi" w:hAnsiTheme="minorHAnsi" w:cstheme="minorHAnsi"/>
                <w:b/>
              </w:rPr>
              <w:t xml:space="preserve"> 9. </w:t>
            </w:r>
            <w:r w:rsidR="00BB33B9" w:rsidRPr="00C82F5A">
              <w:rPr>
                <w:rFonts w:asciiTheme="minorHAnsi" w:hAnsiTheme="minorHAnsi" w:cstheme="minorHAnsi"/>
                <w:b/>
              </w:rPr>
              <w:t xml:space="preserve">  </w:t>
            </w:r>
            <w:r w:rsidR="003637BC" w:rsidRPr="00C82F5A">
              <w:rPr>
                <w:rFonts w:asciiTheme="minorHAnsi" w:hAnsiTheme="minorHAnsi" w:cstheme="minorHAnsi"/>
                <w:b/>
                <w:u w:val="single"/>
              </w:rPr>
              <w:t>Unregistered plan of subdivision</w:t>
            </w:r>
          </w:p>
          <w:p w14:paraId="5F204FA4" w14:textId="37EC0EEC" w:rsidR="007B39DB" w:rsidRPr="00C82F5A" w:rsidRDefault="007B39DB" w:rsidP="007B39DB">
            <w:pPr>
              <w:pStyle w:val="ListParagraph"/>
              <w:numPr>
                <w:ilvl w:val="0"/>
                <w:numId w:val="0"/>
              </w:numPr>
              <w:ind w:left="999"/>
              <w:jc w:val="both"/>
              <w:rPr>
                <w:rFonts w:asciiTheme="minorHAnsi" w:hAnsiTheme="minorHAnsi" w:cstheme="minorHAnsi"/>
                <w:szCs w:val="22"/>
              </w:rPr>
            </w:pPr>
            <w:r w:rsidRPr="00C82F5A">
              <w:rPr>
                <w:rFonts w:asciiTheme="minorHAnsi" w:hAnsiTheme="minorHAnsi" w:cstheme="minorHAnsi"/>
                <w:bCs/>
                <w:szCs w:val="22"/>
              </w:rPr>
              <w:t>In the event the property is on an unregistered plan of sub division</w:t>
            </w:r>
            <w:r w:rsidRPr="00C82F5A">
              <w:rPr>
                <w:rFonts w:asciiTheme="minorHAnsi" w:hAnsiTheme="minorHAnsi" w:cstheme="minorHAnsi"/>
                <w:b w:val="0"/>
                <w:szCs w:val="22"/>
              </w:rPr>
              <w:t xml:space="preserve"> and </w:t>
            </w:r>
            <w:r w:rsidR="00BB33B9" w:rsidRPr="00C82F5A">
              <w:rPr>
                <w:rFonts w:asciiTheme="minorHAnsi" w:hAnsiTheme="minorHAnsi" w:cstheme="minorHAnsi"/>
                <w:b w:val="0"/>
                <w:szCs w:val="22"/>
              </w:rPr>
              <w:t>up</w:t>
            </w:r>
            <w:r w:rsidRPr="00C82F5A">
              <w:rPr>
                <w:rFonts w:asciiTheme="minorHAnsi" w:hAnsiTheme="minorHAnsi" w:cstheme="minorHAnsi"/>
                <w:b w:val="0"/>
                <w:szCs w:val="22"/>
              </w:rPr>
              <w:t>on registration by the Registrar of the Plan of Subdivision, the Purchaser must accept as identical with the Property the Lot corresponding to the Property and the Purchaser must not make any requisition or objection, delay settlement, rescind or terminate this contract or claim any compensation in respect of:</w:t>
            </w:r>
          </w:p>
          <w:tbl>
            <w:tblPr>
              <w:tblStyle w:val="TableGrid"/>
              <w:tblW w:w="8530" w:type="dxa"/>
              <w:tblInd w:w="709" w:type="dxa"/>
              <w:tblLayout w:type="fixed"/>
              <w:tblLook w:val="04A0" w:firstRow="1" w:lastRow="0" w:firstColumn="1" w:lastColumn="0" w:noHBand="0" w:noVBand="1"/>
            </w:tblPr>
            <w:tblGrid>
              <w:gridCol w:w="740"/>
              <w:gridCol w:w="7790"/>
            </w:tblGrid>
            <w:tr w:rsidR="007B39DB" w:rsidRPr="00C82F5A" w14:paraId="4800B201" w14:textId="77777777" w:rsidTr="003637BC">
              <w:trPr>
                <w:trHeight w:val="436"/>
              </w:trPr>
              <w:tc>
                <w:tcPr>
                  <w:tcW w:w="740" w:type="dxa"/>
                  <w:tcBorders>
                    <w:top w:val="nil"/>
                    <w:left w:val="nil"/>
                    <w:bottom w:val="nil"/>
                    <w:right w:val="nil"/>
                  </w:tcBorders>
                </w:tcPr>
                <w:p w14:paraId="759C1DA4" w14:textId="77777777" w:rsidR="007B39DB" w:rsidRPr="00C82F5A" w:rsidRDefault="007B39DB" w:rsidP="007B39DB">
                  <w:pPr>
                    <w:pStyle w:val="ListParagraph"/>
                    <w:keepNext w:val="0"/>
                    <w:numPr>
                      <w:ilvl w:val="0"/>
                      <w:numId w:val="0"/>
                    </w:numPr>
                    <w:tabs>
                      <w:tab w:val="clear" w:pos="567"/>
                      <w:tab w:val="clear" w:pos="1134"/>
                      <w:tab w:val="clear" w:pos="9781"/>
                    </w:tabs>
                    <w:spacing w:line="360" w:lineRule="auto"/>
                    <w:ind w:left="360"/>
                    <w:contextualSpacing/>
                    <w:jc w:val="both"/>
                    <w:rPr>
                      <w:rFonts w:asciiTheme="minorHAnsi" w:hAnsiTheme="minorHAnsi" w:cstheme="minorHAnsi"/>
                      <w:szCs w:val="22"/>
                    </w:rPr>
                  </w:pPr>
                </w:p>
              </w:tc>
              <w:tc>
                <w:tcPr>
                  <w:tcW w:w="7790" w:type="dxa"/>
                  <w:tcBorders>
                    <w:top w:val="nil"/>
                    <w:left w:val="nil"/>
                    <w:bottom w:val="nil"/>
                    <w:right w:val="nil"/>
                  </w:tcBorders>
                </w:tcPr>
                <w:p w14:paraId="012A1F55" w14:textId="6F56DA74" w:rsidR="007B39DB" w:rsidRPr="00C82F5A" w:rsidRDefault="00B4774E" w:rsidP="007B39DB">
                  <w:pPr>
                    <w:jc w:val="both"/>
                    <w:rPr>
                      <w:rFonts w:asciiTheme="minorHAnsi" w:hAnsiTheme="minorHAnsi" w:cstheme="minorHAnsi"/>
                      <w:sz w:val="22"/>
                      <w:szCs w:val="22"/>
                    </w:rPr>
                  </w:pPr>
                  <w:r w:rsidRPr="00C82F5A">
                    <w:rPr>
                      <w:rFonts w:asciiTheme="minorHAnsi" w:hAnsiTheme="minorHAnsi" w:cstheme="minorHAnsi"/>
                      <w:sz w:val="22"/>
                      <w:szCs w:val="22"/>
                    </w:rPr>
                    <w:t>A</w:t>
                  </w:r>
                  <w:r w:rsidR="007B39DB" w:rsidRPr="00C82F5A">
                    <w:rPr>
                      <w:rFonts w:asciiTheme="minorHAnsi" w:hAnsiTheme="minorHAnsi" w:cstheme="minorHAnsi"/>
                      <w:sz w:val="22"/>
                      <w:szCs w:val="22"/>
                    </w:rPr>
                    <w:t>. alterations to the Plan of Subdivision made in accordance with this contract;</w:t>
                  </w:r>
                </w:p>
              </w:tc>
            </w:tr>
            <w:tr w:rsidR="007B39DB" w:rsidRPr="00C82F5A" w14:paraId="28AAFCF1" w14:textId="77777777" w:rsidTr="003637BC">
              <w:trPr>
                <w:trHeight w:val="712"/>
              </w:trPr>
              <w:tc>
                <w:tcPr>
                  <w:tcW w:w="740" w:type="dxa"/>
                  <w:tcBorders>
                    <w:top w:val="nil"/>
                    <w:left w:val="nil"/>
                    <w:bottom w:val="nil"/>
                    <w:right w:val="nil"/>
                  </w:tcBorders>
                </w:tcPr>
                <w:p w14:paraId="5DB9BE0F" w14:textId="77777777" w:rsidR="007B39DB" w:rsidRPr="00C82F5A" w:rsidRDefault="007B39DB" w:rsidP="007B39DB">
                  <w:pPr>
                    <w:pStyle w:val="ListParagraph"/>
                    <w:keepNext w:val="0"/>
                    <w:numPr>
                      <w:ilvl w:val="0"/>
                      <w:numId w:val="0"/>
                    </w:numPr>
                    <w:tabs>
                      <w:tab w:val="clear" w:pos="567"/>
                      <w:tab w:val="clear" w:pos="1134"/>
                      <w:tab w:val="clear" w:pos="9781"/>
                    </w:tabs>
                    <w:spacing w:line="360" w:lineRule="auto"/>
                    <w:ind w:left="360"/>
                    <w:contextualSpacing/>
                    <w:jc w:val="both"/>
                    <w:rPr>
                      <w:rFonts w:asciiTheme="minorHAnsi" w:hAnsiTheme="minorHAnsi" w:cstheme="minorHAnsi"/>
                      <w:szCs w:val="22"/>
                    </w:rPr>
                  </w:pPr>
                </w:p>
              </w:tc>
              <w:tc>
                <w:tcPr>
                  <w:tcW w:w="7790" w:type="dxa"/>
                  <w:tcBorders>
                    <w:top w:val="nil"/>
                    <w:left w:val="nil"/>
                    <w:bottom w:val="nil"/>
                    <w:right w:val="nil"/>
                  </w:tcBorders>
                </w:tcPr>
                <w:p w14:paraId="39BD27C1" w14:textId="4FE533BC" w:rsidR="007B39DB" w:rsidRPr="00C82F5A" w:rsidRDefault="00B4774E" w:rsidP="007B39DB">
                  <w:pPr>
                    <w:jc w:val="both"/>
                    <w:rPr>
                      <w:rFonts w:asciiTheme="minorHAnsi" w:hAnsiTheme="minorHAnsi" w:cstheme="minorHAnsi"/>
                      <w:sz w:val="22"/>
                      <w:szCs w:val="22"/>
                    </w:rPr>
                  </w:pPr>
                  <w:r w:rsidRPr="00C82F5A">
                    <w:rPr>
                      <w:rFonts w:asciiTheme="minorHAnsi" w:hAnsiTheme="minorHAnsi" w:cstheme="minorHAnsi"/>
                      <w:sz w:val="22"/>
                      <w:szCs w:val="22"/>
                    </w:rPr>
                    <w:t>B</w:t>
                  </w:r>
                  <w:r w:rsidR="007B39DB" w:rsidRPr="00C82F5A">
                    <w:rPr>
                      <w:rFonts w:asciiTheme="minorHAnsi" w:hAnsiTheme="minorHAnsi" w:cstheme="minorHAnsi"/>
                      <w:sz w:val="22"/>
                      <w:szCs w:val="22"/>
                    </w:rPr>
                    <w:t>. any matter contained in, endorsed upon, or annexed to the Plan of Subdivision when it is registered by the Registrar;</w:t>
                  </w:r>
                </w:p>
              </w:tc>
            </w:tr>
            <w:tr w:rsidR="007B39DB" w:rsidRPr="00C82F5A" w14:paraId="4690B0CF" w14:textId="77777777" w:rsidTr="00C82F5A">
              <w:trPr>
                <w:trHeight w:val="641"/>
              </w:trPr>
              <w:tc>
                <w:tcPr>
                  <w:tcW w:w="740" w:type="dxa"/>
                  <w:tcBorders>
                    <w:top w:val="nil"/>
                    <w:left w:val="nil"/>
                    <w:bottom w:val="nil"/>
                    <w:right w:val="nil"/>
                  </w:tcBorders>
                </w:tcPr>
                <w:p w14:paraId="42B67D9F" w14:textId="77777777" w:rsidR="007B39DB" w:rsidRPr="00C82F5A" w:rsidRDefault="007B39DB" w:rsidP="007B39DB">
                  <w:pPr>
                    <w:pStyle w:val="ListParagraph"/>
                    <w:keepNext w:val="0"/>
                    <w:numPr>
                      <w:ilvl w:val="0"/>
                      <w:numId w:val="0"/>
                    </w:numPr>
                    <w:tabs>
                      <w:tab w:val="clear" w:pos="567"/>
                      <w:tab w:val="clear" w:pos="1134"/>
                      <w:tab w:val="clear" w:pos="9781"/>
                    </w:tabs>
                    <w:spacing w:line="360" w:lineRule="auto"/>
                    <w:ind w:left="360"/>
                    <w:contextualSpacing/>
                    <w:jc w:val="both"/>
                    <w:rPr>
                      <w:rFonts w:asciiTheme="minorHAnsi" w:hAnsiTheme="minorHAnsi" w:cstheme="minorHAnsi"/>
                      <w:szCs w:val="22"/>
                    </w:rPr>
                  </w:pPr>
                </w:p>
              </w:tc>
              <w:tc>
                <w:tcPr>
                  <w:tcW w:w="7790" w:type="dxa"/>
                  <w:tcBorders>
                    <w:top w:val="nil"/>
                    <w:left w:val="nil"/>
                    <w:bottom w:val="nil"/>
                    <w:right w:val="nil"/>
                  </w:tcBorders>
                </w:tcPr>
                <w:p w14:paraId="6DFE0EF5" w14:textId="5DB65046" w:rsidR="007B39DB" w:rsidRPr="00C82F5A" w:rsidRDefault="00B4774E" w:rsidP="007B39DB">
                  <w:pPr>
                    <w:jc w:val="both"/>
                    <w:rPr>
                      <w:rFonts w:asciiTheme="minorHAnsi" w:hAnsiTheme="minorHAnsi" w:cstheme="minorHAnsi"/>
                      <w:sz w:val="22"/>
                      <w:szCs w:val="22"/>
                    </w:rPr>
                  </w:pPr>
                  <w:r w:rsidRPr="00C82F5A">
                    <w:rPr>
                      <w:rFonts w:asciiTheme="minorHAnsi" w:hAnsiTheme="minorHAnsi" w:cstheme="minorHAnsi"/>
                      <w:sz w:val="22"/>
                      <w:szCs w:val="22"/>
                    </w:rPr>
                    <w:t>C</w:t>
                  </w:r>
                  <w:r w:rsidR="007B39DB" w:rsidRPr="00C82F5A">
                    <w:rPr>
                      <w:rFonts w:asciiTheme="minorHAnsi" w:hAnsiTheme="minorHAnsi" w:cstheme="minorHAnsi"/>
                      <w:sz w:val="22"/>
                      <w:szCs w:val="22"/>
                    </w:rPr>
                    <w:t xml:space="preserve">. any Section 173 Agreement </w:t>
                  </w:r>
                  <w:r w:rsidRPr="00C82F5A">
                    <w:rPr>
                      <w:rFonts w:asciiTheme="minorHAnsi" w:hAnsiTheme="minorHAnsi" w:cstheme="minorHAnsi"/>
                      <w:sz w:val="22"/>
                      <w:szCs w:val="22"/>
                    </w:rPr>
                    <w:t>entered</w:t>
                  </w:r>
                  <w:r w:rsidR="007B39DB" w:rsidRPr="00C82F5A">
                    <w:rPr>
                      <w:rFonts w:asciiTheme="minorHAnsi" w:hAnsiTheme="minorHAnsi" w:cstheme="minorHAnsi"/>
                      <w:sz w:val="22"/>
                      <w:szCs w:val="22"/>
                    </w:rPr>
                    <w:t xml:space="preserve"> by the Vendor whether or not registered on title</w:t>
                  </w:r>
                </w:p>
              </w:tc>
            </w:tr>
            <w:tr w:rsidR="007B39DB" w:rsidRPr="00C82F5A" w14:paraId="1406E8CA" w14:textId="77777777" w:rsidTr="003637BC">
              <w:trPr>
                <w:trHeight w:val="867"/>
              </w:trPr>
              <w:tc>
                <w:tcPr>
                  <w:tcW w:w="740" w:type="dxa"/>
                  <w:tcBorders>
                    <w:top w:val="nil"/>
                    <w:left w:val="nil"/>
                    <w:bottom w:val="nil"/>
                    <w:right w:val="nil"/>
                  </w:tcBorders>
                </w:tcPr>
                <w:p w14:paraId="37DBCCF1" w14:textId="19C70B93" w:rsidR="007B39DB" w:rsidRPr="00C82F5A" w:rsidRDefault="007B39DB" w:rsidP="007B39DB">
                  <w:pPr>
                    <w:pStyle w:val="ListParagraph"/>
                    <w:spacing w:line="360" w:lineRule="auto"/>
                    <w:ind w:left="0"/>
                    <w:jc w:val="both"/>
                    <w:rPr>
                      <w:rFonts w:asciiTheme="minorHAnsi" w:hAnsiTheme="minorHAnsi" w:cstheme="minorHAnsi"/>
                      <w:szCs w:val="22"/>
                    </w:rPr>
                  </w:pPr>
                </w:p>
              </w:tc>
              <w:tc>
                <w:tcPr>
                  <w:tcW w:w="7790" w:type="dxa"/>
                  <w:tcBorders>
                    <w:top w:val="nil"/>
                    <w:left w:val="nil"/>
                    <w:bottom w:val="nil"/>
                    <w:right w:val="nil"/>
                  </w:tcBorders>
                </w:tcPr>
                <w:p w14:paraId="065207EE" w14:textId="4E858218" w:rsidR="007B39DB" w:rsidRPr="00C82F5A" w:rsidRDefault="00B4774E" w:rsidP="007B39DB">
                  <w:pPr>
                    <w:jc w:val="both"/>
                    <w:rPr>
                      <w:rFonts w:asciiTheme="minorHAnsi" w:hAnsiTheme="minorHAnsi" w:cstheme="minorHAnsi"/>
                      <w:sz w:val="22"/>
                      <w:szCs w:val="22"/>
                    </w:rPr>
                  </w:pPr>
                  <w:r w:rsidRPr="00C82F5A">
                    <w:rPr>
                      <w:rFonts w:asciiTheme="minorHAnsi" w:hAnsiTheme="minorHAnsi" w:cstheme="minorHAnsi"/>
                      <w:sz w:val="22"/>
                      <w:szCs w:val="22"/>
                    </w:rPr>
                    <w:t>D</w:t>
                  </w:r>
                  <w:r w:rsidR="007B39DB" w:rsidRPr="00C82F5A">
                    <w:rPr>
                      <w:rFonts w:asciiTheme="minorHAnsi" w:hAnsiTheme="minorHAnsi" w:cstheme="minorHAnsi"/>
                      <w:sz w:val="22"/>
                      <w:szCs w:val="22"/>
                    </w:rPr>
                    <w:t>. any variations between the number, size or location of the Lots presently appearing on the Plan of Subdivision and as appearing on the Plan of Subdivision as registered; or</w:t>
                  </w:r>
                </w:p>
              </w:tc>
            </w:tr>
            <w:tr w:rsidR="007B39DB" w:rsidRPr="00C82F5A" w14:paraId="5782A7E2" w14:textId="77777777" w:rsidTr="003637BC">
              <w:tc>
                <w:tcPr>
                  <w:tcW w:w="740" w:type="dxa"/>
                  <w:tcBorders>
                    <w:top w:val="nil"/>
                    <w:left w:val="nil"/>
                    <w:bottom w:val="nil"/>
                    <w:right w:val="nil"/>
                  </w:tcBorders>
                </w:tcPr>
                <w:p w14:paraId="681D511E" w14:textId="4DF85DE1" w:rsidR="007B39DB" w:rsidRPr="00C82F5A" w:rsidRDefault="007B39DB" w:rsidP="007B39DB">
                  <w:pPr>
                    <w:pStyle w:val="ListParagraph"/>
                    <w:spacing w:line="360" w:lineRule="auto"/>
                    <w:ind w:left="0"/>
                    <w:jc w:val="both"/>
                    <w:rPr>
                      <w:rFonts w:asciiTheme="minorHAnsi" w:hAnsiTheme="minorHAnsi" w:cstheme="minorHAnsi"/>
                      <w:szCs w:val="22"/>
                    </w:rPr>
                  </w:pPr>
                </w:p>
              </w:tc>
              <w:tc>
                <w:tcPr>
                  <w:tcW w:w="7790" w:type="dxa"/>
                  <w:tcBorders>
                    <w:top w:val="nil"/>
                    <w:left w:val="nil"/>
                    <w:bottom w:val="nil"/>
                    <w:right w:val="nil"/>
                  </w:tcBorders>
                </w:tcPr>
                <w:p w14:paraId="574C10BE" w14:textId="05C461F1" w:rsidR="007B39DB" w:rsidRPr="00C82F5A" w:rsidRDefault="00B4774E" w:rsidP="007B39DB">
                  <w:pPr>
                    <w:jc w:val="both"/>
                    <w:rPr>
                      <w:rFonts w:asciiTheme="minorHAnsi" w:hAnsiTheme="minorHAnsi" w:cstheme="minorHAnsi"/>
                      <w:sz w:val="22"/>
                      <w:szCs w:val="22"/>
                      <w:lang w:val="en-US"/>
                    </w:rPr>
                  </w:pPr>
                  <w:r w:rsidRPr="00C82F5A">
                    <w:rPr>
                      <w:rFonts w:asciiTheme="minorHAnsi" w:hAnsiTheme="minorHAnsi" w:cstheme="minorHAnsi"/>
                      <w:sz w:val="22"/>
                      <w:szCs w:val="22"/>
                      <w:lang w:val="en-US"/>
                    </w:rPr>
                    <w:t>E</w:t>
                  </w:r>
                  <w:r w:rsidR="007B39DB" w:rsidRPr="00C82F5A">
                    <w:rPr>
                      <w:rFonts w:asciiTheme="minorHAnsi" w:hAnsiTheme="minorHAnsi" w:cstheme="minorHAnsi"/>
                      <w:sz w:val="22"/>
                      <w:szCs w:val="22"/>
                      <w:lang w:val="en-US"/>
                    </w:rPr>
                    <w:t>. any renumbering of any Lot of the Plan of Subdivision</w:t>
                  </w:r>
                </w:p>
                <w:p w14:paraId="59EE2075" w14:textId="77777777" w:rsidR="00C82F5A" w:rsidRPr="00C82F5A" w:rsidRDefault="00C82F5A" w:rsidP="007B39DB">
                  <w:pPr>
                    <w:jc w:val="both"/>
                    <w:rPr>
                      <w:rFonts w:asciiTheme="minorHAnsi" w:hAnsiTheme="minorHAnsi" w:cstheme="minorHAnsi"/>
                      <w:sz w:val="22"/>
                      <w:szCs w:val="22"/>
                      <w:lang w:val="en-US"/>
                    </w:rPr>
                  </w:pPr>
                </w:p>
                <w:p w14:paraId="23C4A1F2" w14:textId="51243D82" w:rsidR="003637BC" w:rsidRPr="00C82F5A" w:rsidRDefault="00B4774E" w:rsidP="003637BC">
                  <w:pPr>
                    <w:jc w:val="both"/>
                    <w:rPr>
                      <w:rFonts w:asciiTheme="minorHAnsi" w:hAnsiTheme="minorHAnsi" w:cstheme="minorHAnsi"/>
                      <w:sz w:val="22"/>
                      <w:szCs w:val="22"/>
                    </w:rPr>
                  </w:pPr>
                  <w:r w:rsidRPr="00C82F5A">
                    <w:rPr>
                      <w:rFonts w:asciiTheme="minorHAnsi" w:hAnsiTheme="minorHAnsi" w:cstheme="minorHAnsi"/>
                      <w:sz w:val="22"/>
                      <w:szCs w:val="22"/>
                      <w:lang w:val="en-US"/>
                    </w:rPr>
                    <w:t>F</w:t>
                  </w:r>
                  <w:r w:rsidR="003637BC" w:rsidRPr="00C82F5A">
                    <w:rPr>
                      <w:rFonts w:asciiTheme="minorHAnsi" w:hAnsiTheme="minorHAnsi" w:cstheme="minorHAnsi"/>
                      <w:sz w:val="22"/>
                      <w:szCs w:val="22"/>
                      <w:lang w:val="en-US"/>
                    </w:rPr>
                    <w:t xml:space="preserve">. </w:t>
                  </w:r>
                  <w:r w:rsidR="003637BC" w:rsidRPr="00C82F5A">
                    <w:rPr>
                      <w:rFonts w:asciiTheme="minorHAnsi" w:hAnsiTheme="minorHAnsi" w:cstheme="minorHAnsi"/>
                      <w:sz w:val="22"/>
                      <w:szCs w:val="22"/>
                    </w:rPr>
                    <w:t>Without limiting the General Conditions, the Purchaser admits that the Property is sold subject to the provisions of the Subdivision Act and purchasers the Property subject to any easements, covenants or similar encumbrances effecting the Land including those required by this contract and those created or implied by the Subdivision Act, and the Purchaser must not make any requisition or objection, delay settlement, rescind or terminate this contract or claim any compensation in relation to those easements, covenants or encumbrances.</w:t>
                  </w:r>
                </w:p>
                <w:p w14:paraId="76588DCC" w14:textId="77777777" w:rsidR="00C82F5A" w:rsidRPr="00C82F5A" w:rsidRDefault="00C82F5A" w:rsidP="003637BC">
                  <w:pPr>
                    <w:jc w:val="both"/>
                    <w:rPr>
                      <w:rFonts w:asciiTheme="minorHAnsi" w:hAnsiTheme="minorHAnsi" w:cstheme="minorHAnsi"/>
                      <w:sz w:val="22"/>
                      <w:szCs w:val="22"/>
                    </w:rPr>
                  </w:pPr>
                </w:p>
                <w:p w14:paraId="37FC12C2" w14:textId="785E4B65" w:rsidR="004D7CD4" w:rsidRPr="00C82F5A" w:rsidRDefault="00B4774E" w:rsidP="003637BC">
                  <w:pPr>
                    <w:jc w:val="both"/>
                    <w:rPr>
                      <w:rFonts w:asciiTheme="minorHAnsi" w:hAnsiTheme="minorHAnsi" w:cstheme="minorHAnsi"/>
                      <w:sz w:val="22"/>
                      <w:szCs w:val="22"/>
                    </w:rPr>
                  </w:pPr>
                  <w:r w:rsidRPr="00C82F5A">
                    <w:rPr>
                      <w:rFonts w:asciiTheme="minorHAnsi" w:hAnsiTheme="minorHAnsi" w:cstheme="minorHAnsi"/>
                      <w:sz w:val="22"/>
                      <w:szCs w:val="22"/>
                    </w:rPr>
                    <w:t>G</w:t>
                  </w:r>
                  <w:r w:rsidR="003637BC" w:rsidRPr="00C82F5A">
                    <w:rPr>
                      <w:rFonts w:asciiTheme="minorHAnsi" w:hAnsiTheme="minorHAnsi" w:cstheme="minorHAnsi"/>
                      <w:sz w:val="22"/>
                      <w:szCs w:val="22"/>
                    </w:rPr>
                    <w:t>. The Purchaser acknowledges that the Property is sold subject to any Covenant   registered or to be registered on the Title; and must not make any requisition or objection, rescind, or terminate this contract, delay settlement, or claim any compensation in relation to any act, matter or thing contained in or required by the Covenant. The Purchaser must not lodge nor cause or allow any person claiming through it or acting on its behalf to lodge any caveat or any priority notice over any certificate of title relating to the Development, the Land or the Property including over any certificate of title that issues upon registration of the Plan of Subdivision by the Registrar.</w:t>
                  </w:r>
                </w:p>
                <w:p w14:paraId="2561C29C" w14:textId="77777777" w:rsidR="00C82F5A" w:rsidRPr="00C82F5A" w:rsidRDefault="00C82F5A" w:rsidP="003637BC">
                  <w:pPr>
                    <w:jc w:val="both"/>
                    <w:rPr>
                      <w:rFonts w:asciiTheme="minorHAnsi" w:hAnsiTheme="minorHAnsi" w:cstheme="minorHAnsi"/>
                      <w:sz w:val="22"/>
                      <w:szCs w:val="22"/>
                    </w:rPr>
                  </w:pPr>
                </w:p>
                <w:p w14:paraId="41846809" w14:textId="68BC563B" w:rsidR="003637BC" w:rsidRPr="00C82F5A" w:rsidRDefault="00B4774E" w:rsidP="003637BC">
                  <w:pPr>
                    <w:jc w:val="both"/>
                    <w:rPr>
                      <w:rFonts w:asciiTheme="minorHAnsi" w:hAnsiTheme="minorHAnsi" w:cstheme="minorHAnsi"/>
                      <w:sz w:val="22"/>
                      <w:szCs w:val="22"/>
                    </w:rPr>
                  </w:pPr>
                  <w:r w:rsidRPr="00C82F5A">
                    <w:rPr>
                      <w:rFonts w:asciiTheme="minorHAnsi" w:hAnsiTheme="minorHAnsi" w:cstheme="minorHAnsi"/>
                      <w:sz w:val="22"/>
                      <w:szCs w:val="22"/>
                    </w:rPr>
                    <w:t>H</w:t>
                  </w:r>
                  <w:r w:rsidR="004D7CD4" w:rsidRPr="00C82F5A">
                    <w:rPr>
                      <w:rFonts w:asciiTheme="minorHAnsi" w:hAnsiTheme="minorHAnsi" w:cstheme="minorHAnsi"/>
                      <w:sz w:val="22"/>
                      <w:szCs w:val="22"/>
                    </w:rPr>
                    <w:t xml:space="preserve">. </w:t>
                  </w:r>
                  <w:r w:rsidR="003637BC" w:rsidRPr="00C82F5A">
                    <w:rPr>
                      <w:rFonts w:asciiTheme="minorHAnsi" w:hAnsiTheme="minorHAnsi" w:cstheme="minorHAnsi"/>
                      <w:sz w:val="22"/>
                      <w:szCs w:val="22"/>
                    </w:rPr>
                    <w:t xml:space="preserve">The Purchaser acknowledges that breach of this special condition </w:t>
                  </w:r>
                </w:p>
                <w:p w14:paraId="5286A9FE" w14:textId="13327021" w:rsidR="003637BC" w:rsidRPr="00C82F5A" w:rsidRDefault="003637BC" w:rsidP="00403D64">
                  <w:pPr>
                    <w:pStyle w:val="ListParagraph"/>
                    <w:keepNext w:val="0"/>
                    <w:numPr>
                      <w:ilvl w:val="0"/>
                      <w:numId w:val="19"/>
                    </w:numPr>
                    <w:tabs>
                      <w:tab w:val="clear" w:pos="567"/>
                      <w:tab w:val="clear" w:pos="1134"/>
                      <w:tab w:val="clear" w:pos="9781"/>
                    </w:tabs>
                    <w:contextualSpacing/>
                    <w:jc w:val="both"/>
                    <w:rPr>
                      <w:rFonts w:asciiTheme="minorHAnsi" w:hAnsiTheme="minorHAnsi" w:cstheme="minorHAnsi"/>
                      <w:szCs w:val="22"/>
                    </w:rPr>
                  </w:pPr>
                  <w:r w:rsidRPr="00C82F5A">
                    <w:rPr>
                      <w:rFonts w:asciiTheme="minorHAnsi" w:hAnsiTheme="minorHAnsi" w:cstheme="minorHAnsi"/>
                      <w:szCs w:val="22"/>
                    </w:rPr>
                    <w:t xml:space="preserve">may delay or prevent registration of the Plan of Subdivision by the Registrar; </w:t>
                  </w:r>
                </w:p>
                <w:p w14:paraId="5A0AEEDA" w14:textId="15A62C85" w:rsidR="003637BC" w:rsidRPr="00C82F5A" w:rsidRDefault="003637BC" w:rsidP="00403D64">
                  <w:pPr>
                    <w:pStyle w:val="ListParagraph"/>
                    <w:keepNext w:val="0"/>
                    <w:numPr>
                      <w:ilvl w:val="0"/>
                      <w:numId w:val="19"/>
                    </w:numPr>
                    <w:tabs>
                      <w:tab w:val="clear" w:pos="567"/>
                      <w:tab w:val="clear" w:pos="1134"/>
                      <w:tab w:val="clear" w:pos="9781"/>
                    </w:tabs>
                    <w:contextualSpacing/>
                    <w:jc w:val="both"/>
                    <w:rPr>
                      <w:rFonts w:asciiTheme="minorHAnsi" w:hAnsiTheme="minorHAnsi" w:cstheme="minorHAnsi"/>
                      <w:szCs w:val="22"/>
                    </w:rPr>
                  </w:pPr>
                  <w:r w:rsidRPr="00C82F5A">
                    <w:rPr>
                      <w:rFonts w:asciiTheme="minorHAnsi" w:hAnsiTheme="minorHAnsi" w:cstheme="minorHAnsi"/>
                      <w:szCs w:val="22"/>
                    </w:rPr>
                    <w:t xml:space="preserve">may delay or prevent settlement by the Vendor of sales of all or some of the Lots; </w:t>
                  </w:r>
                  <w:r w:rsidRPr="00C82F5A">
                    <w:rPr>
                      <w:rFonts w:asciiTheme="minorHAnsi" w:hAnsiTheme="minorHAnsi" w:cstheme="minorHAnsi"/>
                      <w:b w:val="0"/>
                      <w:bCs/>
                      <w:szCs w:val="22"/>
                    </w:rPr>
                    <w:t>and</w:t>
                  </w:r>
                </w:p>
                <w:p w14:paraId="7EB2C1E3" w14:textId="1F1C22E0" w:rsidR="004D7CD4" w:rsidRPr="00C82F5A" w:rsidRDefault="003637BC" w:rsidP="004D7CD4">
                  <w:pPr>
                    <w:jc w:val="both"/>
                    <w:rPr>
                      <w:rFonts w:asciiTheme="minorHAnsi" w:hAnsiTheme="minorHAnsi" w:cstheme="minorHAnsi"/>
                      <w:sz w:val="22"/>
                      <w:szCs w:val="22"/>
                    </w:rPr>
                  </w:pPr>
                  <w:r w:rsidRPr="00C82F5A">
                    <w:rPr>
                      <w:rFonts w:asciiTheme="minorHAnsi" w:hAnsiTheme="minorHAnsi" w:cstheme="minorHAnsi"/>
                      <w:sz w:val="22"/>
                      <w:szCs w:val="22"/>
                    </w:rPr>
                    <w:t>to the extent that it delays any such settlement, entitles the Vendor to recover from the Purchaser interest holding cost and other charges including under any other contract of sale for any Lot or any agreement relating to financing of the Development.</w:t>
                  </w:r>
                </w:p>
                <w:p w14:paraId="1572AB08" w14:textId="77777777" w:rsidR="00C82F5A" w:rsidRPr="00C82F5A" w:rsidRDefault="00C82F5A" w:rsidP="004D7CD4">
                  <w:pPr>
                    <w:jc w:val="both"/>
                    <w:rPr>
                      <w:rFonts w:asciiTheme="minorHAnsi" w:hAnsiTheme="minorHAnsi" w:cstheme="minorHAnsi"/>
                      <w:sz w:val="22"/>
                      <w:szCs w:val="22"/>
                    </w:rPr>
                  </w:pPr>
                </w:p>
                <w:p w14:paraId="2D35911C" w14:textId="770D9CB5" w:rsidR="004D7CD4" w:rsidRPr="00C82F5A" w:rsidRDefault="00B4774E" w:rsidP="004D7CD4">
                  <w:pPr>
                    <w:jc w:val="both"/>
                    <w:rPr>
                      <w:rFonts w:asciiTheme="minorHAnsi" w:hAnsiTheme="minorHAnsi" w:cstheme="minorHAnsi"/>
                      <w:sz w:val="22"/>
                      <w:szCs w:val="22"/>
                    </w:rPr>
                  </w:pPr>
                  <w:r w:rsidRPr="00C82F5A">
                    <w:rPr>
                      <w:rFonts w:asciiTheme="minorHAnsi" w:hAnsiTheme="minorHAnsi" w:cstheme="minorHAnsi"/>
                      <w:sz w:val="22"/>
                      <w:szCs w:val="22"/>
                    </w:rPr>
                    <w:lastRenderedPageBreak/>
                    <w:t>I</w:t>
                  </w:r>
                  <w:r w:rsidR="004D7CD4" w:rsidRPr="00C82F5A">
                    <w:rPr>
                      <w:rFonts w:asciiTheme="minorHAnsi" w:hAnsiTheme="minorHAnsi" w:cstheme="minorHAnsi"/>
                      <w:sz w:val="22"/>
                      <w:szCs w:val="22"/>
                    </w:rPr>
                    <w:t xml:space="preserve">. The Registration date </w:t>
                  </w:r>
                  <w:r w:rsidR="008304AD" w:rsidRPr="00C82F5A">
                    <w:rPr>
                      <w:rFonts w:asciiTheme="minorHAnsi" w:hAnsiTheme="minorHAnsi" w:cstheme="minorHAnsi"/>
                      <w:sz w:val="22"/>
                      <w:szCs w:val="22"/>
                    </w:rPr>
                    <w:t xml:space="preserve">shall be </w:t>
                  </w:r>
                  <w:r w:rsidR="008304AD" w:rsidRPr="00C82F5A">
                    <w:rPr>
                      <w:rFonts w:asciiTheme="minorHAnsi" w:hAnsiTheme="minorHAnsi" w:cstheme="minorHAnsi"/>
                      <w:b/>
                      <w:bCs/>
                      <w:sz w:val="22"/>
                      <w:szCs w:val="22"/>
                    </w:rPr>
                    <w:t>18 months</w:t>
                  </w:r>
                  <w:r w:rsidR="008304AD" w:rsidRPr="00C82F5A">
                    <w:rPr>
                      <w:rFonts w:asciiTheme="minorHAnsi" w:hAnsiTheme="minorHAnsi" w:cstheme="minorHAnsi"/>
                      <w:sz w:val="22"/>
                      <w:szCs w:val="22"/>
                    </w:rPr>
                    <w:t xml:space="preserve"> from the day of sale and the Vendor shall at its own expense endeavour to have the Plan of Subdivision registered by the registration date.</w:t>
                  </w:r>
                </w:p>
                <w:p w14:paraId="6041CE21" w14:textId="77777777" w:rsidR="00C82F5A" w:rsidRPr="00C82F5A" w:rsidRDefault="00C82F5A" w:rsidP="004D7CD4">
                  <w:pPr>
                    <w:jc w:val="both"/>
                    <w:rPr>
                      <w:rFonts w:asciiTheme="minorHAnsi" w:hAnsiTheme="minorHAnsi" w:cstheme="minorHAnsi"/>
                      <w:sz w:val="22"/>
                      <w:szCs w:val="22"/>
                    </w:rPr>
                  </w:pPr>
                </w:p>
                <w:p w14:paraId="6B4D59E5" w14:textId="0F3FCBAE" w:rsidR="00BB33B9" w:rsidRPr="00C82F5A" w:rsidRDefault="00B4774E" w:rsidP="004D7CD4">
                  <w:pPr>
                    <w:jc w:val="both"/>
                    <w:rPr>
                      <w:rFonts w:asciiTheme="minorHAnsi" w:hAnsiTheme="minorHAnsi" w:cstheme="minorHAnsi"/>
                      <w:sz w:val="22"/>
                      <w:szCs w:val="22"/>
                    </w:rPr>
                  </w:pPr>
                  <w:r w:rsidRPr="00C82F5A">
                    <w:rPr>
                      <w:rFonts w:asciiTheme="minorHAnsi" w:hAnsiTheme="minorHAnsi" w:cstheme="minorHAnsi"/>
                      <w:sz w:val="22"/>
                      <w:szCs w:val="22"/>
                    </w:rPr>
                    <w:t>J</w:t>
                  </w:r>
                  <w:r w:rsidR="008304AD" w:rsidRPr="00C82F5A">
                    <w:rPr>
                      <w:rFonts w:asciiTheme="minorHAnsi" w:hAnsiTheme="minorHAnsi" w:cstheme="minorHAnsi"/>
                      <w:sz w:val="22"/>
                      <w:szCs w:val="22"/>
                    </w:rPr>
                    <w:t xml:space="preserve">. Subject to Section 9AC of the Sale of Land Act the Vendor may make, including without limitation, </w:t>
                  </w:r>
                  <w:r w:rsidR="00BB33B9" w:rsidRPr="00C82F5A">
                    <w:rPr>
                      <w:rFonts w:asciiTheme="minorHAnsi" w:hAnsiTheme="minorHAnsi" w:cstheme="minorHAnsi"/>
                      <w:sz w:val="22"/>
                      <w:szCs w:val="22"/>
                    </w:rPr>
                    <w:t xml:space="preserve">alterations </w:t>
                  </w:r>
                  <w:r w:rsidR="008304AD" w:rsidRPr="00C82F5A">
                    <w:rPr>
                      <w:rFonts w:asciiTheme="minorHAnsi" w:hAnsiTheme="minorHAnsi" w:cstheme="minorHAnsi"/>
                      <w:sz w:val="22"/>
                      <w:szCs w:val="22"/>
                    </w:rPr>
                    <w:t>that are necessary to enable the Plan of Subdivision to be certified by the responsible Authority or registered by the Registrar of Land Titles</w:t>
                  </w:r>
                  <w:r w:rsidR="00BB33B9" w:rsidRPr="00C82F5A">
                    <w:rPr>
                      <w:rFonts w:asciiTheme="minorHAnsi" w:hAnsiTheme="minorHAnsi" w:cstheme="minorHAnsi"/>
                      <w:sz w:val="22"/>
                      <w:szCs w:val="22"/>
                    </w:rPr>
                    <w:t xml:space="preserve"> and considered by the Vendor to be necessary including creating additional lots or consolidating Lots. </w:t>
                  </w:r>
                </w:p>
                <w:p w14:paraId="1D758AC9" w14:textId="77777777" w:rsidR="00C82F5A" w:rsidRPr="00C82F5A" w:rsidRDefault="00C82F5A" w:rsidP="004D7CD4">
                  <w:pPr>
                    <w:jc w:val="both"/>
                    <w:rPr>
                      <w:rFonts w:asciiTheme="minorHAnsi" w:hAnsiTheme="minorHAnsi" w:cstheme="minorHAnsi"/>
                      <w:sz w:val="22"/>
                      <w:szCs w:val="22"/>
                    </w:rPr>
                  </w:pPr>
                </w:p>
                <w:p w14:paraId="1E6BA597" w14:textId="1656451A" w:rsidR="008304AD" w:rsidRPr="00C82F5A" w:rsidRDefault="00B4774E" w:rsidP="004D7CD4">
                  <w:pPr>
                    <w:jc w:val="both"/>
                    <w:rPr>
                      <w:rFonts w:asciiTheme="minorHAnsi" w:hAnsiTheme="minorHAnsi" w:cstheme="minorHAnsi"/>
                      <w:sz w:val="22"/>
                      <w:szCs w:val="22"/>
                    </w:rPr>
                  </w:pPr>
                  <w:r w:rsidRPr="00C82F5A">
                    <w:rPr>
                      <w:rFonts w:asciiTheme="minorHAnsi" w:hAnsiTheme="minorHAnsi" w:cstheme="minorHAnsi"/>
                      <w:sz w:val="22"/>
                      <w:szCs w:val="22"/>
                    </w:rPr>
                    <w:t>K</w:t>
                  </w:r>
                  <w:r w:rsidR="00BB33B9" w:rsidRPr="00C82F5A">
                    <w:rPr>
                      <w:rFonts w:asciiTheme="minorHAnsi" w:hAnsiTheme="minorHAnsi" w:cstheme="minorHAnsi"/>
                      <w:sz w:val="22"/>
                      <w:szCs w:val="22"/>
                    </w:rPr>
                    <w:t xml:space="preserve">. The Purchaser must not make any requisition or objection, rescind or terminate this contract, delay settlement or claim any compensation on the grounds that the Plan of Subdivision as registered by the Registrar does not accord with the Plan of Subdivision. </w:t>
                  </w:r>
                  <w:r w:rsidR="008304AD" w:rsidRPr="00C82F5A">
                    <w:rPr>
                      <w:rFonts w:asciiTheme="minorHAnsi" w:hAnsiTheme="minorHAnsi" w:cstheme="minorHAnsi"/>
                      <w:sz w:val="22"/>
                      <w:szCs w:val="22"/>
                    </w:rPr>
                    <w:t xml:space="preserve"> </w:t>
                  </w:r>
                </w:p>
                <w:p w14:paraId="06A5AAC0" w14:textId="77777777" w:rsidR="00C82F5A" w:rsidRPr="00C82F5A" w:rsidRDefault="00C82F5A" w:rsidP="004D7CD4">
                  <w:pPr>
                    <w:jc w:val="both"/>
                    <w:rPr>
                      <w:rFonts w:asciiTheme="minorHAnsi" w:hAnsiTheme="minorHAnsi" w:cstheme="minorHAnsi"/>
                      <w:sz w:val="22"/>
                      <w:szCs w:val="22"/>
                    </w:rPr>
                  </w:pPr>
                </w:p>
                <w:p w14:paraId="66C5F3F7" w14:textId="0679F7FE" w:rsidR="00BB33B9" w:rsidRPr="00C82F5A" w:rsidRDefault="00B4774E" w:rsidP="004D7CD4">
                  <w:pPr>
                    <w:jc w:val="both"/>
                    <w:rPr>
                      <w:rFonts w:asciiTheme="minorHAnsi" w:hAnsiTheme="minorHAnsi" w:cstheme="minorHAnsi"/>
                      <w:sz w:val="22"/>
                      <w:szCs w:val="22"/>
                      <w:lang w:val="en-US"/>
                    </w:rPr>
                  </w:pPr>
                  <w:r w:rsidRPr="00C82F5A">
                    <w:rPr>
                      <w:rFonts w:asciiTheme="minorHAnsi" w:hAnsiTheme="minorHAnsi" w:cstheme="minorHAnsi"/>
                      <w:sz w:val="22"/>
                      <w:szCs w:val="22"/>
                    </w:rPr>
                    <w:t>L</w:t>
                  </w:r>
                  <w:r w:rsidR="00BB33B9" w:rsidRPr="00C82F5A">
                    <w:rPr>
                      <w:rFonts w:asciiTheme="minorHAnsi" w:hAnsiTheme="minorHAnsi" w:cstheme="minorHAnsi"/>
                      <w:sz w:val="22"/>
                      <w:szCs w:val="22"/>
                    </w:rPr>
                    <w:t xml:space="preserve">. The Purchaser is </w:t>
                  </w:r>
                  <w:r w:rsidR="00BB33B9" w:rsidRPr="00C82F5A">
                    <w:rPr>
                      <w:rFonts w:asciiTheme="minorHAnsi" w:hAnsiTheme="minorHAnsi" w:cstheme="minorHAnsi"/>
                      <w:sz w:val="22"/>
                      <w:szCs w:val="22"/>
                      <w:lang w:val="en-US"/>
                    </w:rPr>
                    <w:t>not entitled to call on the Vendor to amend title or to amend the Plan of Subdivision or contribute to the expense of any amendment of title or amendment of the Plan of Subdivision.</w:t>
                  </w:r>
                </w:p>
                <w:p w14:paraId="3678352F" w14:textId="79F55A70" w:rsidR="00BB33B9" w:rsidRPr="00C82F5A" w:rsidRDefault="00B4774E" w:rsidP="004D7CD4">
                  <w:pPr>
                    <w:jc w:val="both"/>
                    <w:rPr>
                      <w:rFonts w:asciiTheme="minorHAnsi" w:hAnsiTheme="minorHAnsi" w:cstheme="minorHAnsi"/>
                      <w:sz w:val="22"/>
                      <w:szCs w:val="22"/>
                    </w:rPr>
                  </w:pPr>
                  <w:r w:rsidRPr="00C82F5A">
                    <w:rPr>
                      <w:rFonts w:asciiTheme="minorHAnsi" w:hAnsiTheme="minorHAnsi" w:cstheme="minorHAnsi"/>
                      <w:sz w:val="22"/>
                      <w:szCs w:val="22"/>
                      <w:lang w:val="en-US"/>
                    </w:rPr>
                    <w:t>------------------------------------------------------------------------------------------------------------</w:t>
                  </w:r>
                  <w:r w:rsidR="00BB33B9" w:rsidRPr="00C82F5A">
                    <w:rPr>
                      <w:rFonts w:asciiTheme="minorHAnsi" w:hAnsiTheme="minorHAnsi" w:cstheme="minorHAnsi"/>
                      <w:sz w:val="22"/>
                      <w:szCs w:val="22"/>
                      <w:lang w:val="en-US"/>
                    </w:rPr>
                    <w:t xml:space="preserve"> </w:t>
                  </w:r>
                </w:p>
                <w:p w14:paraId="0EC0AD7B" w14:textId="77777777" w:rsidR="00BB33B9" w:rsidRPr="00C82F5A" w:rsidRDefault="00BB33B9" w:rsidP="004D7CD4">
                  <w:pPr>
                    <w:jc w:val="both"/>
                    <w:rPr>
                      <w:rFonts w:asciiTheme="minorHAnsi" w:hAnsiTheme="minorHAnsi" w:cstheme="minorHAnsi"/>
                      <w:sz w:val="22"/>
                      <w:szCs w:val="22"/>
                    </w:rPr>
                  </w:pPr>
                </w:p>
                <w:p w14:paraId="65F2EFBD" w14:textId="77777777" w:rsidR="004D7CD4" w:rsidRPr="00C82F5A" w:rsidRDefault="004D7CD4" w:rsidP="004D7CD4">
                  <w:pPr>
                    <w:jc w:val="both"/>
                    <w:rPr>
                      <w:rFonts w:asciiTheme="minorHAnsi" w:hAnsiTheme="minorHAnsi" w:cstheme="minorHAnsi"/>
                      <w:sz w:val="22"/>
                      <w:szCs w:val="22"/>
                    </w:rPr>
                  </w:pPr>
                </w:p>
                <w:p w14:paraId="722EFA85" w14:textId="77777777" w:rsidR="004D7CD4" w:rsidRPr="00C82F5A" w:rsidRDefault="004D7CD4" w:rsidP="004D7CD4">
                  <w:pPr>
                    <w:jc w:val="both"/>
                    <w:rPr>
                      <w:rFonts w:asciiTheme="minorHAnsi" w:hAnsiTheme="minorHAnsi" w:cstheme="minorHAnsi"/>
                      <w:sz w:val="22"/>
                      <w:szCs w:val="22"/>
                    </w:rPr>
                  </w:pPr>
                </w:p>
                <w:p w14:paraId="2A32CC19" w14:textId="11452B77" w:rsidR="004D7CD4" w:rsidRPr="00C82F5A" w:rsidRDefault="004D7CD4" w:rsidP="004D7CD4">
                  <w:pPr>
                    <w:jc w:val="both"/>
                    <w:rPr>
                      <w:rFonts w:asciiTheme="minorHAnsi" w:hAnsiTheme="minorHAnsi" w:cstheme="minorHAnsi"/>
                      <w:sz w:val="22"/>
                      <w:szCs w:val="22"/>
                    </w:rPr>
                  </w:pPr>
                  <w:r w:rsidRPr="00C82F5A">
                    <w:rPr>
                      <w:rFonts w:asciiTheme="minorHAnsi" w:hAnsiTheme="minorHAnsi" w:cstheme="minorHAnsi"/>
                      <w:sz w:val="22"/>
                      <w:szCs w:val="22"/>
                    </w:rPr>
                    <w:t xml:space="preserve">  </w:t>
                  </w:r>
                </w:p>
                <w:p w14:paraId="08D80C82" w14:textId="6A2A1B8D" w:rsidR="003637BC" w:rsidRPr="00C82F5A" w:rsidRDefault="003637BC" w:rsidP="003637BC">
                  <w:pPr>
                    <w:jc w:val="both"/>
                    <w:rPr>
                      <w:rFonts w:asciiTheme="minorHAnsi" w:hAnsiTheme="minorHAnsi" w:cstheme="minorHAnsi"/>
                      <w:sz w:val="22"/>
                      <w:szCs w:val="22"/>
                    </w:rPr>
                  </w:pPr>
                </w:p>
                <w:p w14:paraId="3A2986DC" w14:textId="77777777" w:rsidR="003637BC" w:rsidRPr="00C82F5A" w:rsidRDefault="003637BC" w:rsidP="003637BC">
                  <w:pPr>
                    <w:jc w:val="both"/>
                    <w:rPr>
                      <w:rFonts w:asciiTheme="minorHAnsi" w:hAnsiTheme="minorHAnsi" w:cstheme="minorHAnsi"/>
                      <w:sz w:val="22"/>
                      <w:szCs w:val="22"/>
                    </w:rPr>
                  </w:pPr>
                </w:p>
                <w:p w14:paraId="6EFB0DC8" w14:textId="69F105F5" w:rsidR="003637BC" w:rsidRPr="00C82F5A" w:rsidRDefault="003637BC" w:rsidP="003637BC">
                  <w:pPr>
                    <w:jc w:val="both"/>
                    <w:rPr>
                      <w:rFonts w:asciiTheme="minorHAnsi" w:hAnsiTheme="minorHAnsi" w:cstheme="minorHAnsi"/>
                      <w:sz w:val="22"/>
                      <w:szCs w:val="22"/>
                    </w:rPr>
                  </w:pPr>
                </w:p>
                <w:tbl>
                  <w:tblPr>
                    <w:tblStyle w:val="TableGrid"/>
                    <w:tblW w:w="8505" w:type="dxa"/>
                    <w:tblInd w:w="709" w:type="dxa"/>
                    <w:tblLayout w:type="fixed"/>
                    <w:tblLook w:val="04A0" w:firstRow="1" w:lastRow="0" w:firstColumn="1" w:lastColumn="0" w:noHBand="0" w:noVBand="1"/>
                  </w:tblPr>
                  <w:tblGrid>
                    <w:gridCol w:w="8505"/>
                  </w:tblGrid>
                  <w:tr w:rsidR="003637BC" w:rsidRPr="00C82F5A" w14:paraId="164A1378" w14:textId="77777777" w:rsidTr="00186508">
                    <w:trPr>
                      <w:trHeight w:val="351"/>
                    </w:trPr>
                    <w:tc>
                      <w:tcPr>
                        <w:tcW w:w="7790" w:type="dxa"/>
                        <w:tcBorders>
                          <w:top w:val="nil"/>
                          <w:left w:val="nil"/>
                          <w:bottom w:val="nil"/>
                          <w:right w:val="nil"/>
                        </w:tcBorders>
                      </w:tcPr>
                      <w:p w14:paraId="19777181" w14:textId="4D12A7A6" w:rsidR="003637BC" w:rsidRPr="00C82F5A" w:rsidRDefault="003637BC" w:rsidP="003637BC">
                        <w:pPr>
                          <w:jc w:val="both"/>
                          <w:rPr>
                            <w:rFonts w:asciiTheme="minorHAnsi" w:hAnsiTheme="minorHAnsi" w:cstheme="minorHAnsi"/>
                            <w:sz w:val="22"/>
                            <w:szCs w:val="22"/>
                          </w:rPr>
                        </w:pPr>
                      </w:p>
                    </w:tc>
                  </w:tr>
                  <w:tr w:rsidR="003637BC" w:rsidRPr="00C82F5A" w14:paraId="61C931EA" w14:textId="77777777" w:rsidTr="00186508">
                    <w:tc>
                      <w:tcPr>
                        <w:tcW w:w="7790" w:type="dxa"/>
                        <w:tcBorders>
                          <w:top w:val="nil"/>
                          <w:left w:val="nil"/>
                          <w:bottom w:val="nil"/>
                          <w:right w:val="nil"/>
                        </w:tcBorders>
                      </w:tcPr>
                      <w:p w14:paraId="32D99F83" w14:textId="3A4C0352" w:rsidR="003637BC" w:rsidRPr="00C82F5A" w:rsidRDefault="003637BC" w:rsidP="003637BC">
                        <w:pPr>
                          <w:jc w:val="both"/>
                          <w:rPr>
                            <w:rFonts w:asciiTheme="minorHAnsi" w:hAnsiTheme="minorHAnsi" w:cstheme="minorHAnsi"/>
                            <w:sz w:val="22"/>
                            <w:szCs w:val="22"/>
                          </w:rPr>
                        </w:pPr>
                      </w:p>
                    </w:tc>
                  </w:tr>
                </w:tbl>
                <w:p w14:paraId="1B54B63B" w14:textId="77777777" w:rsidR="003637BC" w:rsidRPr="00C82F5A" w:rsidRDefault="003637BC" w:rsidP="003637BC">
                  <w:pPr>
                    <w:jc w:val="both"/>
                    <w:rPr>
                      <w:rFonts w:asciiTheme="minorHAnsi" w:hAnsiTheme="minorHAnsi" w:cstheme="minorHAnsi"/>
                      <w:sz w:val="22"/>
                      <w:szCs w:val="22"/>
                    </w:rPr>
                  </w:pPr>
                </w:p>
                <w:p w14:paraId="47BDCD88" w14:textId="5C54B820" w:rsidR="003637BC" w:rsidRPr="00C82F5A" w:rsidRDefault="003637BC" w:rsidP="007B39DB">
                  <w:pPr>
                    <w:ind w:left="-795"/>
                    <w:jc w:val="both"/>
                    <w:rPr>
                      <w:rFonts w:asciiTheme="minorHAnsi" w:hAnsiTheme="minorHAnsi" w:cstheme="minorHAnsi"/>
                      <w:sz w:val="22"/>
                      <w:szCs w:val="22"/>
                      <w:lang w:val="en-US"/>
                    </w:rPr>
                  </w:pPr>
                </w:p>
              </w:tc>
            </w:tr>
          </w:tbl>
          <w:p w14:paraId="6449880F" w14:textId="7E3278F0" w:rsidR="007B39DB" w:rsidRPr="00C82F5A" w:rsidRDefault="007B39DB" w:rsidP="007B39DB">
            <w:pPr>
              <w:ind w:left="1080"/>
              <w:jc w:val="both"/>
              <w:rPr>
                <w:rFonts w:asciiTheme="minorHAnsi" w:hAnsiTheme="minorHAnsi" w:cstheme="minorHAnsi"/>
                <w:lang w:val="en-US"/>
              </w:rPr>
            </w:pPr>
          </w:p>
          <w:p w14:paraId="346E3E25" w14:textId="77777777" w:rsidR="007B39DB" w:rsidRPr="00B4774E" w:rsidRDefault="007B39DB" w:rsidP="003A667B">
            <w:pPr>
              <w:ind w:left="1024" w:hanging="432"/>
              <w:jc w:val="both"/>
              <w:rPr>
                <w:rFonts w:asciiTheme="minorHAnsi" w:hAnsiTheme="minorHAnsi" w:cstheme="minorHAnsi"/>
                <w:sz w:val="20"/>
                <w:szCs w:val="20"/>
                <w:lang w:val="en-US"/>
              </w:rPr>
            </w:pPr>
          </w:p>
          <w:bookmarkEnd w:id="6"/>
          <w:p w14:paraId="36393FF3" w14:textId="77777777" w:rsidR="00F65F7D" w:rsidRPr="00B4774E" w:rsidRDefault="00F65F7D" w:rsidP="003A667B">
            <w:pPr>
              <w:spacing w:after="0"/>
              <w:rPr>
                <w:rFonts w:asciiTheme="minorHAnsi" w:hAnsiTheme="minorHAnsi" w:cstheme="minorHAnsi"/>
                <w:sz w:val="20"/>
                <w:szCs w:val="20"/>
              </w:rPr>
            </w:pPr>
          </w:p>
        </w:tc>
      </w:tr>
    </w:tbl>
    <w:p w14:paraId="20376198" w14:textId="77777777" w:rsidR="00F65F7D" w:rsidRPr="00B4774E" w:rsidRDefault="00F65F7D" w:rsidP="00F65F7D">
      <w:pPr>
        <w:tabs>
          <w:tab w:val="left" w:pos="1701"/>
        </w:tabs>
        <w:spacing w:before="0" w:line="276" w:lineRule="auto"/>
        <w:rPr>
          <w:rFonts w:asciiTheme="minorHAnsi" w:hAnsiTheme="minorHAnsi" w:cstheme="minorHAnsi"/>
          <w:b/>
          <w:sz w:val="20"/>
          <w:szCs w:val="20"/>
        </w:rPr>
      </w:pPr>
    </w:p>
    <w:bookmarkEnd w:id="7"/>
    <w:p w14:paraId="07A7CD94" w14:textId="77777777" w:rsidR="00F65F7D" w:rsidRPr="00B4774E" w:rsidRDefault="00F65F7D" w:rsidP="00F65F7D">
      <w:pPr>
        <w:rPr>
          <w:rFonts w:asciiTheme="minorHAnsi" w:hAnsiTheme="minorHAnsi" w:cstheme="minorHAnsi"/>
          <w:sz w:val="20"/>
          <w:szCs w:val="20"/>
        </w:rPr>
      </w:pPr>
    </w:p>
    <w:p w14:paraId="37F70286" w14:textId="77777777" w:rsidR="00554832" w:rsidRPr="00B4774E" w:rsidRDefault="00554832" w:rsidP="00881ADE">
      <w:pPr>
        <w:tabs>
          <w:tab w:val="left" w:pos="1701"/>
        </w:tabs>
        <w:spacing w:before="0" w:line="276" w:lineRule="auto"/>
        <w:rPr>
          <w:rFonts w:asciiTheme="minorHAnsi" w:hAnsiTheme="minorHAnsi" w:cstheme="minorHAnsi"/>
          <w:b/>
          <w:sz w:val="20"/>
          <w:szCs w:val="20"/>
        </w:rPr>
      </w:pPr>
    </w:p>
    <w:sectPr w:rsidR="00554832" w:rsidRPr="00B4774E" w:rsidSect="00260A59">
      <w:headerReference w:type="default" r:id="rId13"/>
      <w:footerReference w:type="default" r:id="rId14"/>
      <w:pgSz w:w="11906" w:h="16838"/>
      <w:pgMar w:top="1134" w:right="851" w:bottom="1134" w:left="851" w:header="720" w:footer="595" w:gutter="0"/>
      <w:pgNumType w:start="1"/>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7A71" w14:textId="77777777" w:rsidR="00A8422B" w:rsidRDefault="00A8422B" w:rsidP="00570AF0">
      <w:pPr>
        <w:spacing w:before="0" w:after="0"/>
      </w:pPr>
      <w:r>
        <w:separator/>
      </w:r>
    </w:p>
  </w:endnote>
  <w:endnote w:type="continuationSeparator" w:id="0">
    <w:p w14:paraId="417FDFB4" w14:textId="77777777" w:rsidR="00A8422B" w:rsidRDefault="00A8422B" w:rsidP="00570A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3202" w14:textId="77777777" w:rsidR="007B39DB" w:rsidRDefault="007B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88C0" w14:textId="1F41A494" w:rsidR="007B39DB" w:rsidRPr="00D2503B" w:rsidRDefault="007B39DB" w:rsidP="00534388">
    <w:pPr>
      <w:tabs>
        <w:tab w:val="right" w:pos="10206"/>
      </w:tabs>
      <w:spacing w:after="60"/>
      <w:rPr>
        <w:color w:val="58595B"/>
      </w:rPr>
    </w:pPr>
    <w:r>
      <w:rPr>
        <w:color w:val="58595B"/>
        <w:lang w:val="en-PH"/>
      </w:rPr>
      <w:tab/>
    </w:r>
    <w:r w:rsidRPr="00CC29E8">
      <w:rPr>
        <w:rFonts w:eastAsia="Times New Roman"/>
        <w:color w:val="808080"/>
      </w:rPr>
      <w:t xml:space="preserve">Page </w:t>
    </w:r>
    <w:r w:rsidRPr="00CC29E8">
      <w:rPr>
        <w:rFonts w:eastAsia="Times New Roman"/>
        <w:color w:val="808080"/>
      </w:rPr>
      <w:fldChar w:fldCharType="begin"/>
    </w:r>
    <w:r w:rsidRPr="00CC29E8">
      <w:rPr>
        <w:rFonts w:eastAsia="Times New Roman"/>
        <w:color w:val="808080"/>
      </w:rPr>
      <w:instrText xml:space="preserve"> page </w:instrText>
    </w:r>
    <w:r w:rsidRPr="00CC29E8">
      <w:rPr>
        <w:rFonts w:eastAsia="Times New Roman"/>
        <w:color w:val="808080"/>
      </w:rPr>
      <w:fldChar w:fldCharType="separate"/>
    </w:r>
    <w:r>
      <w:rPr>
        <w:rFonts w:eastAsia="Times New Roman"/>
        <w:noProof/>
        <w:color w:val="808080"/>
      </w:rPr>
      <w:t>2</w:t>
    </w:r>
    <w:r w:rsidRPr="00CC29E8">
      <w:rPr>
        <w:rFonts w:eastAsia="Times New Roman"/>
        <w:color w:val="808080"/>
      </w:rPr>
      <w:fldChar w:fldCharType="end"/>
    </w:r>
    <w:r w:rsidRPr="00CC29E8">
      <w:rPr>
        <w:rFonts w:eastAsia="Times New Roman"/>
        <w:color w:val="808080"/>
      </w:rPr>
      <w:t xml:space="preserve"> of </w:t>
    </w:r>
    <w:r w:rsidRPr="00CC29E8">
      <w:rPr>
        <w:rFonts w:eastAsia="Times New Roman"/>
        <w:color w:val="808080"/>
      </w:rPr>
      <w:fldChar w:fldCharType="begin"/>
    </w:r>
    <w:r w:rsidRPr="00CC29E8">
      <w:rPr>
        <w:rFonts w:eastAsia="Times New Roman"/>
        <w:color w:val="808080"/>
      </w:rPr>
      <w:instrText xml:space="preserve"> =</w:instrText>
    </w:r>
    <w:r w:rsidRPr="00CC29E8">
      <w:rPr>
        <w:rFonts w:eastAsia="Times New Roman"/>
        <w:color w:val="808080"/>
      </w:rPr>
      <w:fldChar w:fldCharType="begin"/>
    </w:r>
    <w:r w:rsidRPr="00CC29E8">
      <w:rPr>
        <w:rFonts w:eastAsia="Times New Roman"/>
        <w:color w:val="808080"/>
      </w:rPr>
      <w:instrText xml:space="preserve"> numpages </w:instrText>
    </w:r>
    <w:r w:rsidRPr="00CC29E8">
      <w:rPr>
        <w:rFonts w:eastAsia="Times New Roman"/>
        <w:color w:val="808080"/>
      </w:rPr>
      <w:fldChar w:fldCharType="separate"/>
    </w:r>
    <w:r w:rsidR="00CF58CC">
      <w:rPr>
        <w:rFonts w:eastAsia="Times New Roman"/>
        <w:noProof/>
        <w:color w:val="808080"/>
      </w:rPr>
      <w:instrText>3</w:instrText>
    </w:r>
    <w:r w:rsidRPr="00CC29E8">
      <w:rPr>
        <w:rFonts w:eastAsia="Times New Roman"/>
        <w:color w:val="808080"/>
      </w:rPr>
      <w:fldChar w:fldCharType="end"/>
    </w:r>
    <w:r>
      <w:rPr>
        <w:rFonts w:eastAsia="Times New Roman"/>
        <w:color w:val="808080"/>
        <w:lang w:val="en-PH"/>
      </w:rPr>
      <w:instrText xml:space="preserve"> </w:instrText>
    </w:r>
    <w:r w:rsidRPr="00CC29E8">
      <w:rPr>
        <w:rFonts w:eastAsia="Times New Roman"/>
        <w:color w:val="808080"/>
      </w:rPr>
      <w:fldChar w:fldCharType="separate"/>
    </w:r>
    <w:r w:rsidR="00CF58CC">
      <w:rPr>
        <w:rFonts w:eastAsia="Times New Roman"/>
        <w:noProof/>
        <w:color w:val="808080"/>
      </w:rPr>
      <w:t>3</w:t>
    </w:r>
    <w:r w:rsidRPr="00CC29E8">
      <w:rPr>
        <w:rFonts w:eastAsia="Times New Roman"/>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6332" w14:textId="77777777" w:rsidR="007B39DB" w:rsidRDefault="007B3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6B13" w14:textId="73A04B64" w:rsidR="007B39DB" w:rsidRPr="006A7D56" w:rsidRDefault="007B39DB" w:rsidP="007B57E3">
    <w:pPr>
      <w:pStyle w:val="Footer"/>
      <w:tabs>
        <w:tab w:val="clear" w:pos="4680"/>
        <w:tab w:val="clear" w:pos="9360"/>
        <w:tab w:val="right" w:pos="10206"/>
      </w:tabs>
      <w:spacing w:after="60"/>
      <w:rPr>
        <w:color w:val="58595B"/>
      </w:rPr>
    </w:pPr>
    <w:r w:rsidRPr="00952CC7">
      <w:rPr>
        <w:color w:val="58595B"/>
      </w:rPr>
      <w:t xml:space="preserve">© By Lawyers, </w:t>
    </w:r>
    <w:r>
      <w:rPr>
        <w:color w:val="58595B"/>
      </w:rPr>
      <w:t xml:space="preserve">VIC </w:t>
    </w:r>
    <w:r w:rsidRPr="00952CC7">
      <w:rPr>
        <w:color w:val="58595B"/>
      </w:rPr>
      <w:t>20</w:t>
    </w:r>
    <w:r>
      <w:rPr>
        <w:color w:val="58595B"/>
      </w:rPr>
      <w:t>20</w:t>
    </w:r>
    <w:r w:rsidRPr="00952CC7">
      <w:rPr>
        <w:color w:val="58595B"/>
      </w:rPr>
      <w:t xml:space="preserve"> edition</w:t>
    </w:r>
    <w:r w:rsidRPr="00952CC7">
      <w:rPr>
        <w:color w:val="58595B"/>
        <w:lang w:val="en-PH"/>
      </w:rPr>
      <w:tab/>
    </w:r>
    <w:r w:rsidRPr="00CC29E8">
      <w:rPr>
        <w:rFonts w:eastAsia="Times New Roman"/>
        <w:color w:val="808080"/>
      </w:rPr>
      <w:t xml:space="preserve">Page </w:t>
    </w:r>
    <w:r w:rsidRPr="00CC29E8">
      <w:rPr>
        <w:rFonts w:eastAsia="Times New Roman"/>
        <w:color w:val="808080"/>
      </w:rPr>
      <w:fldChar w:fldCharType="begin"/>
    </w:r>
    <w:r w:rsidRPr="00CC29E8">
      <w:rPr>
        <w:rFonts w:eastAsia="Times New Roman"/>
        <w:color w:val="808080"/>
      </w:rPr>
      <w:instrText xml:space="preserve"> page </w:instrText>
    </w:r>
    <w:r w:rsidRPr="00CC29E8">
      <w:rPr>
        <w:rFonts w:eastAsia="Times New Roman"/>
        <w:color w:val="808080"/>
      </w:rPr>
      <w:fldChar w:fldCharType="separate"/>
    </w:r>
    <w:r>
      <w:rPr>
        <w:rFonts w:eastAsia="Times New Roman"/>
        <w:noProof/>
        <w:color w:val="808080"/>
      </w:rPr>
      <w:t>5</w:t>
    </w:r>
    <w:r w:rsidRPr="00CC29E8">
      <w:rPr>
        <w:rFonts w:eastAsia="Times New Roman"/>
        <w:color w:val="808080"/>
      </w:rPr>
      <w:fldChar w:fldCharType="end"/>
    </w:r>
    <w:r w:rsidRPr="00CC29E8">
      <w:rPr>
        <w:rFonts w:eastAsia="Times New Roman"/>
        <w:color w:val="808080"/>
      </w:rPr>
      <w:t xml:space="preserve"> of </w:t>
    </w:r>
    <w:r w:rsidRPr="00CC29E8">
      <w:rPr>
        <w:rFonts w:eastAsia="Times New Roman"/>
        <w:color w:val="808080"/>
      </w:rPr>
      <w:fldChar w:fldCharType="begin"/>
    </w:r>
    <w:r w:rsidRPr="00CC29E8">
      <w:rPr>
        <w:rFonts w:eastAsia="Times New Roman"/>
        <w:color w:val="808080"/>
      </w:rPr>
      <w:instrText xml:space="preserve"> </w:instrText>
    </w:r>
    <w:r>
      <w:rPr>
        <w:rFonts w:eastAsia="Times New Roman"/>
        <w:color w:val="808080"/>
      </w:rPr>
      <w:instrText>section</w:instrText>
    </w:r>
    <w:r w:rsidRPr="00CC29E8">
      <w:rPr>
        <w:rFonts w:eastAsia="Times New Roman"/>
        <w:color w:val="808080"/>
      </w:rPr>
      <w:instrText xml:space="preserve">pages </w:instrText>
    </w:r>
    <w:r w:rsidRPr="00CC29E8">
      <w:rPr>
        <w:rFonts w:eastAsia="Times New Roman"/>
        <w:color w:val="808080"/>
      </w:rPr>
      <w:fldChar w:fldCharType="separate"/>
    </w:r>
    <w:r w:rsidR="006E2602">
      <w:rPr>
        <w:rFonts w:eastAsia="Times New Roman"/>
        <w:noProof/>
        <w:color w:val="808080"/>
      </w:rPr>
      <w:t>10</w:t>
    </w:r>
    <w:r w:rsidRPr="00CC29E8">
      <w:rPr>
        <w:rFonts w:eastAsia="Times New Roman"/>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0A45" w14:textId="77777777" w:rsidR="00A8422B" w:rsidRDefault="00A8422B" w:rsidP="00570AF0">
      <w:pPr>
        <w:spacing w:before="0" w:after="0"/>
      </w:pPr>
      <w:r>
        <w:separator/>
      </w:r>
    </w:p>
  </w:footnote>
  <w:footnote w:type="continuationSeparator" w:id="0">
    <w:p w14:paraId="531932C7" w14:textId="77777777" w:rsidR="00A8422B" w:rsidRDefault="00A8422B" w:rsidP="00570A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513B" w14:textId="77777777" w:rsidR="007B39DB" w:rsidRDefault="007B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1719" w14:textId="77777777" w:rsidR="007B39DB" w:rsidRDefault="007B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062E" w14:textId="77777777" w:rsidR="007B39DB" w:rsidRDefault="007B3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017E" w14:textId="77777777" w:rsidR="007B39DB" w:rsidRDefault="007B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1ED6"/>
    <w:multiLevelType w:val="hybridMultilevel"/>
    <w:tmpl w:val="FAEE0834"/>
    <w:lvl w:ilvl="0" w:tplc="15F231AC">
      <w:start w:val="1"/>
      <w:numFmt w:val="lowerLetter"/>
      <w:lvlText w:val="(%1)"/>
      <w:lvlJc w:val="left"/>
      <w:pPr>
        <w:ind w:left="709" w:hanging="360"/>
      </w:pPr>
    </w:lvl>
    <w:lvl w:ilvl="1" w:tplc="0C090019">
      <w:start w:val="1"/>
      <w:numFmt w:val="lowerLetter"/>
      <w:lvlText w:val="%2."/>
      <w:lvlJc w:val="left"/>
      <w:pPr>
        <w:ind w:left="1429" w:hanging="360"/>
      </w:pPr>
    </w:lvl>
    <w:lvl w:ilvl="2" w:tplc="0C09001B">
      <w:start w:val="1"/>
      <w:numFmt w:val="lowerRoman"/>
      <w:lvlText w:val="%3."/>
      <w:lvlJc w:val="right"/>
      <w:pPr>
        <w:ind w:left="2149" w:hanging="180"/>
      </w:pPr>
    </w:lvl>
    <w:lvl w:ilvl="3" w:tplc="0C09000F">
      <w:start w:val="1"/>
      <w:numFmt w:val="decimal"/>
      <w:lvlText w:val="%4."/>
      <w:lvlJc w:val="left"/>
      <w:pPr>
        <w:ind w:left="2869" w:hanging="360"/>
      </w:pPr>
    </w:lvl>
    <w:lvl w:ilvl="4" w:tplc="0C090019">
      <w:start w:val="1"/>
      <w:numFmt w:val="lowerLetter"/>
      <w:lvlText w:val="%5."/>
      <w:lvlJc w:val="left"/>
      <w:pPr>
        <w:ind w:left="3589" w:hanging="360"/>
      </w:pPr>
    </w:lvl>
    <w:lvl w:ilvl="5" w:tplc="0C09001B">
      <w:start w:val="1"/>
      <w:numFmt w:val="lowerRoman"/>
      <w:lvlText w:val="%6."/>
      <w:lvlJc w:val="right"/>
      <w:pPr>
        <w:ind w:left="4309" w:hanging="180"/>
      </w:pPr>
    </w:lvl>
    <w:lvl w:ilvl="6" w:tplc="0C09000F">
      <w:start w:val="1"/>
      <w:numFmt w:val="decimal"/>
      <w:lvlText w:val="%7."/>
      <w:lvlJc w:val="left"/>
      <w:pPr>
        <w:ind w:left="5029" w:hanging="360"/>
      </w:pPr>
    </w:lvl>
    <w:lvl w:ilvl="7" w:tplc="0C090019">
      <w:start w:val="1"/>
      <w:numFmt w:val="lowerLetter"/>
      <w:lvlText w:val="%8."/>
      <w:lvlJc w:val="left"/>
      <w:pPr>
        <w:ind w:left="5749" w:hanging="360"/>
      </w:pPr>
    </w:lvl>
    <w:lvl w:ilvl="8" w:tplc="0C09001B">
      <w:start w:val="1"/>
      <w:numFmt w:val="lowerRoman"/>
      <w:lvlText w:val="%9."/>
      <w:lvlJc w:val="right"/>
      <w:pPr>
        <w:ind w:left="6469" w:hanging="180"/>
      </w:pPr>
    </w:lvl>
  </w:abstractNum>
  <w:abstractNum w:abstractNumId="1" w15:restartNumberingAfterBreak="0">
    <w:nsid w:val="0E3B13FB"/>
    <w:multiLevelType w:val="multilevel"/>
    <w:tmpl w:val="3D10FA50"/>
    <w:lvl w:ilvl="0">
      <w:numFmt w:val="none"/>
      <w:pStyle w:val="VendorSt1"/>
      <w:lvlText w:val=""/>
      <w:lvlJc w:val="left"/>
      <w:pPr>
        <w:ind w:left="720" w:hanging="720"/>
      </w:pPr>
      <w:rPr>
        <w:rFonts w:ascii="Calibri" w:hAnsi="Calibri" w:hint="default"/>
        <w:b/>
        <w:i w:val="0"/>
        <w:sz w:val="22"/>
        <w:szCs w:val="24"/>
      </w:rPr>
    </w:lvl>
    <w:lvl w:ilvl="1">
      <w:start w:val="1"/>
      <w:numFmt w:val="lowerLetter"/>
      <w:pStyle w:val="VendorSt2"/>
      <w:lvlText w:val="(%2)"/>
      <w:lvlJc w:val="left"/>
      <w:pPr>
        <w:ind w:left="999"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Restart w:val="1"/>
      <w:pStyle w:val="VendorSt3"/>
      <w:lvlText w:val="(%3)"/>
      <w:lvlJc w:val="left"/>
      <w:pPr>
        <w:ind w:left="1494" w:hanging="720"/>
      </w:pPr>
      <w:rPr>
        <w:rFonts w:ascii="Calibri" w:hAnsi="Calibri" w:cs="Times New Roman" w:hint="default"/>
        <w:sz w:val="22"/>
      </w:rPr>
    </w:lvl>
    <w:lvl w:ilvl="3">
      <w:start w:val="1"/>
      <w:numFmt w:val="decimal"/>
      <w:lvlText w:val="%1.%2.%3.%4"/>
      <w:lvlJc w:val="left"/>
      <w:pPr>
        <w:ind w:left="1701" w:hanging="720"/>
      </w:pPr>
      <w:rPr>
        <w:rFonts w:cs="Times New Roman" w:hint="default"/>
      </w:rPr>
    </w:lvl>
    <w:lvl w:ilvl="4">
      <w:start w:val="1"/>
      <w:numFmt w:val="lowerRoman"/>
      <w:lvlText w:val="(%5)"/>
      <w:lvlJc w:val="left"/>
      <w:pPr>
        <w:ind w:left="1908" w:hanging="72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2" w15:restartNumberingAfterBreak="0">
    <w:nsid w:val="14636028"/>
    <w:multiLevelType w:val="multilevel"/>
    <w:tmpl w:val="258484DE"/>
    <w:lvl w:ilvl="0">
      <w:start w:val="1"/>
      <w:numFmt w:val="decimal"/>
      <w:pStyle w:val="BLFLHeading1"/>
      <w:lvlText w:val="%1."/>
      <w:lvlJc w:val="left"/>
      <w:pPr>
        <w:ind w:left="1287" w:hanging="360"/>
      </w:pPr>
      <w:rPr>
        <w:rFonts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1B7A3DCC"/>
    <w:multiLevelType w:val="hybridMultilevel"/>
    <w:tmpl w:val="D868BBB2"/>
    <w:lvl w:ilvl="0" w:tplc="AAD09AEC">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FE600AB"/>
    <w:multiLevelType w:val="hybridMultilevel"/>
    <w:tmpl w:val="F2042E56"/>
    <w:lvl w:ilvl="0" w:tplc="FB46319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BF7B40"/>
    <w:multiLevelType w:val="multilevel"/>
    <w:tmpl w:val="244488A6"/>
    <w:lvl w:ilvl="0">
      <w:start w:val="1"/>
      <w:numFmt w:val="decimal"/>
      <w:lvlText w:val="%1."/>
      <w:lvlJc w:val="left"/>
      <w:pPr>
        <w:ind w:left="720" w:hanging="360"/>
      </w:pPr>
      <w:rPr>
        <w:rFonts w:hint="default"/>
        <w:b/>
        <w:sz w:val="24"/>
        <w:szCs w:val="24"/>
      </w:rPr>
    </w:lvl>
    <w:lvl w:ilvl="1">
      <w:start w:val="1"/>
      <w:numFmt w:val="lowerLetter"/>
      <w:pStyle w:val="ListParagraph"/>
      <w:lvlText w:val="(%2)"/>
      <w:lvlJc w:val="left"/>
      <w:pPr>
        <w:ind w:left="999" w:hanging="432"/>
      </w:pPr>
      <w:rPr>
        <w:rFonts w:cs="Times New Roman" w:hint="default"/>
        <w:b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lowerRoman"/>
      <w:lvlText w:val="(%5)"/>
      <w:lvlJc w:val="left"/>
      <w:pPr>
        <w:ind w:left="1908" w:hanging="72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6" w15:restartNumberingAfterBreak="0">
    <w:nsid w:val="255A220A"/>
    <w:multiLevelType w:val="hybridMultilevel"/>
    <w:tmpl w:val="94980AC2"/>
    <w:lvl w:ilvl="0" w:tplc="B88442F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8E16D81"/>
    <w:multiLevelType w:val="hybridMultilevel"/>
    <w:tmpl w:val="D5A4809C"/>
    <w:lvl w:ilvl="0" w:tplc="2C2E269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9E665CE"/>
    <w:multiLevelType w:val="hybridMultilevel"/>
    <w:tmpl w:val="D0EEF06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B4E70D1"/>
    <w:multiLevelType w:val="hybridMultilevel"/>
    <w:tmpl w:val="879CFF8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59F2290"/>
    <w:multiLevelType w:val="hybridMultilevel"/>
    <w:tmpl w:val="ED9ADAD4"/>
    <w:lvl w:ilvl="0" w:tplc="81007A14">
      <w:start w:val="1"/>
      <w:numFmt w:val="bullet"/>
      <w:lvlText w:val="-"/>
      <w:lvlJc w:val="left"/>
      <w:pPr>
        <w:ind w:left="1440" w:hanging="360"/>
      </w:pPr>
      <w:rPr>
        <w:rFonts w:ascii="Courier New" w:hAnsi="Courier New" w:hint="default"/>
      </w:rPr>
    </w:lvl>
    <w:lvl w:ilvl="1" w:tplc="81007A14">
      <w:start w:val="1"/>
      <w:numFmt w:val="bullet"/>
      <w:lvlText w:val="-"/>
      <w:lvlJc w:val="left"/>
      <w:pPr>
        <w:ind w:left="2160" w:hanging="360"/>
      </w:pPr>
      <w:rPr>
        <w:rFonts w:ascii="Courier New" w:hAnsi="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48605003"/>
    <w:multiLevelType w:val="multilevel"/>
    <w:tmpl w:val="911C53C8"/>
    <w:lvl w:ilvl="0">
      <w:start w:val="1"/>
      <w:numFmt w:val="none"/>
      <w:pStyle w:val="Style1"/>
      <w:lvlText w:val="%1"/>
      <w:lvlJc w:val="left"/>
      <w:pPr>
        <w:ind w:left="720" w:hanging="720"/>
      </w:pPr>
      <w:rPr>
        <w:rFonts w:hint="default"/>
        <w:b/>
        <w:sz w:val="24"/>
        <w:szCs w:val="24"/>
      </w:rPr>
    </w:lvl>
    <w:lvl w:ilvl="1">
      <w:start w:val="1"/>
      <w:numFmt w:val="lowerLetter"/>
      <w:lvlText w:val="(%2)"/>
      <w:lvlJc w:val="left"/>
      <w:pPr>
        <w:ind w:left="999" w:hanging="432"/>
      </w:pPr>
      <w:rPr>
        <w:rFonts w:cs="Times New Roman" w:hint="default"/>
        <w:b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lowerRoman"/>
      <w:lvlText w:val="(%5)"/>
      <w:lvlJc w:val="left"/>
      <w:pPr>
        <w:ind w:left="1908" w:hanging="72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12" w15:restartNumberingAfterBreak="0">
    <w:nsid w:val="58AC78C8"/>
    <w:multiLevelType w:val="multilevel"/>
    <w:tmpl w:val="33EC59AA"/>
    <w:lvl w:ilvl="0">
      <w:start w:val="1"/>
      <w:numFmt w:val="decimal"/>
      <w:pStyle w:val="Newheadings"/>
      <w:lvlText w:val="%1."/>
      <w:lvlJc w:val="left"/>
      <w:pPr>
        <w:tabs>
          <w:tab w:val="num" w:pos="851"/>
        </w:tabs>
        <w:ind w:left="851" w:hanging="851"/>
      </w:pPr>
      <w:rPr>
        <w:rFonts w:cs="Times New Roman" w:hint="default"/>
        <w:b/>
        <w:sz w:val="22"/>
      </w:rPr>
    </w:lvl>
    <w:lvl w:ilvl="1">
      <w:start w:val="1"/>
      <w:numFmt w:val="lowerLetter"/>
      <w:lvlText w:val="(%2)"/>
      <w:lvlJc w:val="left"/>
      <w:pPr>
        <w:tabs>
          <w:tab w:val="num" w:pos="1701"/>
        </w:tabs>
        <w:ind w:left="1701" w:hanging="850"/>
      </w:pPr>
      <w:rPr>
        <w:rFonts w:cs="Times New Roman" w:hint="default"/>
        <w:b w:val="0"/>
      </w:rPr>
    </w:lvl>
    <w:lvl w:ilvl="2">
      <w:start w:val="1"/>
      <w:numFmt w:val="lowerLetter"/>
      <w:lvlText w:val="(%3)"/>
      <w:lvlJc w:val="left"/>
      <w:pPr>
        <w:tabs>
          <w:tab w:val="num" w:pos="2552"/>
        </w:tabs>
        <w:ind w:left="2552" w:hanging="851"/>
      </w:pPr>
      <w:rPr>
        <w:rFonts w:ascii="Arial" w:eastAsia="Times New Roman" w:hAnsi="Arial" w:cs="Times New Roman"/>
        <w:b w:val="0"/>
      </w:rPr>
    </w:lvl>
    <w:lvl w:ilvl="3">
      <w:start w:val="1"/>
      <w:numFmt w:val="decimal"/>
      <w:lvlText w:val="(%4)"/>
      <w:lvlJc w:val="left"/>
      <w:pPr>
        <w:tabs>
          <w:tab w:val="num" w:pos="3402"/>
        </w:tabs>
        <w:ind w:left="3402"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F016AD8"/>
    <w:multiLevelType w:val="hybridMultilevel"/>
    <w:tmpl w:val="4CDCF77E"/>
    <w:lvl w:ilvl="0" w:tplc="52FABEE8">
      <w:start w:val="1"/>
      <w:numFmt w:val="decimal"/>
      <w:lvlText w:val="%1."/>
      <w:lvlJc w:val="left"/>
      <w:pPr>
        <w:ind w:left="720" w:hanging="360"/>
      </w:pPr>
      <w:rPr>
        <w:rFonts w:ascii="Calibri" w:eastAsia="Calibri" w:hAnsi="Calibri" w:cs="Times New Roman"/>
        <w:b/>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F8004C3"/>
    <w:multiLevelType w:val="hybridMultilevel"/>
    <w:tmpl w:val="7AC8B262"/>
    <w:lvl w:ilvl="0" w:tplc="F6FA7F52">
      <w:start w:val="1"/>
      <w:numFmt w:val="lowerLetter"/>
      <w:pStyle w:val="ListNumber2"/>
      <w:lvlText w:val="(%1)"/>
      <w:lvlJc w:val="left"/>
      <w:pPr>
        <w:tabs>
          <w:tab w:val="num" w:pos="454"/>
        </w:tabs>
        <w:ind w:left="454" w:hanging="454"/>
      </w:pPr>
      <w:rPr>
        <w:rFonts w:cs="Times New Roman" w:hint="default"/>
        <w:b w:val="0"/>
        <w:color w:val="67676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7976451"/>
    <w:multiLevelType w:val="multilevel"/>
    <w:tmpl w:val="85FE0546"/>
    <w:lvl w:ilvl="0">
      <w:start w:val="1"/>
      <w:numFmt w:val="bullet"/>
      <w:pStyle w:val="ListNumber21"/>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87E62"/>
    <w:multiLevelType w:val="hybridMultilevel"/>
    <w:tmpl w:val="8B1E6228"/>
    <w:lvl w:ilvl="0" w:tplc="81007A14">
      <w:start w:val="1"/>
      <w:numFmt w:val="bullet"/>
      <w:lvlText w:val="-"/>
      <w:lvlJc w:val="left"/>
      <w:pPr>
        <w:ind w:left="720" w:hanging="360"/>
      </w:pPr>
      <w:rPr>
        <w:rFonts w:ascii="Courier New" w:hAnsi="Courier New" w:hint="default"/>
      </w:rPr>
    </w:lvl>
    <w:lvl w:ilvl="1" w:tplc="81007A14">
      <w:start w:val="1"/>
      <w:numFmt w:val="bullet"/>
      <w:lvlText w:val="-"/>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08D1BF6"/>
    <w:multiLevelType w:val="hybridMultilevel"/>
    <w:tmpl w:val="AD4A8B60"/>
    <w:lvl w:ilvl="0" w:tplc="C98A6D42">
      <w:start w:val="1"/>
      <w:numFmt w:val="lowerLetter"/>
      <w:lvlText w:val="(%1)"/>
      <w:lvlJc w:val="left"/>
      <w:pPr>
        <w:ind w:left="360" w:hanging="360"/>
      </w:pPr>
    </w:lvl>
    <w:lvl w:ilvl="1" w:tplc="2C2E2696">
      <w:start w:val="1"/>
      <w:numFmt w:val="lowerRoman"/>
      <w:lvlText w:val="(%2)"/>
      <w:lvlJc w:val="left"/>
      <w:pPr>
        <w:ind w:left="1080" w:hanging="360"/>
      </w:pPr>
    </w:lvl>
    <w:lvl w:ilvl="2" w:tplc="188CF3C6">
      <w:start w:val="1"/>
      <w:numFmt w:val="decimal"/>
      <w:lvlText w:val="(%3)"/>
      <w:lvlJc w:val="left"/>
      <w:pPr>
        <w:ind w:left="1980" w:hanging="360"/>
      </w:pPr>
    </w:lvl>
    <w:lvl w:ilvl="3" w:tplc="560EF0F6">
      <w:start w:val="1"/>
      <w:numFmt w:val="lowerLetter"/>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7D31276B"/>
    <w:multiLevelType w:val="hybridMultilevel"/>
    <w:tmpl w:val="3C56FF46"/>
    <w:lvl w:ilvl="0" w:tplc="31A0324E">
      <w:start w:val="5"/>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6"/>
  </w:num>
  <w:num w:numId="3">
    <w:abstractNumId w:val="10"/>
  </w:num>
  <w:num w:numId="4">
    <w:abstractNumId w:val="12"/>
  </w:num>
  <w:num w:numId="5">
    <w:abstractNumId w:val="2"/>
  </w:num>
  <w:num w:numId="6">
    <w:abstractNumId w:val="15"/>
  </w:num>
  <w:num w:numId="7">
    <w:abstractNumId w:val="14"/>
  </w:num>
  <w:num w:numId="8">
    <w:abstractNumId w:val="11"/>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 " w:val="_x001f_"/>
    <w:docVar w:name=".Dialogs" w:val="3|#|TITLE|#||#||#| |#|1. TITLE|#|Label|#||#| |#|Attached are copies of -|#|Label|#||#|TITLE_RegisterSearch|#|Register Search Statement|#|Radio Button|#||#| |#|OR|#|Label|#||#|TITLE_GeneralLawTitle|#|General Law Title|#|Radio Button|#||#|TITLE_Evidence|#|Evidence of the vendor's right or power to sell - where vendor is not registered proprietor|#|CheckBox|#||#||#|LAND USE &amp; SERVICES|#||#||#| |#|2. LAND USE &amp; SERVICES|#|Label|#||#| |#|(a)   Easements, covenants or other similar restrictions|#|Label|#||#| |#|Description of any easement, covenant or other similar restriction affecting the land (registered or unregistered)|#|Label|#||#|LAND_USE_Attached|#|Copies attached of title documents|#|Radio Button|#||#| |#|OR|#|Label|#||#|LAND_USE_FullDescription|#|Full Description|#|Radio Button|#||#|LAND_USE_FullDescriptionList|#|List description below -|#|TextBox|#|LAND_USE_FullDescription|#| |#|(b)    Services NOT connected|#|Label|#||#|LAND_USE_Electricity|#|Electricity|#|CheckBox|#||#|LAND_USE_Gas|#|Gas|#|CheckBox|#||#|LAND_USE_Telephone|#|Telephone|#|CheckBox|#||#|LAND_USE_Water|#|Water|#|CheckBox|#||#|LAND_USE_Sewerage|#|Sewerage|#|CheckBox|#||#| |#|(c)    Road Access|#|Label|#||#|LAND_USE_NoRoadAccess|#|NO Road Access|#|CheckBox|#||#||#|PLANNING|#||#||#| |#|3.   PLANNING|#|Label|#||#| |#|(a)   Planning Scheme|#|Label|#||#|PLANNING_Attached|#|Attached is a certificate with the required specified information.|#|Radio Button|#||#|PLANNING_AsFollows|#|The required specified information is as follows:|#|Radio Button|#||#|PLANNING_Name|#|Name of Planning Scheme|#|TextBox|#|PLANNING_AsFollows|#|PLANNING_RespAuth|#|Name of responsible authority|#|TextBox|#|PLANNING_AsFollows|#|PLANNING_Zone|#|Zoning of the land|#|TextBox|#|PLANNING_AsFollows|#|PLANNING_Overlay|#|Name of planning overlay|#|TextBox|#|PLANNING_AsFollows|#| |#|(b)   Designated bushfire prone area|#|Label|#||#|PLANNING_BushfireZone|#|The land is in a designated bushfire prone area within the meaning of regulations made under the Building Act 1993|#|CheckBox|#||#||#|FINANCIAL MATTERS|#||#||#| |#|4.   FINANCIAL MATTERS|#|Label|#||#| |#|(a)    Particulars of the amount of any rates, taxes, charges or other similar outgoings including interest|#|Label|#||#|FINANCIAL_MATTERS_TotalExceed|#|Their total does not exceed|#|Radio Button|#||#|FINANCIAL_MATTERS_TotalExceedAmount|#|Total:  $|#|TextBox|#|FINANCIAL_MATTERS_TotalExceed|#| |#|OR|#|Label|#||#|FINANCIAL_MATTERS_Attached|#|Are contained in the attached certificate/s|#|Radio Button|#||#| |#|OR|#|Label|#||#|FINANCIAL_MATTERS_NoKnowledge|#|The Vendor has no knowledge of any other amount for which the purchaser may become liable other than those above and the following if applicable:|#|Radio Button|#||#|FINANCIAL_MATTERS_NoKnowledgeAmount|#|Total   $|#|TextBox|#|FINANCIAL_MATTERS_NoKnowledge|#| |#|(b)    Particulars of any charge under any Act|#|Label|#||#|FINANCIAL_MATTERS_AmountOwing|#|Amount Owing|#|TextBox|#||#|FINANCIAL_MATTERS_Chargee|#|Chargee|#|TextBox|#||#|FINANCIAL_MATTERS_OtherParticulars|#|Other particulars (including dates and times of payment)|#|TextBox|#||#||#|OPTIONS|#||#||#|OPTIONS_Subdivision|#|Subdivision|#|CheckBox|#||#|OPTIONS_OwnersCorp|#|Owners Corporation|#|CheckBox|#||#|OPTIONS_Notices|#|Notices|#|CheckBox|#||#|OPTIONS_BuildingPermits|#|Building Permits|#|CheckBox|#||#|OPTIONS_OwnerBuildIns|#|Owner builder Insurance &amp; Condition report|#|CheckBox|#||#|OPTIONS_BuildIns|#|Building Insurance|#|CheckBox|#||#|OPTIONS_TermsContract|#|Terms Contract|#|CheckBox|#||#|OPTIONS_SaleMort|#|Sale subject to mortgage|#|CheckBox|#||#|OPTIONS_GAIC|#|Growth areas infrastructure contribution (GAIC)|#|CheckBox|#||#|OPTIONS_Disclosure|#|Disclosure of energy information|#|CheckBox|#||#||#|SUBDIVISION|#|OPTIONS_Subdivision|#|YES|#|SUBDIV_Unreg|#|Unregistered|#|Radio Button|#||#|SUBDIV_Staged|#|Staged subdivision|#|Radio Button|#||#|SUBDIV_FurthPlan|#|Further plan of subdivision|#|Radio Button|#||#||#|SUBDIVISION - Unregistered|#|SUBDIV_Unreg|#|YES|#| |#|This section applies only if the land is subject to a subdivision which is not yet registered.|#|Label|#||#|SUBDIV_Unreg_NotCert|#|Attached is a copy of the plan of subdivision not certified|#|Radio Button|#||#|SUBDIV_Unreg_LatestVersion|#|Attached is a copy of the latest version of the plan certified but not yet registered|#|Radio Button|#||#||#|SUBDIVISION - Staged Subdivision|#|SUBDIV_Staged|#|YES|#| |#|This section applies only if the land is part of a staged subdivision within the meaning of section 37 of the SUbdivision Act 1988.|#|Label|#||#|SUBDIV_Staged_Attach|#|Attached is a copy of the plan for the first stage if the land is in the second or subsequent stage|#|CheckBox|#||#|SUBDIV_Staged_Requirements|#|The requirements in a statement of compliance relating to the stage in which the land is incuded that have not been complied with are as follows:|#|CheckBox|#||#|SUBDIV_Staged_RequireNotes|#||#|TextBox|#|SUBDIV_Staged_Requirements|#|SUBDIV_Staged_Proposals|#|The proposals relating to subsequent stages that are known to the vendor are as follows:|#|CheckBox|#||#|SUBDIV_Staged_Prop_Notes|#||#|TextBox|#|SUBDIV_Staged_Proposals|#|SUBDIV_Staged_Permit|#|The contents of any permit under the authorising the staged subdivision are:|#|CheckBox|#||#|SUBDIV_Staged_Permit_Notes|#||#|TextBox|#|SUBDIV_Staged_Permit|#||#|SUBDIVISION - Further Plan of Subdivision|#|SUBDIV_FurthPlan|#|YES|#| |#|This section applies only if the land is subject to a subdivision in respect of which a further plan within the meaning of the Subdivision Act 1988 is proposed:|#|Label|#||#|SUBDIV_FurtherPlan_Attach|#|Attached is a copy of the plan of subdivision not yet certified|#|Radio Button|#||#| |#|OR|#|Label|#||#|SUBDIV_FurtherPlan_AttachUnReg|#|Attached is a copy of the latest version of the plan certified but not yet registered|#|Radio Button|#||#||#|OWNERS CORPORATION|#|OPTIONS_OwnersCorp|#|YES|#| |#|(a)    Owners corporation certificate|#|Label|#||#|OWNERS_CORP_(a)_2_Lot_Subdiv|#|Not required - inactive * 2 lot subdivision|#|CheckBox|#||#| |#|*An owners corporation that is inactive includes an owners corporation that has not, in the previous 15 months, had an annual general meeting, and fixed any fees, and held any insurance|#|Label|#||#|OWNERS_CORP_(a)_Attach|#|Attached|#|CheckBox|#||#| |#|(b)   Insurance|#|Label|#||#|OWNERS_CORP_(b)_ComProp|#|Not required - no common property|#|CheckBox|#||#|OWNERS_CORP_NotReq_2_Lot|#|Not required - 2 lot subdivision|#|CheckBox|#||#|OWNERS_CORP_(b)_Required|#|Required*- see owners corporation certificate attached|#|CheckBox|#||#| |#|*Required in all other cases if there is common property|#|Label|#||#||#|NOTICES|#|OPTIONS_Notices|#|YES|#|NOTICES_(a)_Applicable|#|(a)  Notices, orders, declarations, reports or recommendations|#|CheckBox|#||#|NOTICES_(b)_Applicable|#|(b)  Notices regarding agricultural chemicals|#|CheckBox|#||#|NOTICES_(c)_Applicable|#|(c)  Notices of compulsory acquisition|#|CheckBox|#||#||#|NOTICES_(a)|#|NOTICES_(a)_Applicable|#|YES|#| |#|Particulars of notices, property management plans, reports or orders in respect of the land issued by a government department or public authority in relation to livestock disease or contamination by agricultural chemicals affecting the ongoing use of the land|#|Label|#||#|NOTICES_(a)_Attached|#|Attached|#|Radio Button|#||#| |#|OR|#|Label|#||#|NOTICES_(a)_AsFollows|#|As follows:|#|Radio Button|#||#|NOTICES_(a)_AsFollowsList|#|List particulars of notice, order, declaration, report or recommendation|#|TextBox|#|NOTICES_(a)_AsFollows|#||#|NOTICES_(b)|#|NOTICES_(b)_Applicable|#|YES|#| |#|Particulars of notices, property management plans, reports or orders in respect of the land issued by a government department or public authority in relation to livestock disease or contamination by agricultural chemicals affeting the ongoing use of the land|#|Label|#||#|NOTICES_(b)_Attached|#|Attached|#|Radio Button|#||#| |#|OR|#|Label|#||#|NOTICES_(b)_AsFollows|#|As follows|#|Radio Button|#||#|NOTICES_(b)_AsFollowsList|#|List particulars of notices, property management plans, reports or orders |#|TextBox|#|NOTICES_(b)_AsFollows|#||#|NOTICES_(c)|#|NOTICES_(c)_Applicable|#|YES|#| |#|Particulars of notices of intention to acquire that have been served under section 6 of the Land Acquisition and Compensation Act 1986 are -|#|Label|#||#|NOTICES_(c)_Attached|#|Attached|#|Radio Button|#||#| |#|OR|#|Label|#||#|NOTICES_(c)_AsFollows|#|As follows:|#|Radio Button|#||#|NOTICES_(c)_AsFollowsList|#|List particulars|#|TextBox|#|NOTICES_(c)_AsFollows|#||#|BUILDING PERMITS|#|OPTIONS_BuildingPermits|#|YES|#|BUILDING_PERMITS_Residence|#|Is there a residence on the land?|#|CheckBox|#||#| |#|Particulars of any building permit issued under the Building Act 1993 in the preceding 7 years are -|#|Label|#||#|BUILDING_PERMITS_Attached|#|Attached|#|Radio Button|#||#| |#|OR|#|Label|#||#|BUILDING_PERMITS_AsFollows|#|As follows|#|Radio Button|#||#|BUILDING_PERMITS_AsFollowsList|#|List building permit issued in preceding 7 years|#|TextBox|#|BUILDING_PERMITS_AsFollows|#| |#|OR|#|Label|#||#|BUILDING_PERMITS_NoPermits|#|No permits issued under the Building Act 1993 in preceding 7 years|#|Radio Button|#||#||#|OWNER BUILDER INSURANCE &amp; CONDITION REPORT|#|OPTIONS_OwnerBuildIns|#|YES|#| |#|Section 137B Building Act 1993|#|Label|#||#| |#|(a)   INSURANCE|#|Label|#||#|OWNER_BUILDER_INS_NoInsuranceReqd|#|Not required as the residence was constructed by a registered builder|#|Radio Button|#||#| |#|OR|#|Label|#||#|OWNER_BUILDER_INS_Attached|#|Attached certificate evidencing owner builder insurance|#|Radio Button|#||#|OWNER_BUILDER_INS_PreviousInsurance|#|Vendor must disclose any owner builder insurance provided to the vendor by a previous vendor|#|CheckBox|#||#| |#|(b)   CONDITION REPORT|#|Label|#||#|OWNER_BUILDER_INS_ConditionReport|#|Owner Builder Condition Report |#|CheckBox|#||#||#|BUILDING INSURANCE|#|OPTIONS_BuildIns|#|YES|#| |#|This section applies only if this vendor statement is in respect of a contract which does not provide for the lan to remain at th risk of the vendor until the purchaser becomes entitled to possession or receipts of rents and profits|#|Label|#||#|BUILDING_INSURANCE_Attached|#|Attached is a copy or extract of any policy of insurance in respect of any damage to or destruction of land|#|Radio Button|#||#| |#|OR|#|Label|#||#|BUILDING_INSURANCE_AsFollows|#|Particulars of any such policy of insurance in respect of any damage to or destruction of the land are as follows -|#|Radio Button|#||#|BUILDING_INSURANCE_AsFol_InsuranceCoy|#|Name of insurance company|#|TextBox|#|BUILDING_INSURANCE_AsFollows|#|BUILDING_INSURANCE_AsFol_Type|#|Type of Policy|#|TextBox|#|BUILDING_INSURANCE_AsFollows|#|BUILDING_INSURANCE_AsFol_Policy|#|Policy number|#|TextBox|#|BUILDING_INSURANCE_AsFollows|#|BUILDING_INSURANCE_AsFol_Expiry|#|Expiry date|#|TextBox|#|BUILDING_INSURANCE_AsFollows|#|BUILDING_INSURANCE_AsFol_Amount|#|Amount Insured (no $)|#|TextBox|#|BUILDING_INSURANCE_AsFollows|#||#|TERMS CONTRACT|#|OPTIONS_TermsContract|#|YES|#| |#|This section applies only if this vendor statement is in respect of a terms contract where the purchaser is obliged to make 2 or more payments, other than a deposit or final payment to the vendor.|#|Label|#||#|TERMS_CONTRACT_Deposit|#|Deposit payable|#|TextBox|#||#|TERMS_CONTRACT_Balance|#|Balance of purchase money including total interest less deposit|#|TextBox|#||#|TERMS_CONTRACT_Final|#|Final payment when periodical payments completed|#|TextBox|#||#|TERMS_CONTRACT_PurchasePrice|#|Purchase price excluding total interest and deposit if shown in contract|#|TextBox|#||#|TERMS_CONTRACT_LowestPrice|#|Lowest price at which land may be bought for cash where contract does not show purchase price less interest and deposit|#|TextBox|#||#|TERMS_CONTRACT_NumRepayments|#|Number of repayments|#|TextBox|#||#|TERMS_CONTRACT_AmountRepay|#|Amount of each repayment|#|TextBox|#||#|TERMS_CONTRACT_RepaymentDue|#|When repayment due|#|TextBox|#||#|TERMS_CONTRACT_Ann_Percentage|#|Annual percentage rate|#|TextBox|#||#|TERMS_CONTRACT_VarRate|#|Variable interest rate|#|CheckBox|#||#|TERMS_CONTRACT_TotIntPay|#|Total interest payable|#|TextBox|#||#|TERMS_CONTRACT_LatePay|#|Charge for late payment|#|TextBox|#||#||#|SALE SUBJECT TO MORTGAGE|#|OPTIONS_SaleMort|#|YES|#| |#|This section applies only if this vendor statement is in respect of a contract which provides that any mortgage is not to be discharged before the purchaser becomes entitled to possession or receipt of rents and profits.|#|Label|#||#|SALE_MORT_AmtSecured|#|Amount Secured (no $)|#|TextBox|#||#|SALE_MORT_FurthAdv|#|Further Advances (no $)|#|TextBox|#||#|SALE_MORT_RateInt|#|Rate of interest|#|TextBox|#||#|SALE_MORT_RepayDate|#|Repayment date|#|TextBox|#||#|SALE_MORT_InstalIntervals|#|Instalment Intervals|#|TextBox|#||#|SALE_MORT_AmtInstall|#|Amount of Instalment|#|TextBox|#||#|SALE_MORT_VendDef|#|Vendor in default|#|CheckBox|#||#|SALE_MORT_VendDefDetails|#|Vendor in default - give details|#|TextBox|#|SALE_MORT_VendDef|#|SALE_MORT_MtgeName|#|Mortgagee name|#|TextBox|#||#|SALE_MORT_MtgeAdd|#|Mortgagee address|#|TextBox|#||#|SALE_MORT_AmtReqDisch|#|Amount required to be discharged (No $)|#|TextBox|#||#|SALE_MORT_TC_MtgeeConsent|#|Terms Contract - Mortgagee consents to purchaser assuming obligations|#|CheckBox|#||#||#|GROWTH AREAS INFRASTRUCTURE CONTRIBUTION|#|Options_GAIC|#|YES|#|GAIC_WorkInKindAgr|#|(a)   Work-in-kind agreement exists|#|CheckBox|#||#| |#|If yes, please specify whether the land is:|#|Label|#||#|GAIC_(a)_TransferredUnderAgr|#|Land that is to be transferred under agreement|#|Radio Button|#||#| |#|OR|#|Label|#||#|GAIC_(a)_LandWorks|#|Land on which works are to be carried out under the agreement|#|Radio Button|#||#| |#|OR|#|Label|#||#|GAIC_(a)_Imposed|#|Land in respect of which a GAIC is imposed|#|Radio Button|#||#|GAIC_Record|#|(b)   GAIC recording exists|#|CheckBox|#||#|GAIC_(b)_CertRelease|#|Certificate of release from liability to pay a GAIC|#|CheckBox|#||#|GAIC_(b)_CertDeferral|#|Certificate of deferral of the liability to pay the whole or part of a GAIC|#|CheckBox|#||#|GAIC_(b)_CertExemp|#|Certificate of exemption from liability to pay a GAIC|#|CheckBox|#||#|GAIC_(b)_CertStaged|#|Certificate of staged payment approval|#|CheckBox|#||#|GAIC_(b)_CertNoLiab|#|Certificate of no GAIC liability|#|CheckBox|#||#|GAIC_(b)_NotEvidReduct|#|Notice providing evidence of the grant of a reduction of  the whole or part of the liability for a GAIC or an exemption from that liability|#|CheckBox|#||#|GAIC_(b)_GAICCert|#|GAIC Certificate issued under Part 9B of the Planning and Environment Act 1987|#|CheckBox|#||#||#|DISCLOSURE OF ENERGY INFORMATION|#|OPTIONS_Disclosure|#|YES|#| |#|The building or part of the building used or capable is used as an office for administrative, clerical, professional or similar based activities including any support facilities and has a net lettable area of at least 1000m².*|#|Label|#||#| |#|Details of building energy efficiency certificate are:|#|Label|#||#|DISC_Attach|#|Attached|#|Radio Button|#||#| |#|OR|#|Label|#||#|DISC_AsFollows|#|As follows:|#|Radio Button|#||#|DISC_AsFollowsList|#|List details of the building energy efficiency|#|TextBox|#||#||#|"/>
    <w:docVar w:name="BUILDING_INSURANCE_AsFol_Amount" w:val="_x001f_"/>
    <w:docVar w:name="BUILDING_INSURANCE_AsFol_Expiry" w:val="_x001f_"/>
    <w:docVar w:name="BUILDING_INSURANCE_AsFol_InsuranceCoy" w:val="_x001f_"/>
    <w:docVar w:name="BUILDING_INSURANCE_AsFol_Policy" w:val="_x001f_"/>
    <w:docVar w:name="BUILDING_INSURANCE_AsFol_Type" w:val="_x001f_"/>
    <w:docVar w:name="BUILDING_INSURANCE_AsFollows" w:val="_x001f_"/>
    <w:docVar w:name="BUILDING_INSURANCE_Attached" w:val="_x001f_"/>
    <w:docVar w:name="BUILDING_PERMITS_AsFollows" w:val="_x001f_"/>
    <w:docVar w:name="BUILDING_PERMITS_AsFollowsList" w:val="_x001f_"/>
    <w:docVar w:name="BUILDING_PERMITS_Attached" w:val="_x001f_"/>
    <w:docVar w:name="BUILDING_PERMITS_NoPermits" w:val="_x001f_"/>
    <w:docVar w:name="BUILDING_PERMITS_Residence" w:val="_x001f_"/>
    <w:docVar w:name="DISC_AsFollows" w:val="_x001f_"/>
    <w:docVar w:name="DISC_AsFollowsList" w:val="_x001f_"/>
    <w:docVar w:name="DISC_Attach" w:val="_x001f_"/>
    <w:docVar w:name="FINANCIAL_MATTERS_AmountOwing" w:val="_x001f_"/>
    <w:docVar w:name="FINANCIAL_MATTERS_Attached" w:val="_x001f_"/>
    <w:docVar w:name="FINANCIAL_MATTERS_Chargee" w:val="_x001f_"/>
    <w:docVar w:name="FINANCIAL_MATTERS_NoKnowledge" w:val="_x001f_"/>
    <w:docVar w:name="FINANCIAL_MATTERS_NoKnowledgeAmount" w:val="_x001f_"/>
    <w:docVar w:name="FINANCIAL_MATTERS_OtherParticulars" w:val="_x001f_"/>
    <w:docVar w:name="FINANCIAL_MATTERS_TotalExceed" w:val="_x001f_"/>
    <w:docVar w:name="FINANCIAL_MATTERS_TotalExceedAmount" w:val="_x001f_"/>
    <w:docVar w:name="GAIC_(a)_Imposed" w:val="_x001f_"/>
    <w:docVar w:name="GAIC_(a)_LandWorks" w:val="_x001f_"/>
    <w:docVar w:name="GAIC_(a)_TransferredUnderAgr" w:val="_x001f_"/>
    <w:docVar w:name="GAIC_(b)_CertDeferral" w:val="_x001f_"/>
    <w:docVar w:name="GAIC_(b)_CertExemp" w:val="_x001f_"/>
    <w:docVar w:name="GAIC_(b)_CertNoLiab" w:val="_x001f_"/>
    <w:docVar w:name="GAIC_(b)_CertRelease" w:val="_x001f_"/>
    <w:docVar w:name="GAIC_(b)_CertStaged" w:val="_x001f_"/>
    <w:docVar w:name="GAIC_(b)_GAICCert" w:val="_x001f_"/>
    <w:docVar w:name="GAIC_(b)_NotEvidReduct" w:val="_x001f_"/>
    <w:docVar w:name="GAIC_Record" w:val="_x001f_"/>
    <w:docVar w:name="GAIC_WorkInKindAgr" w:val="_x001f_"/>
    <w:docVar w:name="GenerationComplete" w:val="True"/>
    <w:docVar w:name="LAND_USE_Attached" w:val="_x001f_"/>
    <w:docVar w:name="LAND_USE_Electricity" w:val="_x001f_"/>
    <w:docVar w:name="LAND_USE_FullDescription" w:val="_x001f_"/>
    <w:docVar w:name="LAND_USE_FullDescriptionList" w:val="_x001f_"/>
    <w:docVar w:name="LAND_USE_Gas" w:val="_x001f_"/>
    <w:docVar w:name="LAND_USE_NoRoadAccess" w:val="_x001f_"/>
    <w:docVar w:name="LAND_USE_Sewerage" w:val="_x001f_"/>
    <w:docVar w:name="LAND_USE_Telephone" w:val="_x001f_"/>
    <w:docVar w:name="LAND_USE_Water" w:val="_x001f_"/>
    <w:docVar w:name="NOTICES_(a)_Applicable" w:val="_x001f_"/>
    <w:docVar w:name="NOTICES_(a)_AsFollows" w:val="_x001f_"/>
    <w:docVar w:name="NOTICES_(a)_AsFollowsList" w:val="_x001f_"/>
    <w:docVar w:name="NOTICES_(a)_Attached" w:val="_x001f_"/>
    <w:docVar w:name="NOTICES_(b)_Applicable" w:val="_x001f_"/>
    <w:docVar w:name="NOTICES_(b)_AsFollows" w:val="_x001f_"/>
    <w:docVar w:name="NOTICES_(b)_AsFollowsList" w:val="_x001f_"/>
    <w:docVar w:name="NOTICES_(b)_Attached" w:val="_x001f_"/>
    <w:docVar w:name="NOTICES_(c)_Applicable" w:val="_x001f_"/>
    <w:docVar w:name="NOTICES_(c)_AsFollows" w:val="_x001f_"/>
    <w:docVar w:name="NOTICES_(c)_AsFollowsList" w:val="_x001f_"/>
    <w:docVar w:name="NOTICES_(c)_Attached" w:val="_x001f_"/>
    <w:docVar w:name="NOTICES_Attached" w:val="_x001f_"/>
    <w:docVar w:name="OPTIONS_BuildingPermits" w:val="_x001f_"/>
    <w:docVar w:name="OPTIONS_BuildIns" w:val="_x001f_"/>
    <w:docVar w:name="OPTIONS_Disclosure" w:val="_x001f_"/>
    <w:docVar w:name="OPTIONS_GAIC" w:val="_x001f_"/>
    <w:docVar w:name="OPTIONS_Notices" w:val="_x001f_"/>
    <w:docVar w:name="OPTIONS_OwnerBuildIns" w:val="_x001f_"/>
    <w:docVar w:name="OPTIONS_OwnersCorp" w:val="_x001f_"/>
    <w:docVar w:name="OPTIONS_SaleMort" w:val="_x001f_"/>
    <w:docVar w:name="OPTIONS_Subdivision" w:val="_x001f_"/>
    <w:docVar w:name="OPTIONS_TermsContract" w:val="_x001f_"/>
    <w:docVar w:name="OWNER_BUILDER_INS_Attached" w:val="_x001f_"/>
    <w:docVar w:name="OWNER_BUILDER_INS_ConditionReport" w:val="_x001f_"/>
    <w:docVar w:name="OWNER_BUILDER_INS_NoInsuranceReqd" w:val="_x001f_"/>
    <w:docVar w:name="OWNER_BUILDER_INS_PreviousInsurance" w:val="_x001f_"/>
    <w:docVar w:name="OWNERS_CORP_(a)" w:val="_x001f_"/>
    <w:docVar w:name="OWNERS_CORP_(a)_2_Lot_Subdiv" w:val="_x001f_"/>
    <w:docVar w:name="OWNERS_CORP_(a)_Attach" w:val="_x001f_"/>
    <w:docVar w:name="OWNERS_CORP_(b)_ComProp" w:val="_x001f_"/>
    <w:docVar w:name="OWNERS_CORP_(b)_Required" w:val="_x001f_"/>
    <w:docVar w:name="OWNERS_CORP_NotReq_2_Lot" w:val="_x001f_"/>
    <w:docVar w:name="PLANNING_AsFollows" w:val="_x001f_"/>
    <w:docVar w:name="PLANNING_Attached" w:val="_x001f_"/>
    <w:docVar w:name="PLANNING_BushfireZone" w:val="_x001f_"/>
    <w:docVar w:name="PLANNING_Name" w:val="_x001f_"/>
    <w:docVar w:name="PLANNING_Overlay" w:val="_x001f_"/>
    <w:docVar w:name="PLANNING_RespAuth" w:val="_x001f_"/>
    <w:docVar w:name="PLANNING_Zone" w:val="_x001f_"/>
    <w:docVar w:name="SALE_MORT_AmtInstall" w:val="_x001f_"/>
    <w:docVar w:name="SALE_MORT_AmtReqDisch" w:val="_x001f_"/>
    <w:docVar w:name="SALE_MORT_AmtSecured" w:val="_x001f_"/>
    <w:docVar w:name="SALE_MORT_FurthAdv" w:val="_x001f_"/>
    <w:docVar w:name="SALE_MORT_InstalIntervals" w:val="_x001f_"/>
    <w:docVar w:name="SALE_MORT_MtgeAdd" w:val="_x001f_"/>
    <w:docVar w:name="SALE_MORT_MtgeName" w:val="_x001f_"/>
    <w:docVar w:name="SALE_MORT_RateInt" w:val="_x001f_"/>
    <w:docVar w:name="SALE_MORT_RepayDate" w:val="_x001f_"/>
    <w:docVar w:name="SALE_MORT_TC_MtgeeConsent" w:val="_x001f_"/>
    <w:docVar w:name="SALE_MORT_VendDef" w:val="_x001f_"/>
    <w:docVar w:name="SALE_MORT_VendDefDetails" w:val="_x001f_"/>
    <w:docVar w:name="SUBDIV_FurtherPlan_Attach" w:val="_x001f_"/>
    <w:docVar w:name="SUBDIV_FurtherPlan_AttachUnReg" w:val="_x001f_"/>
    <w:docVar w:name="SUBDIV_FurthPlan" w:val="_x001f_"/>
    <w:docVar w:name="SUBDIV_Staged" w:val="_x001f_"/>
    <w:docVar w:name="SUBDIV_Staged_Attach" w:val="_x001f_"/>
    <w:docVar w:name="SUBDIV_Staged_Permit" w:val="_x001f_"/>
    <w:docVar w:name="SUBDIV_Staged_Permit_Notes" w:val="_x001f_"/>
    <w:docVar w:name="SUBDIV_Staged_Prop_Notes" w:val="_x001f_"/>
    <w:docVar w:name="SUBDIV_Staged_Proposals" w:val="_x001f_"/>
    <w:docVar w:name="SUBDIV_Staged_Requirements" w:val="_x001f_"/>
    <w:docVar w:name="SUBDIV_Staged_RequireNotes" w:val="_x001f_"/>
    <w:docVar w:name="SUBDIV_Unreg" w:val="_x001f_"/>
    <w:docVar w:name="SUBDIV_Unreg_LatestVersion" w:val="_x001f_"/>
    <w:docVar w:name="SUBDIV_Unreg_NotCert" w:val="_x001f_"/>
    <w:docVar w:name="TERMS_CONTRACT_AmountRepay" w:val="_x001f_"/>
    <w:docVar w:name="TERMS_CONTRACT_Ann_Percentage" w:val="_x001f_"/>
    <w:docVar w:name="TERMS_CONTRACT_Balance" w:val="_x001f_"/>
    <w:docVar w:name="TERMS_CONTRACT_Deposit" w:val="_x001f_"/>
    <w:docVar w:name="TERMS_CONTRACT_Final" w:val="_x001f_"/>
    <w:docVar w:name="TERMS_CONTRACT_LatePay" w:val="_x001f_"/>
    <w:docVar w:name="TERMS_CONTRACT_LowestPrice" w:val="_x001f_"/>
    <w:docVar w:name="TERMS_CONTRACT_NumRepayments" w:val="_x001f_"/>
    <w:docVar w:name="TERMS_CONTRACT_PurchasePrice" w:val="_x001f_"/>
    <w:docVar w:name="TERMS_CONTRACT_RepaymentDue" w:val="_x001f_"/>
    <w:docVar w:name="TERMS_CONTRACT_TotIntPay" w:val="_x001f_"/>
    <w:docVar w:name="TERMS_CONTRACT_VarRate" w:val="_x001f_"/>
    <w:docVar w:name="TITLE_Evidence" w:val="_x001f_"/>
    <w:docVar w:name="TITLE_GeneralLawTitle" w:val="_x001f_"/>
    <w:docVar w:name="TITLE_RegisterSearch" w:val="_x001f_"/>
  </w:docVars>
  <w:rsids>
    <w:rsidRoot w:val="0087736A"/>
    <w:rsid w:val="00004D1E"/>
    <w:rsid w:val="000055F6"/>
    <w:rsid w:val="00005C11"/>
    <w:rsid w:val="00005CC4"/>
    <w:rsid w:val="000073C6"/>
    <w:rsid w:val="0001057B"/>
    <w:rsid w:val="00014A06"/>
    <w:rsid w:val="0001543B"/>
    <w:rsid w:val="00015A2D"/>
    <w:rsid w:val="000164ED"/>
    <w:rsid w:val="0001731F"/>
    <w:rsid w:val="00017907"/>
    <w:rsid w:val="00020F42"/>
    <w:rsid w:val="000226BB"/>
    <w:rsid w:val="00024C3D"/>
    <w:rsid w:val="00025AA6"/>
    <w:rsid w:val="000328A9"/>
    <w:rsid w:val="0003450C"/>
    <w:rsid w:val="00035F58"/>
    <w:rsid w:val="00036E71"/>
    <w:rsid w:val="000376CF"/>
    <w:rsid w:val="00040156"/>
    <w:rsid w:val="00041843"/>
    <w:rsid w:val="00047C7A"/>
    <w:rsid w:val="00047E85"/>
    <w:rsid w:val="000544C8"/>
    <w:rsid w:val="000563A1"/>
    <w:rsid w:val="000563FD"/>
    <w:rsid w:val="000567D0"/>
    <w:rsid w:val="0006082D"/>
    <w:rsid w:val="000618A1"/>
    <w:rsid w:val="00061E5F"/>
    <w:rsid w:val="00063445"/>
    <w:rsid w:val="0006384D"/>
    <w:rsid w:val="00065C24"/>
    <w:rsid w:val="00066916"/>
    <w:rsid w:val="00066E08"/>
    <w:rsid w:val="000710E5"/>
    <w:rsid w:val="00074C71"/>
    <w:rsid w:val="00077C00"/>
    <w:rsid w:val="00083F89"/>
    <w:rsid w:val="0008420C"/>
    <w:rsid w:val="00086DA8"/>
    <w:rsid w:val="0009310B"/>
    <w:rsid w:val="000979C9"/>
    <w:rsid w:val="000A0C2B"/>
    <w:rsid w:val="000A62EC"/>
    <w:rsid w:val="000B3ACB"/>
    <w:rsid w:val="000B49D4"/>
    <w:rsid w:val="000B6174"/>
    <w:rsid w:val="000B69D5"/>
    <w:rsid w:val="000C06D1"/>
    <w:rsid w:val="000C0E80"/>
    <w:rsid w:val="000C2607"/>
    <w:rsid w:val="000C268C"/>
    <w:rsid w:val="000C3A41"/>
    <w:rsid w:val="000C45E1"/>
    <w:rsid w:val="000C66CC"/>
    <w:rsid w:val="000D1443"/>
    <w:rsid w:val="000D2B2E"/>
    <w:rsid w:val="000D2E09"/>
    <w:rsid w:val="000E2349"/>
    <w:rsid w:val="000E69E1"/>
    <w:rsid w:val="000E6A4C"/>
    <w:rsid w:val="000E7AF1"/>
    <w:rsid w:val="000F239B"/>
    <w:rsid w:val="000F5CB9"/>
    <w:rsid w:val="000F60CD"/>
    <w:rsid w:val="000F6CF4"/>
    <w:rsid w:val="000F7A73"/>
    <w:rsid w:val="001006D8"/>
    <w:rsid w:val="001066F4"/>
    <w:rsid w:val="00110A2C"/>
    <w:rsid w:val="00112115"/>
    <w:rsid w:val="00112A55"/>
    <w:rsid w:val="00113B20"/>
    <w:rsid w:val="00114F68"/>
    <w:rsid w:val="00115941"/>
    <w:rsid w:val="00122EE9"/>
    <w:rsid w:val="00123998"/>
    <w:rsid w:val="001250F0"/>
    <w:rsid w:val="0012576E"/>
    <w:rsid w:val="00125A7A"/>
    <w:rsid w:val="0012771E"/>
    <w:rsid w:val="0013096A"/>
    <w:rsid w:val="00131FE7"/>
    <w:rsid w:val="00132F71"/>
    <w:rsid w:val="00137BCA"/>
    <w:rsid w:val="00146052"/>
    <w:rsid w:val="00147923"/>
    <w:rsid w:val="0015269B"/>
    <w:rsid w:val="00152CA1"/>
    <w:rsid w:val="00153CAF"/>
    <w:rsid w:val="00160C6D"/>
    <w:rsid w:val="0016571A"/>
    <w:rsid w:val="001713B9"/>
    <w:rsid w:val="0017361F"/>
    <w:rsid w:val="001749C9"/>
    <w:rsid w:val="00176BE4"/>
    <w:rsid w:val="00177FFB"/>
    <w:rsid w:val="0018061A"/>
    <w:rsid w:val="00182029"/>
    <w:rsid w:val="001820B7"/>
    <w:rsid w:val="0018238C"/>
    <w:rsid w:val="00183417"/>
    <w:rsid w:val="00184C54"/>
    <w:rsid w:val="00185465"/>
    <w:rsid w:val="001860B7"/>
    <w:rsid w:val="00186374"/>
    <w:rsid w:val="00191C48"/>
    <w:rsid w:val="0019256D"/>
    <w:rsid w:val="00193687"/>
    <w:rsid w:val="001A0E7A"/>
    <w:rsid w:val="001A1839"/>
    <w:rsid w:val="001A1A41"/>
    <w:rsid w:val="001A21B3"/>
    <w:rsid w:val="001A2EC8"/>
    <w:rsid w:val="001A5F5A"/>
    <w:rsid w:val="001A6633"/>
    <w:rsid w:val="001A70A0"/>
    <w:rsid w:val="001B08B2"/>
    <w:rsid w:val="001B1FB4"/>
    <w:rsid w:val="001B2287"/>
    <w:rsid w:val="001B4E8C"/>
    <w:rsid w:val="001B5C41"/>
    <w:rsid w:val="001C044F"/>
    <w:rsid w:val="001C4DC5"/>
    <w:rsid w:val="001C717F"/>
    <w:rsid w:val="001D14DE"/>
    <w:rsid w:val="001D4657"/>
    <w:rsid w:val="001D6055"/>
    <w:rsid w:val="001E0DD6"/>
    <w:rsid w:val="001E69E5"/>
    <w:rsid w:val="001E7E26"/>
    <w:rsid w:val="001E7EE1"/>
    <w:rsid w:val="001F1F69"/>
    <w:rsid w:val="001F26FA"/>
    <w:rsid w:val="001F386F"/>
    <w:rsid w:val="001F49D3"/>
    <w:rsid w:val="001F4AAF"/>
    <w:rsid w:val="001F4C2B"/>
    <w:rsid w:val="001F74F7"/>
    <w:rsid w:val="0020205E"/>
    <w:rsid w:val="0020257C"/>
    <w:rsid w:val="00203E82"/>
    <w:rsid w:val="002064BB"/>
    <w:rsid w:val="00210610"/>
    <w:rsid w:val="002138AD"/>
    <w:rsid w:val="00213A6B"/>
    <w:rsid w:val="00213CBC"/>
    <w:rsid w:val="00222FFA"/>
    <w:rsid w:val="00223453"/>
    <w:rsid w:val="002269D7"/>
    <w:rsid w:val="00226F83"/>
    <w:rsid w:val="00230E61"/>
    <w:rsid w:val="00234A4D"/>
    <w:rsid w:val="002369AD"/>
    <w:rsid w:val="00237753"/>
    <w:rsid w:val="002401CC"/>
    <w:rsid w:val="002431A1"/>
    <w:rsid w:val="002437D0"/>
    <w:rsid w:val="00252BDA"/>
    <w:rsid w:val="002574A7"/>
    <w:rsid w:val="0026053F"/>
    <w:rsid w:val="00260A59"/>
    <w:rsid w:val="00262162"/>
    <w:rsid w:val="0026230A"/>
    <w:rsid w:val="00266993"/>
    <w:rsid w:val="00267873"/>
    <w:rsid w:val="00270483"/>
    <w:rsid w:val="00270A3F"/>
    <w:rsid w:val="002726D1"/>
    <w:rsid w:val="002755E0"/>
    <w:rsid w:val="002767FD"/>
    <w:rsid w:val="002821BB"/>
    <w:rsid w:val="0028622E"/>
    <w:rsid w:val="002864B2"/>
    <w:rsid w:val="00286DFC"/>
    <w:rsid w:val="00287572"/>
    <w:rsid w:val="0029246E"/>
    <w:rsid w:val="00294287"/>
    <w:rsid w:val="002950AB"/>
    <w:rsid w:val="0029516E"/>
    <w:rsid w:val="002A12C2"/>
    <w:rsid w:val="002A1E96"/>
    <w:rsid w:val="002A512D"/>
    <w:rsid w:val="002A616C"/>
    <w:rsid w:val="002A65AF"/>
    <w:rsid w:val="002A69A7"/>
    <w:rsid w:val="002B054E"/>
    <w:rsid w:val="002B3715"/>
    <w:rsid w:val="002B69E7"/>
    <w:rsid w:val="002C073C"/>
    <w:rsid w:val="002C15FE"/>
    <w:rsid w:val="002C1E67"/>
    <w:rsid w:val="002C39E1"/>
    <w:rsid w:val="002C5734"/>
    <w:rsid w:val="002C7698"/>
    <w:rsid w:val="002D20C5"/>
    <w:rsid w:val="002D24D9"/>
    <w:rsid w:val="002D3B71"/>
    <w:rsid w:val="002D4019"/>
    <w:rsid w:val="002D4A59"/>
    <w:rsid w:val="002D6803"/>
    <w:rsid w:val="002E4551"/>
    <w:rsid w:val="002E4935"/>
    <w:rsid w:val="002E56BE"/>
    <w:rsid w:val="002E78A9"/>
    <w:rsid w:val="002F4158"/>
    <w:rsid w:val="002F77AB"/>
    <w:rsid w:val="00301CED"/>
    <w:rsid w:val="00302972"/>
    <w:rsid w:val="00303D7B"/>
    <w:rsid w:val="00304F45"/>
    <w:rsid w:val="00307C9E"/>
    <w:rsid w:val="003101EE"/>
    <w:rsid w:val="00311EE7"/>
    <w:rsid w:val="00313DED"/>
    <w:rsid w:val="003140D5"/>
    <w:rsid w:val="00314C4D"/>
    <w:rsid w:val="003204A1"/>
    <w:rsid w:val="00323293"/>
    <w:rsid w:val="00323AE1"/>
    <w:rsid w:val="00327EA5"/>
    <w:rsid w:val="003308F0"/>
    <w:rsid w:val="00331825"/>
    <w:rsid w:val="00331B89"/>
    <w:rsid w:val="00333451"/>
    <w:rsid w:val="00336098"/>
    <w:rsid w:val="00337ABC"/>
    <w:rsid w:val="00340985"/>
    <w:rsid w:val="003443BD"/>
    <w:rsid w:val="003445B6"/>
    <w:rsid w:val="00345296"/>
    <w:rsid w:val="003513CD"/>
    <w:rsid w:val="003517F5"/>
    <w:rsid w:val="00353058"/>
    <w:rsid w:val="00354E6C"/>
    <w:rsid w:val="003555A5"/>
    <w:rsid w:val="00356EA1"/>
    <w:rsid w:val="0035706D"/>
    <w:rsid w:val="003633C2"/>
    <w:rsid w:val="003637BC"/>
    <w:rsid w:val="00363971"/>
    <w:rsid w:val="003642F3"/>
    <w:rsid w:val="00365F83"/>
    <w:rsid w:val="003669D8"/>
    <w:rsid w:val="00366E81"/>
    <w:rsid w:val="003736E9"/>
    <w:rsid w:val="003741F0"/>
    <w:rsid w:val="00376702"/>
    <w:rsid w:val="00376B83"/>
    <w:rsid w:val="0038404C"/>
    <w:rsid w:val="00384286"/>
    <w:rsid w:val="0038533E"/>
    <w:rsid w:val="00390AAC"/>
    <w:rsid w:val="00390BD7"/>
    <w:rsid w:val="00392618"/>
    <w:rsid w:val="00392DF5"/>
    <w:rsid w:val="00395070"/>
    <w:rsid w:val="0039638C"/>
    <w:rsid w:val="003978B6"/>
    <w:rsid w:val="003A043F"/>
    <w:rsid w:val="003A1BDD"/>
    <w:rsid w:val="003A1E54"/>
    <w:rsid w:val="003A2671"/>
    <w:rsid w:val="003A3AD8"/>
    <w:rsid w:val="003A4E8A"/>
    <w:rsid w:val="003A63F7"/>
    <w:rsid w:val="003A667B"/>
    <w:rsid w:val="003B0B40"/>
    <w:rsid w:val="003B2C40"/>
    <w:rsid w:val="003C0014"/>
    <w:rsid w:val="003C15EC"/>
    <w:rsid w:val="003C22ED"/>
    <w:rsid w:val="003C319C"/>
    <w:rsid w:val="003C36B0"/>
    <w:rsid w:val="003C73E7"/>
    <w:rsid w:val="003C7B88"/>
    <w:rsid w:val="003D39CD"/>
    <w:rsid w:val="003D66B9"/>
    <w:rsid w:val="003E2DE2"/>
    <w:rsid w:val="003E2E29"/>
    <w:rsid w:val="003E3189"/>
    <w:rsid w:val="003E3E10"/>
    <w:rsid w:val="003E465C"/>
    <w:rsid w:val="003E55CA"/>
    <w:rsid w:val="003F3900"/>
    <w:rsid w:val="003F60F3"/>
    <w:rsid w:val="00400016"/>
    <w:rsid w:val="0040106B"/>
    <w:rsid w:val="00403D64"/>
    <w:rsid w:val="004043BE"/>
    <w:rsid w:val="00411C08"/>
    <w:rsid w:val="00413184"/>
    <w:rsid w:val="00414E29"/>
    <w:rsid w:val="00416F29"/>
    <w:rsid w:val="004202D6"/>
    <w:rsid w:val="00421841"/>
    <w:rsid w:val="00424ACE"/>
    <w:rsid w:val="004268D1"/>
    <w:rsid w:val="0042774F"/>
    <w:rsid w:val="004301D1"/>
    <w:rsid w:val="004319F4"/>
    <w:rsid w:val="00431E09"/>
    <w:rsid w:val="00433EF4"/>
    <w:rsid w:val="00434DE5"/>
    <w:rsid w:val="0044605A"/>
    <w:rsid w:val="004468B1"/>
    <w:rsid w:val="004469C2"/>
    <w:rsid w:val="00452AAF"/>
    <w:rsid w:val="0045400E"/>
    <w:rsid w:val="00460615"/>
    <w:rsid w:val="00462A62"/>
    <w:rsid w:val="00464C65"/>
    <w:rsid w:val="004734C7"/>
    <w:rsid w:val="004737CD"/>
    <w:rsid w:val="00475C5A"/>
    <w:rsid w:val="00476AE8"/>
    <w:rsid w:val="0048036A"/>
    <w:rsid w:val="00480E68"/>
    <w:rsid w:val="004811D5"/>
    <w:rsid w:val="004818E2"/>
    <w:rsid w:val="0048292B"/>
    <w:rsid w:val="00483D8F"/>
    <w:rsid w:val="004853F9"/>
    <w:rsid w:val="004858E1"/>
    <w:rsid w:val="00487714"/>
    <w:rsid w:val="00492E0E"/>
    <w:rsid w:val="00496BC0"/>
    <w:rsid w:val="004976A4"/>
    <w:rsid w:val="004A133F"/>
    <w:rsid w:val="004A2B11"/>
    <w:rsid w:val="004A52BF"/>
    <w:rsid w:val="004A563E"/>
    <w:rsid w:val="004A6322"/>
    <w:rsid w:val="004A75EC"/>
    <w:rsid w:val="004B1AF6"/>
    <w:rsid w:val="004B1C8C"/>
    <w:rsid w:val="004B1FD9"/>
    <w:rsid w:val="004B44DF"/>
    <w:rsid w:val="004B4993"/>
    <w:rsid w:val="004B6542"/>
    <w:rsid w:val="004C1060"/>
    <w:rsid w:val="004C140A"/>
    <w:rsid w:val="004C1412"/>
    <w:rsid w:val="004C2632"/>
    <w:rsid w:val="004C324A"/>
    <w:rsid w:val="004C79CC"/>
    <w:rsid w:val="004C7E3E"/>
    <w:rsid w:val="004C7EB1"/>
    <w:rsid w:val="004D0499"/>
    <w:rsid w:val="004D516F"/>
    <w:rsid w:val="004D6E9C"/>
    <w:rsid w:val="004D7CD4"/>
    <w:rsid w:val="004D7EDF"/>
    <w:rsid w:val="004E6F02"/>
    <w:rsid w:val="004F001A"/>
    <w:rsid w:val="004F06BE"/>
    <w:rsid w:val="004F0D59"/>
    <w:rsid w:val="004F278D"/>
    <w:rsid w:val="004F2AC6"/>
    <w:rsid w:val="004F2E6A"/>
    <w:rsid w:val="004F4007"/>
    <w:rsid w:val="004F44F2"/>
    <w:rsid w:val="004F4EE5"/>
    <w:rsid w:val="004F6351"/>
    <w:rsid w:val="0050226B"/>
    <w:rsid w:val="00507A9E"/>
    <w:rsid w:val="00507EEB"/>
    <w:rsid w:val="00510772"/>
    <w:rsid w:val="00511395"/>
    <w:rsid w:val="005128B2"/>
    <w:rsid w:val="00522AC9"/>
    <w:rsid w:val="00523645"/>
    <w:rsid w:val="0053046E"/>
    <w:rsid w:val="00533764"/>
    <w:rsid w:val="00534388"/>
    <w:rsid w:val="0053668F"/>
    <w:rsid w:val="0053724B"/>
    <w:rsid w:val="0054067E"/>
    <w:rsid w:val="005434B7"/>
    <w:rsid w:val="00544B9B"/>
    <w:rsid w:val="00544BE0"/>
    <w:rsid w:val="00545B94"/>
    <w:rsid w:val="0055098F"/>
    <w:rsid w:val="00550CC0"/>
    <w:rsid w:val="0055306A"/>
    <w:rsid w:val="00554229"/>
    <w:rsid w:val="00554832"/>
    <w:rsid w:val="00554AEC"/>
    <w:rsid w:val="00556738"/>
    <w:rsid w:val="0055718E"/>
    <w:rsid w:val="00557737"/>
    <w:rsid w:val="00561E11"/>
    <w:rsid w:val="0056212D"/>
    <w:rsid w:val="0056598A"/>
    <w:rsid w:val="00567A67"/>
    <w:rsid w:val="0057061F"/>
    <w:rsid w:val="00570AF0"/>
    <w:rsid w:val="00577734"/>
    <w:rsid w:val="00580BE1"/>
    <w:rsid w:val="005843F1"/>
    <w:rsid w:val="00586DBA"/>
    <w:rsid w:val="00590D32"/>
    <w:rsid w:val="00591925"/>
    <w:rsid w:val="00591E81"/>
    <w:rsid w:val="00592B5E"/>
    <w:rsid w:val="00592F84"/>
    <w:rsid w:val="00593F7E"/>
    <w:rsid w:val="0059450A"/>
    <w:rsid w:val="00595887"/>
    <w:rsid w:val="005970CF"/>
    <w:rsid w:val="005A27D2"/>
    <w:rsid w:val="005A3CA3"/>
    <w:rsid w:val="005A4047"/>
    <w:rsid w:val="005A51AA"/>
    <w:rsid w:val="005A536A"/>
    <w:rsid w:val="005A5B66"/>
    <w:rsid w:val="005A74EA"/>
    <w:rsid w:val="005B3761"/>
    <w:rsid w:val="005B4CDD"/>
    <w:rsid w:val="005B50F1"/>
    <w:rsid w:val="005B601C"/>
    <w:rsid w:val="005B7D47"/>
    <w:rsid w:val="005B7F4B"/>
    <w:rsid w:val="005C5539"/>
    <w:rsid w:val="005C5708"/>
    <w:rsid w:val="005C7C10"/>
    <w:rsid w:val="005C7C4D"/>
    <w:rsid w:val="005D0314"/>
    <w:rsid w:val="005D0FC7"/>
    <w:rsid w:val="005D113D"/>
    <w:rsid w:val="005D2DEE"/>
    <w:rsid w:val="005D310C"/>
    <w:rsid w:val="005D3657"/>
    <w:rsid w:val="005D7D7C"/>
    <w:rsid w:val="005E0AE6"/>
    <w:rsid w:val="005E1539"/>
    <w:rsid w:val="005E4405"/>
    <w:rsid w:val="005F0F2E"/>
    <w:rsid w:val="005F2F2C"/>
    <w:rsid w:val="005F30C9"/>
    <w:rsid w:val="005F4ED7"/>
    <w:rsid w:val="005F7287"/>
    <w:rsid w:val="00600701"/>
    <w:rsid w:val="00600F59"/>
    <w:rsid w:val="006013C1"/>
    <w:rsid w:val="00602377"/>
    <w:rsid w:val="00604D4C"/>
    <w:rsid w:val="00605A63"/>
    <w:rsid w:val="00606BB6"/>
    <w:rsid w:val="006078F7"/>
    <w:rsid w:val="00611605"/>
    <w:rsid w:val="006127C4"/>
    <w:rsid w:val="00612899"/>
    <w:rsid w:val="006141DE"/>
    <w:rsid w:val="00614BA2"/>
    <w:rsid w:val="00621CA8"/>
    <w:rsid w:val="0062763A"/>
    <w:rsid w:val="00633D80"/>
    <w:rsid w:val="00635A61"/>
    <w:rsid w:val="0063658D"/>
    <w:rsid w:val="0064286C"/>
    <w:rsid w:val="00642C2B"/>
    <w:rsid w:val="00643BA3"/>
    <w:rsid w:val="00647DB8"/>
    <w:rsid w:val="00655D41"/>
    <w:rsid w:val="00660BD2"/>
    <w:rsid w:val="006620F5"/>
    <w:rsid w:val="00667AA9"/>
    <w:rsid w:val="00670816"/>
    <w:rsid w:val="00670EC9"/>
    <w:rsid w:val="00671A5D"/>
    <w:rsid w:val="006752CC"/>
    <w:rsid w:val="00675349"/>
    <w:rsid w:val="006776F1"/>
    <w:rsid w:val="0068171D"/>
    <w:rsid w:val="0068303D"/>
    <w:rsid w:val="00683074"/>
    <w:rsid w:val="006878E0"/>
    <w:rsid w:val="00690C15"/>
    <w:rsid w:val="00693259"/>
    <w:rsid w:val="006932FF"/>
    <w:rsid w:val="00697039"/>
    <w:rsid w:val="006A535C"/>
    <w:rsid w:val="006A7D56"/>
    <w:rsid w:val="006B08BD"/>
    <w:rsid w:val="006B137E"/>
    <w:rsid w:val="006B3CFA"/>
    <w:rsid w:val="006B4067"/>
    <w:rsid w:val="006B69A1"/>
    <w:rsid w:val="006B6C8B"/>
    <w:rsid w:val="006C047F"/>
    <w:rsid w:val="006C46A5"/>
    <w:rsid w:val="006C57BF"/>
    <w:rsid w:val="006C604A"/>
    <w:rsid w:val="006D1C0B"/>
    <w:rsid w:val="006D4093"/>
    <w:rsid w:val="006D7035"/>
    <w:rsid w:val="006D7F73"/>
    <w:rsid w:val="006E0D97"/>
    <w:rsid w:val="006E2602"/>
    <w:rsid w:val="006E3764"/>
    <w:rsid w:val="006E418B"/>
    <w:rsid w:val="006E4EB0"/>
    <w:rsid w:val="006E6111"/>
    <w:rsid w:val="006E6CB9"/>
    <w:rsid w:val="006F73B2"/>
    <w:rsid w:val="00700ADF"/>
    <w:rsid w:val="00702497"/>
    <w:rsid w:val="007025BF"/>
    <w:rsid w:val="0070355A"/>
    <w:rsid w:val="007047B6"/>
    <w:rsid w:val="00706F37"/>
    <w:rsid w:val="00707B0C"/>
    <w:rsid w:val="00710D71"/>
    <w:rsid w:val="00711B51"/>
    <w:rsid w:val="0071419E"/>
    <w:rsid w:val="00716840"/>
    <w:rsid w:val="00716CDF"/>
    <w:rsid w:val="00720259"/>
    <w:rsid w:val="007210BF"/>
    <w:rsid w:val="00723029"/>
    <w:rsid w:val="0073285B"/>
    <w:rsid w:val="00732DA4"/>
    <w:rsid w:val="007343FF"/>
    <w:rsid w:val="00734EE9"/>
    <w:rsid w:val="00740500"/>
    <w:rsid w:val="00747419"/>
    <w:rsid w:val="00751520"/>
    <w:rsid w:val="00755491"/>
    <w:rsid w:val="00757917"/>
    <w:rsid w:val="00761605"/>
    <w:rsid w:val="007622C4"/>
    <w:rsid w:val="00762F41"/>
    <w:rsid w:val="007654CD"/>
    <w:rsid w:val="00765D35"/>
    <w:rsid w:val="00765E1B"/>
    <w:rsid w:val="0077044F"/>
    <w:rsid w:val="0077196D"/>
    <w:rsid w:val="0077304C"/>
    <w:rsid w:val="007748DC"/>
    <w:rsid w:val="00774E8F"/>
    <w:rsid w:val="0077518D"/>
    <w:rsid w:val="00777C09"/>
    <w:rsid w:val="00780215"/>
    <w:rsid w:val="0078145D"/>
    <w:rsid w:val="00781EA4"/>
    <w:rsid w:val="007841DF"/>
    <w:rsid w:val="007851E8"/>
    <w:rsid w:val="00785F31"/>
    <w:rsid w:val="007876A9"/>
    <w:rsid w:val="0079165F"/>
    <w:rsid w:val="007965B5"/>
    <w:rsid w:val="007A00DF"/>
    <w:rsid w:val="007A07D8"/>
    <w:rsid w:val="007A3BA4"/>
    <w:rsid w:val="007A3F60"/>
    <w:rsid w:val="007A7690"/>
    <w:rsid w:val="007B39DB"/>
    <w:rsid w:val="007B4CE7"/>
    <w:rsid w:val="007B57E3"/>
    <w:rsid w:val="007B7887"/>
    <w:rsid w:val="007B78BC"/>
    <w:rsid w:val="007B7CF9"/>
    <w:rsid w:val="007B7D46"/>
    <w:rsid w:val="007C661A"/>
    <w:rsid w:val="007C697E"/>
    <w:rsid w:val="007D366E"/>
    <w:rsid w:val="007D42CC"/>
    <w:rsid w:val="007D49C2"/>
    <w:rsid w:val="007D5740"/>
    <w:rsid w:val="007D6DC2"/>
    <w:rsid w:val="007D6E19"/>
    <w:rsid w:val="007E08DF"/>
    <w:rsid w:val="007E1D18"/>
    <w:rsid w:val="007E2850"/>
    <w:rsid w:val="007E2A9E"/>
    <w:rsid w:val="007E5E48"/>
    <w:rsid w:val="007E6E7F"/>
    <w:rsid w:val="007F091D"/>
    <w:rsid w:val="007F142F"/>
    <w:rsid w:val="007F2532"/>
    <w:rsid w:val="007F3861"/>
    <w:rsid w:val="007F4F4E"/>
    <w:rsid w:val="00800434"/>
    <w:rsid w:val="00825274"/>
    <w:rsid w:val="00826C58"/>
    <w:rsid w:val="008270AB"/>
    <w:rsid w:val="00827E2E"/>
    <w:rsid w:val="008303BA"/>
    <w:rsid w:val="008304AD"/>
    <w:rsid w:val="008318EC"/>
    <w:rsid w:val="008409FA"/>
    <w:rsid w:val="00842FA1"/>
    <w:rsid w:val="00844423"/>
    <w:rsid w:val="00845261"/>
    <w:rsid w:val="00851303"/>
    <w:rsid w:val="00851CA4"/>
    <w:rsid w:val="008536BD"/>
    <w:rsid w:val="00855795"/>
    <w:rsid w:val="008579A7"/>
    <w:rsid w:val="00862402"/>
    <w:rsid w:val="00862B01"/>
    <w:rsid w:val="00863BD1"/>
    <w:rsid w:val="00864046"/>
    <w:rsid w:val="00864AB4"/>
    <w:rsid w:val="00864E8D"/>
    <w:rsid w:val="00866146"/>
    <w:rsid w:val="00870142"/>
    <w:rsid w:val="00870CB6"/>
    <w:rsid w:val="00871A78"/>
    <w:rsid w:val="00875450"/>
    <w:rsid w:val="00875B27"/>
    <w:rsid w:val="00876216"/>
    <w:rsid w:val="0087685B"/>
    <w:rsid w:val="0087736A"/>
    <w:rsid w:val="0088150E"/>
    <w:rsid w:val="00881ADE"/>
    <w:rsid w:val="00882662"/>
    <w:rsid w:val="00884BD8"/>
    <w:rsid w:val="008864DB"/>
    <w:rsid w:val="00886C34"/>
    <w:rsid w:val="008877BA"/>
    <w:rsid w:val="008903FC"/>
    <w:rsid w:val="008937D9"/>
    <w:rsid w:val="00894F07"/>
    <w:rsid w:val="00897644"/>
    <w:rsid w:val="008A0660"/>
    <w:rsid w:val="008A32FD"/>
    <w:rsid w:val="008A405E"/>
    <w:rsid w:val="008A54A6"/>
    <w:rsid w:val="008A63CF"/>
    <w:rsid w:val="008B02B9"/>
    <w:rsid w:val="008B6060"/>
    <w:rsid w:val="008B6485"/>
    <w:rsid w:val="008C0690"/>
    <w:rsid w:val="008C0C52"/>
    <w:rsid w:val="008C19F0"/>
    <w:rsid w:val="008C1BCF"/>
    <w:rsid w:val="008C351A"/>
    <w:rsid w:val="008C3E55"/>
    <w:rsid w:val="008C6804"/>
    <w:rsid w:val="008D522E"/>
    <w:rsid w:val="008D6C89"/>
    <w:rsid w:val="008D6D4F"/>
    <w:rsid w:val="008D6EBE"/>
    <w:rsid w:val="008D70EA"/>
    <w:rsid w:val="008E44BD"/>
    <w:rsid w:val="008E5938"/>
    <w:rsid w:val="008E7692"/>
    <w:rsid w:val="008E7DD8"/>
    <w:rsid w:val="008F34DF"/>
    <w:rsid w:val="008F6471"/>
    <w:rsid w:val="008F6DE5"/>
    <w:rsid w:val="008F7FEF"/>
    <w:rsid w:val="00900EEA"/>
    <w:rsid w:val="00903552"/>
    <w:rsid w:val="00904164"/>
    <w:rsid w:val="009046E5"/>
    <w:rsid w:val="009234FD"/>
    <w:rsid w:val="00925E24"/>
    <w:rsid w:val="00930890"/>
    <w:rsid w:val="00932F11"/>
    <w:rsid w:val="009345CA"/>
    <w:rsid w:val="00940DE2"/>
    <w:rsid w:val="00941343"/>
    <w:rsid w:val="0094138F"/>
    <w:rsid w:val="00946DC2"/>
    <w:rsid w:val="00947320"/>
    <w:rsid w:val="00950B27"/>
    <w:rsid w:val="009527A4"/>
    <w:rsid w:val="00952CC7"/>
    <w:rsid w:val="009579D7"/>
    <w:rsid w:val="00957E01"/>
    <w:rsid w:val="009623C3"/>
    <w:rsid w:val="00962A65"/>
    <w:rsid w:val="00963E93"/>
    <w:rsid w:val="00965D8C"/>
    <w:rsid w:val="009661F1"/>
    <w:rsid w:val="009671B1"/>
    <w:rsid w:val="00970838"/>
    <w:rsid w:val="009753C1"/>
    <w:rsid w:val="00977408"/>
    <w:rsid w:val="00991AE0"/>
    <w:rsid w:val="0099225A"/>
    <w:rsid w:val="00992315"/>
    <w:rsid w:val="00992772"/>
    <w:rsid w:val="0099563C"/>
    <w:rsid w:val="0099656A"/>
    <w:rsid w:val="009A044C"/>
    <w:rsid w:val="009A0F57"/>
    <w:rsid w:val="009A0FC6"/>
    <w:rsid w:val="009A6364"/>
    <w:rsid w:val="009B0B48"/>
    <w:rsid w:val="009B1629"/>
    <w:rsid w:val="009B19AD"/>
    <w:rsid w:val="009B3205"/>
    <w:rsid w:val="009B3A2A"/>
    <w:rsid w:val="009B3CDA"/>
    <w:rsid w:val="009B46AE"/>
    <w:rsid w:val="009B7A39"/>
    <w:rsid w:val="009C1408"/>
    <w:rsid w:val="009C7559"/>
    <w:rsid w:val="009C7E16"/>
    <w:rsid w:val="009D16CF"/>
    <w:rsid w:val="009D1950"/>
    <w:rsid w:val="009D6BB0"/>
    <w:rsid w:val="009D7F0C"/>
    <w:rsid w:val="009E0F49"/>
    <w:rsid w:val="009E1439"/>
    <w:rsid w:val="009E277E"/>
    <w:rsid w:val="009E3671"/>
    <w:rsid w:val="009E42A1"/>
    <w:rsid w:val="009E683D"/>
    <w:rsid w:val="009F2DAD"/>
    <w:rsid w:val="009F38E8"/>
    <w:rsid w:val="009F60B9"/>
    <w:rsid w:val="009F6E2C"/>
    <w:rsid w:val="00A0140C"/>
    <w:rsid w:val="00A029D2"/>
    <w:rsid w:val="00A0322E"/>
    <w:rsid w:val="00A04F3A"/>
    <w:rsid w:val="00A111C0"/>
    <w:rsid w:val="00A15839"/>
    <w:rsid w:val="00A17099"/>
    <w:rsid w:val="00A17250"/>
    <w:rsid w:val="00A20833"/>
    <w:rsid w:val="00A22574"/>
    <w:rsid w:val="00A23115"/>
    <w:rsid w:val="00A23E31"/>
    <w:rsid w:val="00A23E6C"/>
    <w:rsid w:val="00A25442"/>
    <w:rsid w:val="00A343FF"/>
    <w:rsid w:val="00A355A5"/>
    <w:rsid w:val="00A363FD"/>
    <w:rsid w:val="00A41356"/>
    <w:rsid w:val="00A4571F"/>
    <w:rsid w:val="00A52DC9"/>
    <w:rsid w:val="00A55822"/>
    <w:rsid w:val="00A604B3"/>
    <w:rsid w:val="00A61CAC"/>
    <w:rsid w:val="00A63F41"/>
    <w:rsid w:val="00A65420"/>
    <w:rsid w:val="00A65F2F"/>
    <w:rsid w:val="00A71A1C"/>
    <w:rsid w:val="00A723CC"/>
    <w:rsid w:val="00A72F24"/>
    <w:rsid w:val="00A746E0"/>
    <w:rsid w:val="00A74AFD"/>
    <w:rsid w:val="00A768FA"/>
    <w:rsid w:val="00A77EF5"/>
    <w:rsid w:val="00A80423"/>
    <w:rsid w:val="00A813DB"/>
    <w:rsid w:val="00A825E5"/>
    <w:rsid w:val="00A8422B"/>
    <w:rsid w:val="00A848AE"/>
    <w:rsid w:val="00A855E2"/>
    <w:rsid w:val="00A86F98"/>
    <w:rsid w:val="00A900C2"/>
    <w:rsid w:val="00A91286"/>
    <w:rsid w:val="00A92183"/>
    <w:rsid w:val="00A93056"/>
    <w:rsid w:val="00A938A5"/>
    <w:rsid w:val="00A959C9"/>
    <w:rsid w:val="00A95DBB"/>
    <w:rsid w:val="00A962C9"/>
    <w:rsid w:val="00A97B68"/>
    <w:rsid w:val="00A97DD6"/>
    <w:rsid w:val="00AA09BE"/>
    <w:rsid w:val="00AA1AB5"/>
    <w:rsid w:val="00AA4DDD"/>
    <w:rsid w:val="00AA7E0B"/>
    <w:rsid w:val="00AB093F"/>
    <w:rsid w:val="00AB0E75"/>
    <w:rsid w:val="00AB2B5C"/>
    <w:rsid w:val="00AB335F"/>
    <w:rsid w:val="00AB3F1B"/>
    <w:rsid w:val="00AB4018"/>
    <w:rsid w:val="00AB59CE"/>
    <w:rsid w:val="00AB6A60"/>
    <w:rsid w:val="00AC0DDA"/>
    <w:rsid w:val="00AC302A"/>
    <w:rsid w:val="00AC4062"/>
    <w:rsid w:val="00AC4A99"/>
    <w:rsid w:val="00AC5920"/>
    <w:rsid w:val="00AD0CD7"/>
    <w:rsid w:val="00AE2EF5"/>
    <w:rsid w:val="00AE4A30"/>
    <w:rsid w:val="00AF1E1C"/>
    <w:rsid w:val="00AF3644"/>
    <w:rsid w:val="00B01A5A"/>
    <w:rsid w:val="00B04A6F"/>
    <w:rsid w:val="00B057E5"/>
    <w:rsid w:val="00B063C2"/>
    <w:rsid w:val="00B07C96"/>
    <w:rsid w:val="00B115DC"/>
    <w:rsid w:val="00B11759"/>
    <w:rsid w:val="00B11E1E"/>
    <w:rsid w:val="00B1223A"/>
    <w:rsid w:val="00B12407"/>
    <w:rsid w:val="00B1327C"/>
    <w:rsid w:val="00B14B85"/>
    <w:rsid w:val="00B15358"/>
    <w:rsid w:val="00B17888"/>
    <w:rsid w:val="00B22615"/>
    <w:rsid w:val="00B234A7"/>
    <w:rsid w:val="00B24168"/>
    <w:rsid w:val="00B261BD"/>
    <w:rsid w:val="00B2773D"/>
    <w:rsid w:val="00B27AF7"/>
    <w:rsid w:val="00B27F9D"/>
    <w:rsid w:val="00B33A8A"/>
    <w:rsid w:val="00B35FD5"/>
    <w:rsid w:val="00B372E8"/>
    <w:rsid w:val="00B4029D"/>
    <w:rsid w:val="00B40846"/>
    <w:rsid w:val="00B408D4"/>
    <w:rsid w:val="00B42E1B"/>
    <w:rsid w:val="00B44862"/>
    <w:rsid w:val="00B45B26"/>
    <w:rsid w:val="00B47441"/>
    <w:rsid w:val="00B4774E"/>
    <w:rsid w:val="00B51B1F"/>
    <w:rsid w:val="00B53CCB"/>
    <w:rsid w:val="00B5668F"/>
    <w:rsid w:val="00B5747A"/>
    <w:rsid w:val="00B57743"/>
    <w:rsid w:val="00B57A63"/>
    <w:rsid w:val="00B57E31"/>
    <w:rsid w:val="00B604B0"/>
    <w:rsid w:val="00B62916"/>
    <w:rsid w:val="00B63650"/>
    <w:rsid w:val="00B64605"/>
    <w:rsid w:val="00B659A2"/>
    <w:rsid w:val="00B67527"/>
    <w:rsid w:val="00B70116"/>
    <w:rsid w:val="00B71507"/>
    <w:rsid w:val="00B72148"/>
    <w:rsid w:val="00B7269F"/>
    <w:rsid w:val="00B75EFF"/>
    <w:rsid w:val="00B7757A"/>
    <w:rsid w:val="00B8119E"/>
    <w:rsid w:val="00B85ADD"/>
    <w:rsid w:val="00B86075"/>
    <w:rsid w:val="00B87B8E"/>
    <w:rsid w:val="00B92793"/>
    <w:rsid w:val="00B933C9"/>
    <w:rsid w:val="00B96100"/>
    <w:rsid w:val="00B97CD6"/>
    <w:rsid w:val="00BA0D3E"/>
    <w:rsid w:val="00BA2456"/>
    <w:rsid w:val="00BA38C2"/>
    <w:rsid w:val="00BA47B3"/>
    <w:rsid w:val="00BA5946"/>
    <w:rsid w:val="00BA64E6"/>
    <w:rsid w:val="00BA6632"/>
    <w:rsid w:val="00BA7A64"/>
    <w:rsid w:val="00BB33B9"/>
    <w:rsid w:val="00BB3BB3"/>
    <w:rsid w:val="00BB44FC"/>
    <w:rsid w:val="00BC2412"/>
    <w:rsid w:val="00BC6123"/>
    <w:rsid w:val="00BC6C20"/>
    <w:rsid w:val="00BC7E99"/>
    <w:rsid w:val="00BD0D3B"/>
    <w:rsid w:val="00BD1A7F"/>
    <w:rsid w:val="00BD4C55"/>
    <w:rsid w:val="00BE3857"/>
    <w:rsid w:val="00BE6A8B"/>
    <w:rsid w:val="00BE7B11"/>
    <w:rsid w:val="00BF114F"/>
    <w:rsid w:val="00BF1C23"/>
    <w:rsid w:val="00BF2D58"/>
    <w:rsid w:val="00BF448E"/>
    <w:rsid w:val="00C022C9"/>
    <w:rsid w:val="00C02A3F"/>
    <w:rsid w:val="00C0364E"/>
    <w:rsid w:val="00C07E40"/>
    <w:rsid w:val="00C11680"/>
    <w:rsid w:val="00C12ED4"/>
    <w:rsid w:val="00C13550"/>
    <w:rsid w:val="00C13F77"/>
    <w:rsid w:val="00C148D8"/>
    <w:rsid w:val="00C15784"/>
    <w:rsid w:val="00C21C07"/>
    <w:rsid w:val="00C21E0A"/>
    <w:rsid w:val="00C224CC"/>
    <w:rsid w:val="00C25BA3"/>
    <w:rsid w:val="00C27F3E"/>
    <w:rsid w:val="00C300D0"/>
    <w:rsid w:val="00C3024E"/>
    <w:rsid w:val="00C302A5"/>
    <w:rsid w:val="00C31DB5"/>
    <w:rsid w:val="00C354B6"/>
    <w:rsid w:val="00C3591B"/>
    <w:rsid w:val="00C35C24"/>
    <w:rsid w:val="00C37815"/>
    <w:rsid w:val="00C379D8"/>
    <w:rsid w:val="00C41D75"/>
    <w:rsid w:val="00C41F46"/>
    <w:rsid w:val="00C42800"/>
    <w:rsid w:val="00C4341F"/>
    <w:rsid w:val="00C508DD"/>
    <w:rsid w:val="00C51373"/>
    <w:rsid w:val="00C536C4"/>
    <w:rsid w:val="00C545D3"/>
    <w:rsid w:val="00C574C5"/>
    <w:rsid w:val="00C61910"/>
    <w:rsid w:val="00C63B6A"/>
    <w:rsid w:val="00C63D4B"/>
    <w:rsid w:val="00C6421B"/>
    <w:rsid w:val="00C6437A"/>
    <w:rsid w:val="00C70925"/>
    <w:rsid w:val="00C714AF"/>
    <w:rsid w:val="00C727F1"/>
    <w:rsid w:val="00C736E3"/>
    <w:rsid w:val="00C7594B"/>
    <w:rsid w:val="00C75BFE"/>
    <w:rsid w:val="00C769A0"/>
    <w:rsid w:val="00C76D7B"/>
    <w:rsid w:val="00C80A85"/>
    <w:rsid w:val="00C82F5A"/>
    <w:rsid w:val="00C85341"/>
    <w:rsid w:val="00C907AA"/>
    <w:rsid w:val="00C9189E"/>
    <w:rsid w:val="00C966DA"/>
    <w:rsid w:val="00C96769"/>
    <w:rsid w:val="00CA24DA"/>
    <w:rsid w:val="00CA6E8C"/>
    <w:rsid w:val="00CA7D63"/>
    <w:rsid w:val="00CB0555"/>
    <w:rsid w:val="00CB3353"/>
    <w:rsid w:val="00CB419B"/>
    <w:rsid w:val="00CB42B3"/>
    <w:rsid w:val="00CB6327"/>
    <w:rsid w:val="00CC26B9"/>
    <w:rsid w:val="00CC27BC"/>
    <w:rsid w:val="00CC29E8"/>
    <w:rsid w:val="00CC395C"/>
    <w:rsid w:val="00CC4D79"/>
    <w:rsid w:val="00CC65F6"/>
    <w:rsid w:val="00CD0991"/>
    <w:rsid w:val="00CD1602"/>
    <w:rsid w:val="00CD7680"/>
    <w:rsid w:val="00CD78D2"/>
    <w:rsid w:val="00CE0CDC"/>
    <w:rsid w:val="00CF2365"/>
    <w:rsid w:val="00CF58CC"/>
    <w:rsid w:val="00CF6E79"/>
    <w:rsid w:val="00CF7EF3"/>
    <w:rsid w:val="00D00D42"/>
    <w:rsid w:val="00D00D8D"/>
    <w:rsid w:val="00D02EA0"/>
    <w:rsid w:val="00D055A3"/>
    <w:rsid w:val="00D0790B"/>
    <w:rsid w:val="00D17437"/>
    <w:rsid w:val="00D228F4"/>
    <w:rsid w:val="00D23040"/>
    <w:rsid w:val="00D2503B"/>
    <w:rsid w:val="00D3454D"/>
    <w:rsid w:val="00D35761"/>
    <w:rsid w:val="00D367C8"/>
    <w:rsid w:val="00D36A2B"/>
    <w:rsid w:val="00D37778"/>
    <w:rsid w:val="00D377F6"/>
    <w:rsid w:val="00D41C32"/>
    <w:rsid w:val="00D41D8C"/>
    <w:rsid w:val="00D42253"/>
    <w:rsid w:val="00D4244F"/>
    <w:rsid w:val="00D5083E"/>
    <w:rsid w:val="00D5173E"/>
    <w:rsid w:val="00D57DA2"/>
    <w:rsid w:val="00D60B55"/>
    <w:rsid w:val="00D61854"/>
    <w:rsid w:val="00D64349"/>
    <w:rsid w:val="00D65B8B"/>
    <w:rsid w:val="00D73236"/>
    <w:rsid w:val="00D7405B"/>
    <w:rsid w:val="00D754D6"/>
    <w:rsid w:val="00D75A5E"/>
    <w:rsid w:val="00D767A5"/>
    <w:rsid w:val="00D82545"/>
    <w:rsid w:val="00D82EFC"/>
    <w:rsid w:val="00D8368A"/>
    <w:rsid w:val="00D92EF9"/>
    <w:rsid w:val="00D95761"/>
    <w:rsid w:val="00D96E7F"/>
    <w:rsid w:val="00DA2BD5"/>
    <w:rsid w:val="00DA3F82"/>
    <w:rsid w:val="00DB0612"/>
    <w:rsid w:val="00DB23DF"/>
    <w:rsid w:val="00DC3EA3"/>
    <w:rsid w:val="00DC5F84"/>
    <w:rsid w:val="00DC7542"/>
    <w:rsid w:val="00DC7A53"/>
    <w:rsid w:val="00DD0A5F"/>
    <w:rsid w:val="00DD15B6"/>
    <w:rsid w:val="00DD4F87"/>
    <w:rsid w:val="00DE0DAF"/>
    <w:rsid w:val="00DE0FCB"/>
    <w:rsid w:val="00DE4A32"/>
    <w:rsid w:val="00DE7487"/>
    <w:rsid w:val="00DF1F74"/>
    <w:rsid w:val="00DF474B"/>
    <w:rsid w:val="00DF5662"/>
    <w:rsid w:val="00DF7812"/>
    <w:rsid w:val="00E01DD9"/>
    <w:rsid w:val="00E02708"/>
    <w:rsid w:val="00E04729"/>
    <w:rsid w:val="00E06F0F"/>
    <w:rsid w:val="00E106CB"/>
    <w:rsid w:val="00E132C5"/>
    <w:rsid w:val="00E135B7"/>
    <w:rsid w:val="00E156AD"/>
    <w:rsid w:val="00E16297"/>
    <w:rsid w:val="00E2033C"/>
    <w:rsid w:val="00E221FA"/>
    <w:rsid w:val="00E24A5D"/>
    <w:rsid w:val="00E24F02"/>
    <w:rsid w:val="00E25173"/>
    <w:rsid w:val="00E27E27"/>
    <w:rsid w:val="00E32D08"/>
    <w:rsid w:val="00E34A2B"/>
    <w:rsid w:val="00E36549"/>
    <w:rsid w:val="00E36C18"/>
    <w:rsid w:val="00E37507"/>
    <w:rsid w:val="00E375E2"/>
    <w:rsid w:val="00E42469"/>
    <w:rsid w:val="00E43078"/>
    <w:rsid w:val="00E44DF0"/>
    <w:rsid w:val="00E45536"/>
    <w:rsid w:val="00E457C4"/>
    <w:rsid w:val="00E47107"/>
    <w:rsid w:val="00E509D2"/>
    <w:rsid w:val="00E55002"/>
    <w:rsid w:val="00E5695A"/>
    <w:rsid w:val="00E5777F"/>
    <w:rsid w:val="00E61363"/>
    <w:rsid w:val="00E6205D"/>
    <w:rsid w:val="00E64359"/>
    <w:rsid w:val="00E67256"/>
    <w:rsid w:val="00E74056"/>
    <w:rsid w:val="00E74AF1"/>
    <w:rsid w:val="00E77998"/>
    <w:rsid w:val="00E8031D"/>
    <w:rsid w:val="00E80597"/>
    <w:rsid w:val="00E811B7"/>
    <w:rsid w:val="00E825DD"/>
    <w:rsid w:val="00E83734"/>
    <w:rsid w:val="00E83936"/>
    <w:rsid w:val="00E846C1"/>
    <w:rsid w:val="00E84E76"/>
    <w:rsid w:val="00E8727D"/>
    <w:rsid w:val="00E90135"/>
    <w:rsid w:val="00E915BE"/>
    <w:rsid w:val="00E91E61"/>
    <w:rsid w:val="00E91FDA"/>
    <w:rsid w:val="00E93A12"/>
    <w:rsid w:val="00E95543"/>
    <w:rsid w:val="00E963C2"/>
    <w:rsid w:val="00E96E33"/>
    <w:rsid w:val="00EA29DE"/>
    <w:rsid w:val="00EA38A8"/>
    <w:rsid w:val="00EA4A99"/>
    <w:rsid w:val="00EA6982"/>
    <w:rsid w:val="00EA7762"/>
    <w:rsid w:val="00EA797D"/>
    <w:rsid w:val="00EB4858"/>
    <w:rsid w:val="00EB4C6D"/>
    <w:rsid w:val="00EB583C"/>
    <w:rsid w:val="00EB7858"/>
    <w:rsid w:val="00EB7C52"/>
    <w:rsid w:val="00EC1D76"/>
    <w:rsid w:val="00EC47AA"/>
    <w:rsid w:val="00EC50DF"/>
    <w:rsid w:val="00ED086D"/>
    <w:rsid w:val="00ED34C3"/>
    <w:rsid w:val="00ED3C0C"/>
    <w:rsid w:val="00ED3FD3"/>
    <w:rsid w:val="00ED45F8"/>
    <w:rsid w:val="00ED4FD3"/>
    <w:rsid w:val="00EE0DFC"/>
    <w:rsid w:val="00EE44B7"/>
    <w:rsid w:val="00EE5165"/>
    <w:rsid w:val="00EE7EDB"/>
    <w:rsid w:val="00EF02F5"/>
    <w:rsid w:val="00EF10C0"/>
    <w:rsid w:val="00EF6459"/>
    <w:rsid w:val="00EF7DB0"/>
    <w:rsid w:val="00F004EF"/>
    <w:rsid w:val="00F0334A"/>
    <w:rsid w:val="00F04E2F"/>
    <w:rsid w:val="00F0591A"/>
    <w:rsid w:val="00F05944"/>
    <w:rsid w:val="00F135A4"/>
    <w:rsid w:val="00F14CD0"/>
    <w:rsid w:val="00F20903"/>
    <w:rsid w:val="00F21772"/>
    <w:rsid w:val="00F24DFC"/>
    <w:rsid w:val="00F2541F"/>
    <w:rsid w:val="00F258AD"/>
    <w:rsid w:val="00F26263"/>
    <w:rsid w:val="00F30504"/>
    <w:rsid w:val="00F32D45"/>
    <w:rsid w:val="00F33D73"/>
    <w:rsid w:val="00F34D3B"/>
    <w:rsid w:val="00F358A2"/>
    <w:rsid w:val="00F37B0C"/>
    <w:rsid w:val="00F37B2F"/>
    <w:rsid w:val="00F40312"/>
    <w:rsid w:val="00F40B8B"/>
    <w:rsid w:val="00F40BDB"/>
    <w:rsid w:val="00F47AD4"/>
    <w:rsid w:val="00F50241"/>
    <w:rsid w:val="00F528F5"/>
    <w:rsid w:val="00F53768"/>
    <w:rsid w:val="00F53DBF"/>
    <w:rsid w:val="00F5714E"/>
    <w:rsid w:val="00F6046D"/>
    <w:rsid w:val="00F628CC"/>
    <w:rsid w:val="00F63FA4"/>
    <w:rsid w:val="00F65633"/>
    <w:rsid w:val="00F65F7D"/>
    <w:rsid w:val="00F66570"/>
    <w:rsid w:val="00F7098A"/>
    <w:rsid w:val="00F735CA"/>
    <w:rsid w:val="00F77163"/>
    <w:rsid w:val="00F804B6"/>
    <w:rsid w:val="00F81AED"/>
    <w:rsid w:val="00F81F5D"/>
    <w:rsid w:val="00F82771"/>
    <w:rsid w:val="00F82DAC"/>
    <w:rsid w:val="00F84BEA"/>
    <w:rsid w:val="00F84E48"/>
    <w:rsid w:val="00F86031"/>
    <w:rsid w:val="00F953F7"/>
    <w:rsid w:val="00F97BA3"/>
    <w:rsid w:val="00FA0270"/>
    <w:rsid w:val="00FA7A0E"/>
    <w:rsid w:val="00FB12AC"/>
    <w:rsid w:val="00FB3A84"/>
    <w:rsid w:val="00FB5608"/>
    <w:rsid w:val="00FB5F2B"/>
    <w:rsid w:val="00FB5FCD"/>
    <w:rsid w:val="00FB7830"/>
    <w:rsid w:val="00FB7996"/>
    <w:rsid w:val="00FC27C6"/>
    <w:rsid w:val="00FC2833"/>
    <w:rsid w:val="00FC4230"/>
    <w:rsid w:val="00FC50E4"/>
    <w:rsid w:val="00FD09E6"/>
    <w:rsid w:val="00FD23CA"/>
    <w:rsid w:val="00FE1773"/>
    <w:rsid w:val="00FE720C"/>
    <w:rsid w:val="00FF059B"/>
    <w:rsid w:val="00FF0E1C"/>
    <w:rsid w:val="00FF2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CB7D7"/>
  <w15:docId w15:val="{DECC198C-71A0-43B7-8370-C383F5D6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C1"/>
    <w:pPr>
      <w:spacing w:before="120" w:after="120"/>
    </w:pPr>
    <w:rPr>
      <w:lang w:eastAsia="en-US"/>
    </w:rPr>
  </w:style>
  <w:style w:type="paragraph" w:styleId="Heading1">
    <w:name w:val="heading 1"/>
    <w:basedOn w:val="Normal"/>
    <w:next w:val="Normal"/>
    <w:link w:val="Heading1Char"/>
    <w:uiPriority w:val="99"/>
    <w:qFormat/>
    <w:rsid w:val="001066F4"/>
    <w:pPr>
      <w:keepNext/>
      <w:keepLines/>
      <w:jc w:val="center"/>
      <w:outlineLvl w:val="0"/>
    </w:pPr>
    <w:rPr>
      <w:rFonts w:ascii="Baskerville Old Face" w:eastAsia="Times New Roman" w:hAnsi="Baskerville Old Face"/>
      <w:b/>
      <w:bCs/>
      <w:color w:val="F97B00"/>
      <w:sz w:val="50"/>
      <w:szCs w:val="50"/>
    </w:rPr>
  </w:style>
  <w:style w:type="paragraph" w:styleId="Heading5">
    <w:name w:val="heading 5"/>
    <w:basedOn w:val="Normal"/>
    <w:next w:val="Normal"/>
    <w:link w:val="Heading5Char"/>
    <w:uiPriority w:val="99"/>
    <w:qFormat/>
    <w:rsid w:val="008E5938"/>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6F4"/>
    <w:rPr>
      <w:rFonts w:ascii="Baskerville Old Face" w:hAnsi="Baskerville Old Face" w:cs="Times New Roman"/>
      <w:b/>
      <w:bCs/>
      <w:color w:val="F97B00"/>
      <w:sz w:val="50"/>
      <w:szCs w:val="50"/>
      <w:lang w:val="en-AU"/>
    </w:rPr>
  </w:style>
  <w:style w:type="character" w:customStyle="1" w:styleId="Heading5Char">
    <w:name w:val="Heading 5 Char"/>
    <w:basedOn w:val="DefaultParagraphFont"/>
    <w:link w:val="Heading5"/>
    <w:uiPriority w:val="99"/>
    <w:semiHidden/>
    <w:locked/>
    <w:rsid w:val="008E5938"/>
    <w:rPr>
      <w:rFonts w:ascii="Cambria" w:hAnsi="Cambria" w:cs="Times New Roman"/>
      <w:color w:val="365F91"/>
      <w:lang w:val="en-AU"/>
    </w:rPr>
  </w:style>
  <w:style w:type="paragraph" w:styleId="Footer">
    <w:name w:val="footer"/>
    <w:basedOn w:val="Normal"/>
    <w:link w:val="FooterChar"/>
    <w:uiPriority w:val="99"/>
    <w:rsid w:val="0087736A"/>
    <w:pPr>
      <w:tabs>
        <w:tab w:val="center" w:pos="4680"/>
        <w:tab w:val="right" w:pos="9360"/>
      </w:tabs>
      <w:spacing w:after="0"/>
    </w:pPr>
  </w:style>
  <w:style w:type="character" w:customStyle="1" w:styleId="FooterChar">
    <w:name w:val="Footer Char"/>
    <w:basedOn w:val="DefaultParagraphFont"/>
    <w:link w:val="Footer"/>
    <w:uiPriority w:val="99"/>
    <w:locked/>
    <w:rsid w:val="0087736A"/>
    <w:rPr>
      <w:rFonts w:cs="Times New Roman"/>
    </w:rPr>
  </w:style>
  <w:style w:type="paragraph" w:styleId="ListParagraph">
    <w:name w:val="List Paragraph"/>
    <w:basedOn w:val="Style1"/>
    <w:uiPriority w:val="34"/>
    <w:qFormat/>
    <w:rsid w:val="00BA6632"/>
    <w:pPr>
      <w:numPr>
        <w:ilvl w:val="1"/>
        <w:numId w:val="1"/>
      </w:numPr>
      <w:tabs>
        <w:tab w:val="left" w:pos="1134"/>
        <w:tab w:val="right" w:pos="9781"/>
      </w:tabs>
    </w:pPr>
    <w:rPr>
      <w:noProof/>
      <w:sz w:val="22"/>
    </w:rPr>
  </w:style>
  <w:style w:type="paragraph" w:styleId="Header">
    <w:name w:val="header"/>
    <w:basedOn w:val="Normal"/>
    <w:link w:val="HeaderChar"/>
    <w:uiPriority w:val="99"/>
    <w:rsid w:val="00570AF0"/>
    <w:pPr>
      <w:tabs>
        <w:tab w:val="center" w:pos="4680"/>
        <w:tab w:val="right" w:pos="9360"/>
      </w:tabs>
      <w:spacing w:before="0" w:after="0"/>
    </w:pPr>
  </w:style>
  <w:style w:type="character" w:customStyle="1" w:styleId="HeaderChar">
    <w:name w:val="Header Char"/>
    <w:basedOn w:val="DefaultParagraphFont"/>
    <w:link w:val="Header"/>
    <w:uiPriority w:val="99"/>
    <w:locked/>
    <w:rsid w:val="00570AF0"/>
    <w:rPr>
      <w:rFonts w:cs="Times New Roman"/>
      <w:color w:val="676767"/>
      <w:lang w:val="en-AU"/>
    </w:rPr>
  </w:style>
  <w:style w:type="paragraph" w:customStyle="1" w:styleId="Style1">
    <w:name w:val="Style1"/>
    <w:basedOn w:val="Normal"/>
    <w:link w:val="Style1Char"/>
    <w:uiPriority w:val="99"/>
    <w:rsid w:val="009D6BB0"/>
    <w:pPr>
      <w:keepNext/>
      <w:numPr>
        <w:numId w:val="8"/>
      </w:numPr>
      <w:tabs>
        <w:tab w:val="left" w:pos="567"/>
      </w:tabs>
      <w:spacing w:before="0" w:after="0"/>
    </w:pPr>
    <w:rPr>
      <w:b/>
      <w:sz w:val="24"/>
      <w:szCs w:val="24"/>
    </w:rPr>
  </w:style>
  <w:style w:type="character" w:customStyle="1" w:styleId="Style1Char">
    <w:name w:val="Style1 Char"/>
    <w:basedOn w:val="DefaultParagraphFont"/>
    <w:link w:val="Style1"/>
    <w:uiPriority w:val="99"/>
    <w:locked/>
    <w:rsid w:val="009D6BB0"/>
    <w:rPr>
      <w:b/>
      <w:sz w:val="24"/>
      <w:szCs w:val="24"/>
      <w:lang w:eastAsia="en-US"/>
    </w:rPr>
  </w:style>
  <w:style w:type="table" w:styleId="TableGrid">
    <w:name w:val="Table Grid"/>
    <w:basedOn w:val="TableNormal"/>
    <w:uiPriority w:val="39"/>
    <w:rsid w:val="00AF1E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99"/>
    <w:rsid w:val="00017907"/>
    <w:rPr>
      <w:rFonts w:cs="Arial"/>
      <w:sz w:val="20"/>
      <w:szCs w:val="20"/>
      <w:lang w:eastAsia="en-PH"/>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ewheadings">
    <w:name w:val="New headings"/>
    <w:basedOn w:val="Heading1"/>
    <w:link w:val="NewheadingsChar"/>
    <w:uiPriority w:val="99"/>
    <w:rsid w:val="00017907"/>
    <w:pPr>
      <w:keepLines w:val="0"/>
      <w:numPr>
        <w:numId w:val="4"/>
      </w:numPr>
      <w:spacing w:before="0" w:after="0"/>
      <w:jc w:val="both"/>
    </w:pPr>
    <w:rPr>
      <w:rFonts w:ascii="Arial" w:hAnsi="Arial"/>
      <w:bCs w:val="0"/>
      <w:color w:val="auto"/>
      <w:kern w:val="28"/>
      <w:sz w:val="20"/>
      <w:szCs w:val="36"/>
      <w:lang w:eastAsia="en-AU"/>
    </w:rPr>
  </w:style>
  <w:style w:type="character" w:customStyle="1" w:styleId="NewheadingsChar">
    <w:name w:val="New headings Char"/>
    <w:link w:val="Newheadings"/>
    <w:uiPriority w:val="99"/>
    <w:locked/>
    <w:rsid w:val="00017907"/>
    <w:rPr>
      <w:rFonts w:ascii="Arial" w:eastAsia="Times New Roman" w:hAnsi="Arial"/>
      <w:b/>
      <w:kern w:val="28"/>
      <w:sz w:val="20"/>
      <w:szCs w:val="36"/>
    </w:rPr>
  </w:style>
  <w:style w:type="table" w:styleId="LightList-Accent6">
    <w:name w:val="Light List Accent 6"/>
    <w:basedOn w:val="TableNormal"/>
    <w:uiPriority w:val="99"/>
    <w:rsid w:val="00017907"/>
    <w:rPr>
      <w:rFonts w:cs="Arial"/>
      <w:sz w:val="20"/>
      <w:szCs w:val="20"/>
      <w:lang w:eastAsia="en-PH"/>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styleId="MediumList2-Accent1">
    <w:name w:val="Medium List 2 Accent 1"/>
    <w:basedOn w:val="TableNormal"/>
    <w:uiPriority w:val="99"/>
    <w:rsid w:val="00017907"/>
    <w:rPr>
      <w:rFonts w:ascii="Cambria" w:eastAsia="Times New Roman" w:hAnsi="Cambria"/>
      <w:color w:val="000000"/>
      <w:sz w:val="20"/>
      <w:szCs w:val="20"/>
      <w:lang w:eastAsia="en-P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onText">
    <w:name w:val="Balloon Text"/>
    <w:basedOn w:val="Normal"/>
    <w:link w:val="BalloonTextChar"/>
    <w:uiPriority w:val="99"/>
    <w:semiHidden/>
    <w:rsid w:val="00017907"/>
    <w:pPr>
      <w:widowControl w:val="0"/>
      <w:spacing w:before="0" w:after="0"/>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locked/>
    <w:rsid w:val="00017907"/>
    <w:rPr>
      <w:rFonts w:ascii="Tahoma" w:hAnsi="Tahoma" w:cs="Tahoma"/>
      <w:snapToGrid w:val="0"/>
      <w:sz w:val="16"/>
      <w:szCs w:val="16"/>
      <w:lang w:val="en-AU"/>
    </w:rPr>
  </w:style>
  <w:style w:type="paragraph" w:customStyle="1" w:styleId="ParagraphFormat">
    <w:name w:val="Paragraph Format"/>
    <w:basedOn w:val="Normal"/>
    <w:link w:val="ParagraphFormatChar"/>
    <w:uiPriority w:val="99"/>
    <w:rsid w:val="00017907"/>
    <w:pPr>
      <w:spacing w:before="0" w:after="200"/>
      <w:jc w:val="both"/>
    </w:pPr>
    <w:rPr>
      <w:sz w:val="18"/>
      <w:szCs w:val="20"/>
      <w:lang w:eastAsia="en-AU"/>
    </w:rPr>
  </w:style>
  <w:style w:type="character" w:customStyle="1" w:styleId="ParagraphFormatChar">
    <w:name w:val="Paragraph Format Char"/>
    <w:link w:val="ParagraphFormat"/>
    <w:uiPriority w:val="99"/>
    <w:locked/>
    <w:rsid w:val="00017907"/>
    <w:rPr>
      <w:rFonts w:ascii="Calibri" w:hAnsi="Calibri"/>
      <w:color w:val="676767"/>
      <w:sz w:val="18"/>
    </w:rPr>
  </w:style>
  <w:style w:type="paragraph" w:customStyle="1" w:styleId="BLFLHeading1">
    <w:name w:val="BLFL Heading 1"/>
    <w:basedOn w:val="ParagraphFormat"/>
    <w:link w:val="BLFLHeading1Char"/>
    <w:uiPriority w:val="99"/>
    <w:rsid w:val="00185465"/>
    <w:pPr>
      <w:keepNext/>
      <w:numPr>
        <w:numId w:val="5"/>
      </w:numPr>
      <w:pBdr>
        <w:bottom w:val="single" w:sz="8" w:space="1" w:color="676767"/>
      </w:pBdr>
      <w:spacing w:before="360" w:after="120"/>
      <w:ind w:left="454" w:hanging="454"/>
      <w:contextualSpacing/>
      <w:jc w:val="left"/>
      <w:outlineLvl w:val="0"/>
    </w:pPr>
    <w:rPr>
      <w:b/>
      <w:sz w:val="24"/>
      <w:szCs w:val="24"/>
    </w:rPr>
  </w:style>
  <w:style w:type="character" w:customStyle="1" w:styleId="BLFLHeading1Char">
    <w:name w:val="BLFL Heading 1 Char"/>
    <w:link w:val="BLFLHeading1"/>
    <w:uiPriority w:val="99"/>
    <w:locked/>
    <w:rsid w:val="00185465"/>
    <w:rPr>
      <w:b/>
      <w:sz w:val="24"/>
      <w:szCs w:val="24"/>
    </w:rPr>
  </w:style>
  <w:style w:type="paragraph" w:customStyle="1" w:styleId="BLFLTitle">
    <w:name w:val="BLFL Title"/>
    <w:basedOn w:val="ParagraphFormat"/>
    <w:link w:val="BLFLTitleChar"/>
    <w:uiPriority w:val="99"/>
    <w:rsid w:val="00017907"/>
    <w:pPr>
      <w:pBdr>
        <w:bottom w:val="single" w:sz="24" w:space="1" w:color="BFBFBF"/>
      </w:pBdr>
      <w:shd w:val="clear" w:color="auto" w:fill="4F81BD"/>
      <w:jc w:val="center"/>
    </w:pPr>
    <w:rPr>
      <w:b/>
      <w:color w:val="FFFFFF"/>
      <w:sz w:val="32"/>
    </w:rPr>
  </w:style>
  <w:style w:type="character" w:customStyle="1" w:styleId="BLFLTitleChar">
    <w:name w:val="BLFL Title Char"/>
    <w:link w:val="BLFLTitle"/>
    <w:uiPriority w:val="99"/>
    <w:locked/>
    <w:rsid w:val="00017907"/>
    <w:rPr>
      <w:rFonts w:ascii="Calibri" w:hAnsi="Calibri"/>
      <w:b/>
      <w:color w:val="FFFFFF"/>
      <w:sz w:val="32"/>
      <w:shd w:val="clear" w:color="auto" w:fill="4F81BD"/>
    </w:rPr>
  </w:style>
  <w:style w:type="character" w:styleId="CommentReference">
    <w:name w:val="annotation reference"/>
    <w:basedOn w:val="DefaultParagraphFont"/>
    <w:uiPriority w:val="99"/>
    <w:semiHidden/>
    <w:rsid w:val="00017907"/>
    <w:rPr>
      <w:rFonts w:cs="Times New Roman"/>
      <w:sz w:val="16"/>
    </w:rPr>
  </w:style>
  <w:style w:type="paragraph" w:styleId="CommentText">
    <w:name w:val="annotation text"/>
    <w:basedOn w:val="Normal"/>
    <w:link w:val="CommentTextChar"/>
    <w:uiPriority w:val="99"/>
    <w:rsid w:val="00017907"/>
    <w:pPr>
      <w:widowControl w:val="0"/>
      <w:spacing w:before="0" w:after="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017907"/>
    <w:rPr>
      <w:rFonts w:ascii="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rsid w:val="00017907"/>
    <w:rPr>
      <w:b/>
      <w:bCs/>
    </w:rPr>
  </w:style>
  <w:style w:type="character" w:customStyle="1" w:styleId="CommentSubjectChar">
    <w:name w:val="Comment Subject Char"/>
    <w:basedOn w:val="CommentTextChar"/>
    <w:link w:val="CommentSubject"/>
    <w:uiPriority w:val="99"/>
    <w:semiHidden/>
    <w:locked/>
    <w:rsid w:val="00017907"/>
    <w:rPr>
      <w:rFonts w:ascii="Times New Roman" w:hAnsi="Times New Roman" w:cs="Times New Roman"/>
      <w:b/>
      <w:bCs/>
      <w:snapToGrid w:val="0"/>
      <w:sz w:val="20"/>
      <w:szCs w:val="20"/>
    </w:rPr>
  </w:style>
  <w:style w:type="paragraph" w:styleId="NormalWeb">
    <w:name w:val="Normal (Web)"/>
    <w:basedOn w:val="Normal"/>
    <w:uiPriority w:val="99"/>
    <w:rsid w:val="00017907"/>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rsid w:val="00655D41"/>
    <w:rPr>
      <w:color w:val="365F91" w:themeColor="accent1" w:themeShade="BF"/>
      <w:spacing w:val="-2"/>
      <w:u w:val="single"/>
    </w:rPr>
  </w:style>
  <w:style w:type="paragraph" w:styleId="Revision">
    <w:name w:val="Revision"/>
    <w:hidden/>
    <w:uiPriority w:val="99"/>
    <w:semiHidden/>
    <w:rsid w:val="00017907"/>
    <w:rPr>
      <w:rFonts w:ascii="Times New Roman" w:eastAsia="Times New Roman" w:hAnsi="Times New Roman"/>
      <w:szCs w:val="20"/>
      <w:lang w:eastAsia="en-US"/>
    </w:rPr>
  </w:style>
  <w:style w:type="paragraph" w:styleId="TOC1">
    <w:name w:val="toc 1"/>
    <w:basedOn w:val="Normal"/>
    <w:next w:val="Normal"/>
    <w:autoRedefine/>
    <w:uiPriority w:val="99"/>
    <w:rsid w:val="00017907"/>
    <w:pPr>
      <w:widowControl w:val="0"/>
      <w:tabs>
        <w:tab w:val="left" w:pos="426"/>
        <w:tab w:val="right" w:leader="dot" w:pos="4727"/>
      </w:tabs>
      <w:spacing w:before="60" w:after="60"/>
      <w:jc w:val="both"/>
    </w:pPr>
    <w:rPr>
      <w:rFonts w:eastAsia="Times New Roman"/>
      <w:szCs w:val="20"/>
    </w:rPr>
  </w:style>
  <w:style w:type="character" w:customStyle="1" w:styleId="apple-converted-space">
    <w:name w:val="apple-converted-space"/>
    <w:basedOn w:val="DefaultParagraphFont"/>
    <w:uiPriority w:val="99"/>
    <w:rsid w:val="00E37507"/>
    <w:rPr>
      <w:rFonts w:cs="Times New Roman"/>
    </w:rPr>
  </w:style>
  <w:style w:type="character" w:styleId="FollowedHyperlink">
    <w:name w:val="FollowedHyperlink"/>
    <w:basedOn w:val="DefaultParagraphFont"/>
    <w:uiPriority w:val="99"/>
    <w:semiHidden/>
    <w:rsid w:val="00977408"/>
    <w:rPr>
      <w:rFonts w:cs="Times New Roman"/>
      <w:color w:val="800080"/>
      <w:u w:val="single"/>
    </w:rPr>
  </w:style>
  <w:style w:type="paragraph" w:styleId="BodyText">
    <w:name w:val="Body Text"/>
    <w:basedOn w:val="Normal"/>
    <w:link w:val="BodyTextChar"/>
    <w:uiPriority w:val="99"/>
    <w:rsid w:val="00F53768"/>
    <w:pPr>
      <w:suppressAutoHyphens/>
      <w:spacing w:before="200" w:after="200"/>
    </w:pPr>
    <w:rPr>
      <w:rFonts w:eastAsia="Times New Roman"/>
      <w:sz w:val="20"/>
      <w:szCs w:val="20"/>
      <w:lang w:eastAsia="en-AU"/>
    </w:rPr>
  </w:style>
  <w:style w:type="character" w:customStyle="1" w:styleId="BodyTextChar">
    <w:name w:val="Body Text Char"/>
    <w:basedOn w:val="DefaultParagraphFont"/>
    <w:link w:val="BodyText"/>
    <w:uiPriority w:val="99"/>
    <w:locked/>
    <w:rsid w:val="00F53768"/>
    <w:rPr>
      <w:rFonts w:ascii="Calibri" w:hAnsi="Calibri" w:cs="Times New Roman"/>
      <w:lang w:val="en-AU" w:eastAsia="en-AU" w:bidi="ar-SA"/>
    </w:rPr>
  </w:style>
  <w:style w:type="paragraph" w:styleId="ListNumber2">
    <w:name w:val="List Number 2"/>
    <w:basedOn w:val="Normal"/>
    <w:uiPriority w:val="99"/>
    <w:rsid w:val="00F53768"/>
    <w:pPr>
      <w:numPr>
        <w:numId w:val="7"/>
      </w:numPr>
      <w:tabs>
        <w:tab w:val="clear" w:pos="454"/>
      </w:tabs>
      <w:spacing w:before="0" w:after="0"/>
      <w:ind w:left="680" w:hanging="340"/>
    </w:pPr>
    <w:rPr>
      <w:rFonts w:eastAsia="Times New Roman"/>
      <w:sz w:val="20"/>
      <w:szCs w:val="24"/>
      <w:lang w:eastAsia="en-AU"/>
    </w:rPr>
  </w:style>
  <w:style w:type="paragraph" w:customStyle="1" w:styleId="ListNumber21">
    <w:name w:val="List Number 21"/>
    <w:basedOn w:val="Normal"/>
    <w:link w:val="Listnumber2Char"/>
    <w:uiPriority w:val="99"/>
    <w:rsid w:val="00F53768"/>
    <w:pPr>
      <w:numPr>
        <w:numId w:val="6"/>
      </w:numPr>
      <w:spacing w:before="0" w:after="0"/>
    </w:pPr>
    <w:rPr>
      <w:rFonts w:eastAsia="Times New Roman"/>
      <w:sz w:val="20"/>
      <w:szCs w:val="24"/>
      <w:lang w:eastAsia="en-AU"/>
    </w:rPr>
  </w:style>
  <w:style w:type="paragraph" w:customStyle="1" w:styleId="BodyText1">
    <w:name w:val="Body Text1"/>
    <w:basedOn w:val="Normal"/>
    <w:link w:val="BodytextChar0"/>
    <w:uiPriority w:val="99"/>
    <w:rsid w:val="00F53768"/>
    <w:pPr>
      <w:suppressAutoHyphens/>
      <w:spacing w:before="200" w:after="200"/>
    </w:pPr>
    <w:rPr>
      <w:rFonts w:eastAsia="Times New Roman"/>
      <w:sz w:val="20"/>
      <w:szCs w:val="20"/>
      <w:lang w:eastAsia="en-AU"/>
    </w:rPr>
  </w:style>
  <w:style w:type="character" w:customStyle="1" w:styleId="Listnumber2Char">
    <w:name w:val="List number 2 Char"/>
    <w:basedOn w:val="DefaultParagraphFont"/>
    <w:link w:val="ListNumber21"/>
    <w:uiPriority w:val="99"/>
    <w:locked/>
    <w:rsid w:val="00F53768"/>
    <w:rPr>
      <w:rFonts w:eastAsia="Times New Roman"/>
      <w:sz w:val="20"/>
      <w:szCs w:val="24"/>
    </w:rPr>
  </w:style>
  <w:style w:type="table" w:customStyle="1" w:styleId="Table">
    <w:name w:val="Table"/>
    <w:uiPriority w:val="99"/>
    <w:rsid w:val="00F53768"/>
    <w:pPr>
      <w:spacing w:before="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0">
    <w:name w:val="Body text Char"/>
    <w:basedOn w:val="BodyTextChar"/>
    <w:link w:val="BodyText1"/>
    <w:uiPriority w:val="99"/>
    <w:locked/>
    <w:rsid w:val="00F53768"/>
    <w:rPr>
      <w:rFonts w:ascii="Calibri" w:hAnsi="Calibri" w:cs="Times New Roman"/>
      <w:sz w:val="20"/>
      <w:szCs w:val="20"/>
      <w:lang w:val="en-AU" w:eastAsia="en-AU" w:bidi="ar-SA"/>
    </w:rPr>
  </w:style>
  <w:style w:type="paragraph" w:customStyle="1" w:styleId="VendorSt1">
    <w:name w:val="VendorSt 1"/>
    <w:basedOn w:val="Normal"/>
    <w:autoRedefine/>
    <w:qFormat/>
    <w:rsid w:val="009F6E2C"/>
    <w:pPr>
      <w:keepNext/>
      <w:numPr>
        <w:numId w:val="9"/>
      </w:numPr>
      <w:ind w:left="0" w:firstLine="0"/>
    </w:pPr>
    <w:rPr>
      <w:b/>
      <w:sz w:val="24"/>
    </w:rPr>
  </w:style>
  <w:style w:type="paragraph" w:customStyle="1" w:styleId="VendorSt2">
    <w:name w:val="VendorSt 2"/>
    <w:basedOn w:val="Normal"/>
    <w:qFormat/>
    <w:rsid w:val="009B1629"/>
    <w:pPr>
      <w:numPr>
        <w:ilvl w:val="1"/>
        <w:numId w:val="9"/>
      </w:numPr>
      <w:ind w:left="1134" w:hanging="567"/>
    </w:pPr>
    <w:rPr>
      <w:b/>
    </w:rPr>
  </w:style>
  <w:style w:type="paragraph" w:customStyle="1" w:styleId="VendorSt3">
    <w:name w:val="VendorSt 3"/>
    <w:basedOn w:val="Normal"/>
    <w:qFormat/>
    <w:rsid w:val="002F77AB"/>
    <w:pPr>
      <w:numPr>
        <w:ilvl w:val="2"/>
        <w:numId w:val="9"/>
      </w:numPr>
      <w:ind w:left="1701" w:hanging="567"/>
    </w:pPr>
  </w:style>
  <w:style w:type="character" w:styleId="UnresolvedMention">
    <w:name w:val="Unresolved Mention"/>
    <w:basedOn w:val="DefaultParagraphFont"/>
    <w:uiPriority w:val="99"/>
    <w:semiHidden/>
    <w:unhideWhenUsed/>
    <w:rsid w:val="004B6542"/>
    <w:rPr>
      <w:color w:val="605E5C"/>
      <w:shd w:val="clear" w:color="auto" w:fill="E1DFDD"/>
    </w:rPr>
  </w:style>
  <w:style w:type="character" w:customStyle="1" w:styleId="TopParaChar">
    <w:name w:val="TopPara Char"/>
    <w:basedOn w:val="DefaultParagraphFont"/>
    <w:link w:val="TopPara"/>
    <w:locked/>
    <w:rsid w:val="00F65F7D"/>
    <w:rPr>
      <w:rFonts w:ascii="Arial" w:eastAsia="Times New Roman" w:hAnsi="Arial" w:cs="Arial"/>
    </w:rPr>
  </w:style>
  <w:style w:type="paragraph" w:customStyle="1" w:styleId="TopPara">
    <w:name w:val="TopPara"/>
    <w:basedOn w:val="Normal"/>
    <w:link w:val="TopParaChar"/>
    <w:qFormat/>
    <w:rsid w:val="00F65F7D"/>
    <w:pPr>
      <w:pBdr>
        <w:top w:val="single" w:sz="4" w:space="6" w:color="auto"/>
      </w:pBdr>
      <w:spacing w:before="40"/>
      <w:ind w:left="851"/>
      <w:jc w:val="both"/>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00696">
      <w:marLeft w:val="0"/>
      <w:marRight w:val="0"/>
      <w:marTop w:val="0"/>
      <w:marBottom w:val="0"/>
      <w:divBdr>
        <w:top w:val="none" w:sz="0" w:space="0" w:color="auto"/>
        <w:left w:val="none" w:sz="0" w:space="0" w:color="auto"/>
        <w:bottom w:val="none" w:sz="0" w:space="0" w:color="auto"/>
        <w:right w:val="none" w:sz="0" w:space="0" w:color="auto"/>
      </w:divBdr>
    </w:div>
    <w:div w:id="1177500697">
      <w:marLeft w:val="0"/>
      <w:marRight w:val="0"/>
      <w:marTop w:val="0"/>
      <w:marBottom w:val="0"/>
      <w:divBdr>
        <w:top w:val="none" w:sz="0" w:space="0" w:color="auto"/>
        <w:left w:val="none" w:sz="0" w:space="0" w:color="auto"/>
        <w:bottom w:val="none" w:sz="0" w:space="0" w:color="auto"/>
        <w:right w:val="none" w:sz="0" w:space="0" w:color="auto"/>
      </w:divBdr>
    </w:div>
    <w:div w:id="1177500698">
      <w:marLeft w:val="0"/>
      <w:marRight w:val="0"/>
      <w:marTop w:val="0"/>
      <w:marBottom w:val="0"/>
      <w:divBdr>
        <w:top w:val="none" w:sz="0" w:space="0" w:color="auto"/>
        <w:left w:val="none" w:sz="0" w:space="0" w:color="auto"/>
        <w:bottom w:val="none" w:sz="0" w:space="0" w:color="auto"/>
        <w:right w:val="none" w:sz="0" w:space="0" w:color="auto"/>
      </w:divBdr>
    </w:div>
    <w:div w:id="1177500699">
      <w:marLeft w:val="0"/>
      <w:marRight w:val="0"/>
      <w:marTop w:val="0"/>
      <w:marBottom w:val="0"/>
      <w:divBdr>
        <w:top w:val="none" w:sz="0" w:space="0" w:color="auto"/>
        <w:left w:val="none" w:sz="0" w:space="0" w:color="auto"/>
        <w:bottom w:val="none" w:sz="0" w:space="0" w:color="auto"/>
        <w:right w:val="none" w:sz="0" w:space="0" w:color="auto"/>
      </w:divBdr>
    </w:div>
    <w:div w:id="1177500700">
      <w:marLeft w:val="0"/>
      <w:marRight w:val="0"/>
      <w:marTop w:val="0"/>
      <w:marBottom w:val="0"/>
      <w:divBdr>
        <w:top w:val="none" w:sz="0" w:space="0" w:color="auto"/>
        <w:left w:val="none" w:sz="0" w:space="0" w:color="auto"/>
        <w:bottom w:val="none" w:sz="0" w:space="0" w:color="auto"/>
        <w:right w:val="none" w:sz="0" w:space="0" w:color="auto"/>
      </w:divBdr>
    </w:div>
    <w:div w:id="1177500701">
      <w:marLeft w:val="0"/>
      <w:marRight w:val="0"/>
      <w:marTop w:val="0"/>
      <w:marBottom w:val="0"/>
      <w:divBdr>
        <w:top w:val="none" w:sz="0" w:space="0" w:color="auto"/>
        <w:left w:val="none" w:sz="0" w:space="0" w:color="auto"/>
        <w:bottom w:val="none" w:sz="0" w:space="0" w:color="auto"/>
        <w:right w:val="none" w:sz="0" w:space="0" w:color="auto"/>
      </w:divBdr>
    </w:div>
    <w:div w:id="1177500702">
      <w:marLeft w:val="0"/>
      <w:marRight w:val="0"/>
      <w:marTop w:val="0"/>
      <w:marBottom w:val="0"/>
      <w:divBdr>
        <w:top w:val="none" w:sz="0" w:space="0" w:color="auto"/>
        <w:left w:val="none" w:sz="0" w:space="0" w:color="auto"/>
        <w:bottom w:val="none" w:sz="0" w:space="0" w:color="auto"/>
        <w:right w:val="none" w:sz="0" w:space="0" w:color="auto"/>
      </w:divBdr>
    </w:div>
    <w:div w:id="1177500703">
      <w:marLeft w:val="0"/>
      <w:marRight w:val="0"/>
      <w:marTop w:val="0"/>
      <w:marBottom w:val="0"/>
      <w:divBdr>
        <w:top w:val="none" w:sz="0" w:space="0" w:color="auto"/>
        <w:left w:val="none" w:sz="0" w:space="0" w:color="auto"/>
        <w:bottom w:val="none" w:sz="0" w:space="0" w:color="auto"/>
        <w:right w:val="none" w:sz="0" w:space="0" w:color="auto"/>
      </w:divBdr>
    </w:div>
    <w:div w:id="1177500704">
      <w:marLeft w:val="0"/>
      <w:marRight w:val="0"/>
      <w:marTop w:val="0"/>
      <w:marBottom w:val="0"/>
      <w:divBdr>
        <w:top w:val="none" w:sz="0" w:space="0" w:color="auto"/>
        <w:left w:val="none" w:sz="0" w:space="0" w:color="auto"/>
        <w:bottom w:val="none" w:sz="0" w:space="0" w:color="auto"/>
        <w:right w:val="none" w:sz="0" w:space="0" w:color="auto"/>
      </w:divBdr>
    </w:div>
    <w:div w:id="1177500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VENDOR STATEMENT</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STATEMENT</dc:title>
  <dc:subject/>
  <dc:creator>Avtar Singh</dc:creator>
  <cp:keywords/>
  <dc:description/>
  <cp:lastModifiedBy>Bannir</cp:lastModifiedBy>
  <cp:revision>2</cp:revision>
  <cp:lastPrinted>2018-11-27T23:25:00Z</cp:lastPrinted>
  <dcterms:created xsi:type="dcterms:W3CDTF">2020-09-11T00:18:00Z</dcterms:created>
  <dcterms:modified xsi:type="dcterms:W3CDTF">2020-09-11T00:18:00Z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