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EA7A1" w14:textId="74D95945" w:rsidR="00F57F3C" w:rsidRDefault="00B62A4F">
      <w:pPr>
        <w:rPr>
          <w:rFonts w:ascii="Arial" w:hAnsi="Arial" w:cs="Arial"/>
        </w:rPr>
      </w:pPr>
      <w:r w:rsidRPr="00B62A4F">
        <w:rPr>
          <w:rFonts w:ascii="Arial" w:hAnsi="Arial" w:cs="Arial"/>
          <w:noProof/>
        </w:rPr>
        <w:drawing>
          <wp:inline distT="0" distB="0" distL="0" distR="0" wp14:anchorId="5142920B" wp14:editId="6198AA16">
            <wp:extent cx="5731510" cy="793115"/>
            <wp:effectExtent l="0" t="0" r="2540" b="698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stretch>
                      <a:fillRect/>
                    </a:stretch>
                  </pic:blipFill>
                  <pic:spPr>
                    <a:xfrm>
                      <a:off x="0" y="0"/>
                      <a:ext cx="5731510" cy="793115"/>
                    </a:xfrm>
                    <a:prstGeom prst="rect">
                      <a:avLst/>
                    </a:prstGeom>
                  </pic:spPr>
                </pic:pic>
              </a:graphicData>
            </a:graphic>
          </wp:inline>
        </w:drawing>
      </w:r>
    </w:p>
    <w:p w14:paraId="511C74E3" w14:textId="67D4C3CE" w:rsidR="00F57F3C" w:rsidRDefault="00F57F3C">
      <w:pPr>
        <w:rPr>
          <w:rFonts w:ascii="Arial" w:hAnsi="Arial" w:cs="Arial"/>
        </w:rPr>
      </w:pPr>
    </w:p>
    <w:p w14:paraId="6868A15B" w14:textId="11031300" w:rsidR="00B62A4F" w:rsidRDefault="00B62A4F">
      <w:pPr>
        <w:rPr>
          <w:rFonts w:ascii="Arial" w:hAnsi="Arial" w:cs="Arial"/>
        </w:rPr>
      </w:pPr>
    </w:p>
    <w:p w14:paraId="3DFCB2E7" w14:textId="77777777" w:rsidR="00B62A4F" w:rsidRDefault="00B62A4F">
      <w:pPr>
        <w:rPr>
          <w:rFonts w:ascii="Arial" w:hAnsi="Arial" w:cs="Arial"/>
        </w:rPr>
      </w:pPr>
    </w:p>
    <w:p w14:paraId="4BBD0CCB" w14:textId="77777777" w:rsidR="00F57F3C" w:rsidRDefault="00F57F3C">
      <w:pPr>
        <w:rPr>
          <w:rFonts w:ascii="Arial" w:hAnsi="Arial" w:cs="Arial"/>
        </w:rPr>
      </w:pPr>
    </w:p>
    <w:p w14:paraId="2EA0A9E7" w14:textId="77777777" w:rsidR="00F57F3C" w:rsidRDefault="00F57F3C">
      <w:pPr>
        <w:rPr>
          <w:rFonts w:ascii="Arial" w:hAnsi="Arial" w:cs="Arial"/>
        </w:rPr>
      </w:pPr>
    </w:p>
    <w:p w14:paraId="64A2DACF" w14:textId="77777777" w:rsidR="00F57F3C" w:rsidRDefault="00F57F3C" w:rsidP="00F57F3C">
      <w:pPr>
        <w:pBdr>
          <w:top w:val="single" w:sz="24" w:space="1" w:color="808080" w:themeColor="background1" w:themeShade="80"/>
          <w:bottom w:val="single" w:sz="24" w:space="1" w:color="808080" w:themeColor="background1" w:themeShade="80"/>
        </w:pBdr>
        <w:ind w:left="-142"/>
        <w:jc w:val="center"/>
        <w:rPr>
          <w:rFonts w:ascii="Baskerville Old Face" w:hAnsi="Baskerville Old Face" w:cs="Arial"/>
          <w:b/>
          <w:bCs/>
          <w:sz w:val="52"/>
          <w:szCs w:val="52"/>
        </w:rPr>
      </w:pPr>
    </w:p>
    <w:p w14:paraId="56B11383" w14:textId="77777777" w:rsidR="00F57F3C" w:rsidRDefault="00F57F3C" w:rsidP="00F57F3C">
      <w:pPr>
        <w:pBdr>
          <w:top w:val="single" w:sz="24" w:space="1" w:color="808080" w:themeColor="background1" w:themeShade="80"/>
          <w:bottom w:val="single" w:sz="24" w:space="1" w:color="808080" w:themeColor="background1" w:themeShade="80"/>
        </w:pBdr>
        <w:ind w:left="-142"/>
        <w:jc w:val="center"/>
        <w:rPr>
          <w:rFonts w:ascii="Baskerville Old Face" w:hAnsi="Baskerville Old Face" w:cs="Arial"/>
          <w:b/>
          <w:bCs/>
          <w:sz w:val="52"/>
          <w:szCs w:val="52"/>
        </w:rPr>
      </w:pPr>
      <w:r w:rsidRPr="00A81864">
        <w:rPr>
          <w:rFonts w:ascii="Baskerville Old Face" w:hAnsi="Baskerville Old Face" w:cs="Arial"/>
          <w:b/>
          <w:bCs/>
          <w:sz w:val="52"/>
          <w:szCs w:val="52"/>
        </w:rPr>
        <w:t>Contract of Sale of Land</w:t>
      </w:r>
    </w:p>
    <w:p w14:paraId="62465A09" w14:textId="77777777" w:rsidR="00F57F3C" w:rsidRDefault="00F57F3C" w:rsidP="00F57F3C">
      <w:pPr>
        <w:pBdr>
          <w:top w:val="single" w:sz="24" w:space="1" w:color="808080" w:themeColor="background1" w:themeShade="80"/>
          <w:bottom w:val="single" w:sz="24" w:space="1" w:color="808080" w:themeColor="background1" w:themeShade="80"/>
        </w:pBdr>
        <w:ind w:left="-142"/>
        <w:jc w:val="center"/>
        <w:rPr>
          <w:rFonts w:ascii="Baskerville Old Face" w:hAnsi="Baskerville Old Face" w:cs="Arial"/>
          <w:b/>
          <w:bCs/>
          <w:sz w:val="52"/>
          <w:szCs w:val="52"/>
        </w:rPr>
      </w:pPr>
    </w:p>
    <w:p w14:paraId="3FF8F61E" w14:textId="77777777" w:rsidR="00F57F3C" w:rsidRPr="00A81864" w:rsidRDefault="00F57F3C" w:rsidP="00F57F3C">
      <w:pPr>
        <w:jc w:val="center"/>
        <w:rPr>
          <w:rFonts w:ascii="Baskerville Old Face" w:hAnsi="Baskerville Old Face" w:cs="Arial"/>
          <w:b/>
          <w:bCs/>
          <w:sz w:val="52"/>
          <w:szCs w:val="5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89"/>
      </w:tblGrid>
      <w:tr w:rsidR="00647D6D" w14:paraId="1BC6B32D" w14:textId="77777777" w:rsidTr="00F57F3C">
        <w:trPr>
          <w:trHeight w:val="596"/>
        </w:trPr>
        <w:tc>
          <w:tcPr>
            <w:tcW w:w="2127" w:type="dxa"/>
            <w:tcBorders>
              <w:bottom w:val="single" w:sz="18" w:space="0" w:color="808080" w:themeColor="background1" w:themeShade="80"/>
            </w:tcBorders>
          </w:tcPr>
          <w:p w14:paraId="4D06B77C" w14:textId="77777777" w:rsidR="00F57F3C" w:rsidRPr="001C30CB" w:rsidRDefault="00F57F3C" w:rsidP="00F57F3C">
            <w:pPr>
              <w:spacing w:before="240"/>
              <w:ind w:hanging="105"/>
              <w:rPr>
                <w:rFonts w:ascii="Arial" w:hAnsi="Arial" w:cs="Arial"/>
                <w:sz w:val="24"/>
                <w:szCs w:val="24"/>
              </w:rPr>
            </w:pPr>
            <w:r w:rsidRPr="001C30CB">
              <w:rPr>
                <w:rFonts w:ascii="Arial" w:hAnsi="Arial" w:cs="Arial"/>
                <w:sz w:val="24"/>
                <w:szCs w:val="24"/>
              </w:rPr>
              <w:t>Property Address:</w:t>
            </w:r>
          </w:p>
        </w:tc>
        <w:tc>
          <w:tcPr>
            <w:tcW w:w="6889" w:type="dxa"/>
            <w:tcBorders>
              <w:bottom w:val="single" w:sz="18" w:space="0" w:color="808080" w:themeColor="background1" w:themeShade="80"/>
            </w:tcBorders>
          </w:tcPr>
          <w:p w14:paraId="7C158F67" w14:textId="34EB5DEC" w:rsidR="00B62A4F" w:rsidRDefault="00B62A4F" w:rsidP="00007653">
            <w:pPr>
              <w:spacing w:before="240"/>
              <w:rPr>
                <w:rFonts w:ascii="Calibri" w:eastAsia="Calibri" w:hAnsi="Calibri" w:cs="Times New Roman"/>
                <w:b/>
                <w:bCs/>
                <w:noProof/>
                <w:sz w:val="24"/>
                <w:szCs w:val="24"/>
                <w:lang w:eastAsia="en-US"/>
              </w:rPr>
            </w:pPr>
            <w:r>
              <w:rPr>
                <w:rFonts w:ascii="Calibri" w:eastAsia="Calibri" w:hAnsi="Calibri" w:cs="Times New Roman"/>
                <w:b/>
                <w:bCs/>
                <w:noProof/>
                <w:sz w:val="24"/>
                <w:szCs w:val="24"/>
                <w:lang w:eastAsia="en-US"/>
              </w:rPr>
              <w:t xml:space="preserve">BW </w:t>
            </w:r>
            <w:r w:rsidR="00007653" w:rsidRPr="00007653">
              <w:rPr>
                <w:rFonts w:ascii="Calibri" w:eastAsia="Calibri" w:hAnsi="Calibri" w:cs="Times New Roman"/>
                <w:b/>
                <w:bCs/>
                <w:noProof/>
                <w:sz w:val="24"/>
                <w:szCs w:val="24"/>
                <w:lang w:eastAsia="en-US"/>
              </w:rPr>
              <w:t>Lot .....</w:t>
            </w:r>
            <w:r>
              <w:rPr>
                <w:rFonts w:ascii="Calibri" w:eastAsia="Calibri" w:hAnsi="Calibri" w:cs="Times New Roman"/>
                <w:b/>
                <w:bCs/>
                <w:noProof/>
                <w:sz w:val="24"/>
                <w:szCs w:val="24"/>
                <w:lang w:eastAsia="en-US"/>
              </w:rPr>
              <w:t>..</w:t>
            </w:r>
            <w:r w:rsidR="00007653" w:rsidRPr="00007653">
              <w:rPr>
                <w:rFonts w:ascii="Calibri" w:eastAsia="Calibri" w:hAnsi="Calibri" w:cs="Times New Roman"/>
                <w:b/>
                <w:bCs/>
                <w:noProof/>
                <w:sz w:val="24"/>
                <w:szCs w:val="24"/>
                <w:lang w:eastAsia="en-US"/>
              </w:rPr>
              <w:t>.</w:t>
            </w:r>
            <w:r w:rsidRPr="00007653">
              <w:rPr>
                <w:rFonts w:ascii="Calibri" w:eastAsia="Calibri" w:hAnsi="Calibri" w:cs="Times New Roman"/>
                <w:b/>
                <w:bCs/>
                <w:noProof/>
                <w:sz w:val="24"/>
                <w:szCs w:val="24"/>
                <w:lang w:eastAsia="en-US"/>
              </w:rPr>
              <w:t xml:space="preserve"> </w:t>
            </w:r>
            <w:r>
              <w:rPr>
                <w:rFonts w:ascii="Calibri" w:eastAsia="Calibri" w:hAnsi="Calibri" w:cs="Times New Roman"/>
                <w:b/>
                <w:bCs/>
                <w:noProof/>
                <w:sz w:val="24"/>
                <w:szCs w:val="24"/>
                <w:lang w:eastAsia="en-US"/>
              </w:rPr>
              <w:t xml:space="preserve">BEACONSFIELD WATTLE ESTATE </w:t>
            </w:r>
          </w:p>
          <w:p w14:paraId="2AE9D673" w14:textId="77777777" w:rsidR="00B62A4F" w:rsidRDefault="00007653" w:rsidP="00B62A4F">
            <w:pPr>
              <w:spacing w:before="240"/>
              <w:rPr>
                <w:rFonts w:ascii="Calibri" w:eastAsia="Calibri" w:hAnsi="Calibri" w:cs="Times New Roman"/>
                <w:b/>
                <w:bCs/>
                <w:noProof/>
                <w:sz w:val="24"/>
                <w:szCs w:val="24"/>
                <w:lang w:eastAsia="en-US"/>
              </w:rPr>
            </w:pPr>
            <w:r w:rsidRPr="00007653">
              <w:rPr>
                <w:rFonts w:ascii="Calibri" w:eastAsia="Calibri" w:hAnsi="Calibri" w:cs="Times New Roman"/>
                <w:b/>
                <w:bCs/>
                <w:noProof/>
                <w:sz w:val="24"/>
                <w:szCs w:val="24"/>
                <w:lang w:eastAsia="en-US"/>
              </w:rPr>
              <w:t>Add</w:t>
            </w:r>
            <w:r w:rsidR="00B62A4F">
              <w:rPr>
                <w:rFonts w:ascii="Calibri" w:eastAsia="Calibri" w:hAnsi="Calibri" w:cs="Times New Roman"/>
                <w:b/>
                <w:bCs/>
                <w:noProof/>
                <w:sz w:val="24"/>
                <w:szCs w:val="24"/>
                <w:lang w:eastAsia="en-US"/>
              </w:rPr>
              <w:t xml:space="preserve">ress: </w:t>
            </w:r>
            <w:r w:rsidRPr="00007653">
              <w:rPr>
                <w:rFonts w:ascii="Calibri" w:eastAsia="Calibri" w:hAnsi="Calibri" w:cs="Times New Roman"/>
                <w:b/>
                <w:bCs/>
                <w:noProof/>
                <w:sz w:val="24"/>
                <w:szCs w:val="24"/>
                <w:lang w:eastAsia="en-US"/>
              </w:rPr>
              <w:t xml:space="preserve"> ........................</w:t>
            </w:r>
            <w:r w:rsidR="006E3A9E">
              <w:rPr>
                <w:rFonts w:ascii="Calibri" w:eastAsia="Calibri" w:hAnsi="Calibri" w:cs="Times New Roman"/>
                <w:b/>
                <w:bCs/>
                <w:noProof/>
                <w:sz w:val="24"/>
                <w:szCs w:val="24"/>
                <w:lang w:eastAsia="en-US"/>
              </w:rPr>
              <w:t>Wattle Cres.</w:t>
            </w:r>
            <w:r w:rsidRPr="00007653">
              <w:rPr>
                <w:rFonts w:ascii="Calibri" w:eastAsia="Calibri" w:hAnsi="Calibri" w:cs="Times New Roman"/>
                <w:b/>
                <w:bCs/>
                <w:noProof/>
                <w:sz w:val="24"/>
                <w:szCs w:val="24"/>
                <w:lang w:eastAsia="en-US"/>
              </w:rPr>
              <w:t xml:space="preserve"> Beaconsfield 3807 </w:t>
            </w:r>
          </w:p>
          <w:p w14:paraId="3E4A2F6E" w14:textId="0AF66E15" w:rsidR="00B62A4F" w:rsidRDefault="00B62A4F" w:rsidP="00B62A4F">
            <w:pPr>
              <w:spacing w:before="240"/>
              <w:rPr>
                <w:rFonts w:ascii="Calibri" w:eastAsia="Calibri" w:hAnsi="Calibri" w:cs="Times New Roman"/>
                <w:b/>
                <w:bCs/>
                <w:noProof/>
                <w:sz w:val="24"/>
                <w:szCs w:val="24"/>
                <w:lang w:eastAsia="en-US"/>
              </w:rPr>
            </w:pPr>
            <w:r w:rsidRPr="00007653">
              <w:rPr>
                <w:rFonts w:ascii="Calibri" w:eastAsia="Calibri" w:hAnsi="Calibri" w:cs="Times New Roman"/>
                <w:b/>
                <w:bCs/>
                <w:noProof/>
                <w:sz w:val="24"/>
                <w:szCs w:val="24"/>
                <w:lang w:eastAsia="en-US"/>
              </w:rPr>
              <w:t>on unregistered plan of subdivision 805057 H</w:t>
            </w:r>
            <w:r>
              <w:rPr>
                <w:rFonts w:ascii="Calibri" w:eastAsia="Calibri" w:hAnsi="Calibri" w:cs="Times New Roman"/>
                <w:b/>
                <w:bCs/>
                <w:noProof/>
                <w:sz w:val="24"/>
                <w:szCs w:val="24"/>
                <w:lang w:eastAsia="en-US"/>
              </w:rPr>
              <w:t>.</w:t>
            </w:r>
          </w:p>
          <w:p w14:paraId="15BA010B" w14:textId="3F0A589E" w:rsidR="00F57F3C" w:rsidRPr="001C30CB" w:rsidRDefault="00007653" w:rsidP="00007653">
            <w:pPr>
              <w:spacing w:before="240"/>
              <w:rPr>
                <w:rFonts w:ascii="Arial" w:hAnsi="Arial" w:cs="Arial"/>
                <w:sz w:val="24"/>
                <w:szCs w:val="24"/>
              </w:rPr>
            </w:pPr>
            <w:r>
              <w:rPr>
                <w:rFonts w:ascii="Calibri" w:eastAsia="Calibri" w:hAnsi="Calibri" w:cs="Times New Roman"/>
                <w:b/>
                <w:bCs/>
                <w:noProof/>
                <w:sz w:val="24"/>
                <w:szCs w:val="24"/>
                <w:lang w:eastAsia="en-US"/>
              </w:rPr>
              <w:br/>
            </w:r>
          </w:p>
        </w:tc>
      </w:tr>
      <w:tr w:rsidR="00647D6D" w14:paraId="203A8B0B" w14:textId="77777777" w:rsidTr="00F57F3C">
        <w:trPr>
          <w:trHeight w:val="659"/>
        </w:trPr>
        <w:tc>
          <w:tcPr>
            <w:tcW w:w="2127" w:type="dxa"/>
            <w:tcBorders>
              <w:top w:val="single" w:sz="18" w:space="0" w:color="808080" w:themeColor="background1" w:themeShade="80"/>
              <w:bottom w:val="single" w:sz="18" w:space="0" w:color="808080" w:themeColor="background1" w:themeShade="80"/>
            </w:tcBorders>
          </w:tcPr>
          <w:p w14:paraId="30D49752" w14:textId="77777777" w:rsidR="00F57F3C" w:rsidRPr="001C30CB" w:rsidRDefault="00F57F3C" w:rsidP="00F57F3C">
            <w:pPr>
              <w:spacing w:before="240"/>
              <w:ind w:hanging="105"/>
              <w:rPr>
                <w:rFonts w:ascii="Arial" w:hAnsi="Arial" w:cs="Arial"/>
                <w:sz w:val="24"/>
                <w:szCs w:val="24"/>
              </w:rPr>
            </w:pPr>
            <w:r w:rsidRPr="001C30CB">
              <w:rPr>
                <w:rFonts w:ascii="Arial" w:hAnsi="Arial" w:cs="Arial"/>
                <w:sz w:val="24"/>
                <w:szCs w:val="24"/>
              </w:rPr>
              <w:t>Vendor:</w:t>
            </w:r>
          </w:p>
        </w:tc>
        <w:tc>
          <w:tcPr>
            <w:tcW w:w="6889" w:type="dxa"/>
            <w:tcBorders>
              <w:top w:val="single" w:sz="18" w:space="0" w:color="808080" w:themeColor="background1" w:themeShade="80"/>
              <w:bottom w:val="single" w:sz="18" w:space="0" w:color="808080" w:themeColor="background1" w:themeShade="80"/>
            </w:tcBorders>
          </w:tcPr>
          <w:p w14:paraId="66BDF3B0" w14:textId="101E1E6E" w:rsidR="00F57F3C" w:rsidRPr="001C30CB" w:rsidRDefault="00007653" w:rsidP="00F57F3C">
            <w:pPr>
              <w:spacing w:before="240"/>
              <w:rPr>
                <w:rFonts w:ascii="Arial" w:hAnsi="Arial" w:cs="Arial"/>
                <w:sz w:val="24"/>
                <w:szCs w:val="24"/>
              </w:rPr>
            </w:pPr>
            <w:r>
              <w:rPr>
                <w:rFonts w:ascii="Arial" w:hAnsi="Arial" w:cs="Arial"/>
                <w:sz w:val="24"/>
                <w:szCs w:val="24"/>
              </w:rPr>
              <w:t xml:space="preserve">BR 190 KENILWORTH PTY LTD </w:t>
            </w:r>
            <w:r w:rsidR="00F57F3C">
              <w:rPr>
                <w:rFonts w:ascii="Arial" w:hAnsi="Arial" w:cs="Arial"/>
                <w:sz w:val="24"/>
                <w:szCs w:val="24"/>
              </w:rPr>
              <w:t xml:space="preserve"> </w:t>
            </w:r>
          </w:p>
        </w:tc>
      </w:tr>
      <w:tr w:rsidR="00647D6D" w14:paraId="67C92344" w14:textId="77777777" w:rsidTr="00F57F3C">
        <w:trPr>
          <w:trHeight w:val="656"/>
        </w:trPr>
        <w:tc>
          <w:tcPr>
            <w:tcW w:w="2127" w:type="dxa"/>
            <w:tcBorders>
              <w:top w:val="single" w:sz="18" w:space="0" w:color="808080" w:themeColor="background1" w:themeShade="80"/>
              <w:bottom w:val="single" w:sz="18" w:space="0" w:color="808080" w:themeColor="background1" w:themeShade="80"/>
            </w:tcBorders>
          </w:tcPr>
          <w:p w14:paraId="00F4F240" w14:textId="77777777" w:rsidR="00F57F3C" w:rsidRPr="001C30CB" w:rsidRDefault="00F57F3C" w:rsidP="00F57F3C">
            <w:pPr>
              <w:spacing w:before="240"/>
              <w:ind w:hanging="105"/>
              <w:rPr>
                <w:rFonts w:ascii="Arial" w:hAnsi="Arial" w:cs="Arial"/>
                <w:sz w:val="24"/>
                <w:szCs w:val="24"/>
              </w:rPr>
            </w:pPr>
            <w:r w:rsidRPr="001C30CB">
              <w:rPr>
                <w:rFonts w:ascii="Arial" w:hAnsi="Arial" w:cs="Arial"/>
                <w:sz w:val="24"/>
                <w:szCs w:val="24"/>
              </w:rPr>
              <w:t xml:space="preserve">Purchaser: </w:t>
            </w:r>
          </w:p>
        </w:tc>
        <w:tc>
          <w:tcPr>
            <w:tcW w:w="6889" w:type="dxa"/>
            <w:tcBorders>
              <w:top w:val="single" w:sz="18" w:space="0" w:color="808080" w:themeColor="background1" w:themeShade="80"/>
              <w:bottom w:val="single" w:sz="18" w:space="0" w:color="808080" w:themeColor="background1" w:themeShade="80"/>
            </w:tcBorders>
          </w:tcPr>
          <w:p w14:paraId="4FFE3F24" w14:textId="107A2FFB" w:rsidR="00F57F3C" w:rsidRPr="001C30CB" w:rsidRDefault="00007653" w:rsidP="00F57F3C">
            <w:pPr>
              <w:spacing w:before="240"/>
              <w:rPr>
                <w:rFonts w:ascii="Arial" w:hAnsi="Arial" w:cs="Arial"/>
                <w:sz w:val="24"/>
                <w:szCs w:val="24"/>
              </w:rPr>
            </w:pPr>
            <w:r>
              <w:rPr>
                <w:rFonts w:ascii="Arial" w:hAnsi="Arial" w:cs="Arial"/>
                <w:sz w:val="24"/>
                <w:szCs w:val="24"/>
              </w:rPr>
              <w:t>​</w:t>
            </w:r>
          </w:p>
        </w:tc>
      </w:tr>
      <w:tr w:rsidR="00647D6D" w14:paraId="1BBE6A1D" w14:textId="77777777" w:rsidTr="00F57F3C">
        <w:tc>
          <w:tcPr>
            <w:tcW w:w="2127" w:type="dxa"/>
            <w:tcBorders>
              <w:top w:val="single" w:sz="18" w:space="0" w:color="808080" w:themeColor="background1" w:themeShade="80"/>
              <w:bottom w:val="single" w:sz="18" w:space="0" w:color="FFFFFF" w:themeColor="background1"/>
            </w:tcBorders>
          </w:tcPr>
          <w:p w14:paraId="2A5ACF2E" w14:textId="77777777" w:rsidR="00F57F3C" w:rsidRPr="001C30CB" w:rsidRDefault="00F57F3C" w:rsidP="00F57F3C">
            <w:pPr>
              <w:spacing w:before="240"/>
              <w:rPr>
                <w:rFonts w:ascii="Arial" w:hAnsi="Arial" w:cs="Arial"/>
                <w:sz w:val="24"/>
                <w:szCs w:val="24"/>
              </w:rPr>
            </w:pPr>
          </w:p>
        </w:tc>
        <w:tc>
          <w:tcPr>
            <w:tcW w:w="6889" w:type="dxa"/>
            <w:tcBorders>
              <w:top w:val="single" w:sz="18" w:space="0" w:color="808080" w:themeColor="background1" w:themeShade="80"/>
              <w:bottom w:val="single" w:sz="18" w:space="0" w:color="FFFFFF" w:themeColor="background1"/>
            </w:tcBorders>
          </w:tcPr>
          <w:p w14:paraId="78CAEBA1" w14:textId="77777777" w:rsidR="00F57F3C" w:rsidRPr="001C30CB" w:rsidRDefault="00F57F3C" w:rsidP="00F57F3C">
            <w:pPr>
              <w:spacing w:before="240"/>
              <w:rPr>
                <w:rFonts w:ascii="Arial" w:hAnsi="Arial" w:cs="Arial"/>
                <w:sz w:val="24"/>
                <w:szCs w:val="24"/>
              </w:rPr>
            </w:pPr>
          </w:p>
        </w:tc>
      </w:tr>
    </w:tbl>
    <w:p w14:paraId="6D663F45" w14:textId="77777777" w:rsidR="00F57F3C" w:rsidRPr="00205921" w:rsidRDefault="00F57F3C" w:rsidP="00F57F3C">
      <w:pPr>
        <w:spacing w:after="0"/>
        <w:jc w:val="center"/>
        <w:rPr>
          <w:rFonts w:ascii="Arial" w:hAnsi="Arial" w:cs="Arial"/>
          <w:sz w:val="20"/>
          <w:szCs w:val="20"/>
        </w:rPr>
      </w:pPr>
      <w:r w:rsidRPr="00205921">
        <w:rPr>
          <w:rFonts w:ascii="Arial" w:hAnsi="Arial" w:cs="Arial"/>
          <w:sz w:val="20"/>
          <w:szCs w:val="20"/>
        </w:rPr>
        <w:t>Prepared by</w:t>
      </w:r>
    </w:p>
    <w:p w14:paraId="06963D92" w14:textId="77777777" w:rsidR="00F57F3C" w:rsidRPr="00205921" w:rsidRDefault="00F57F3C" w:rsidP="00F57F3C">
      <w:pPr>
        <w:spacing w:after="0"/>
        <w:jc w:val="center"/>
        <w:rPr>
          <w:rFonts w:ascii="Arial" w:hAnsi="Arial" w:cs="Arial"/>
          <w:b/>
          <w:bCs/>
          <w:sz w:val="20"/>
          <w:szCs w:val="20"/>
        </w:rPr>
      </w:pPr>
      <w:r w:rsidRPr="00205921">
        <w:rPr>
          <w:rFonts w:ascii="Arial" w:hAnsi="Arial" w:cs="Arial"/>
          <w:b/>
          <w:bCs/>
          <w:sz w:val="20"/>
          <w:szCs w:val="20"/>
        </w:rPr>
        <w:t>MLJ Law</w:t>
      </w:r>
    </w:p>
    <w:p w14:paraId="4CC4B51F" w14:textId="77777777" w:rsidR="00F57F3C" w:rsidRPr="00205921" w:rsidRDefault="00F57F3C" w:rsidP="00F57F3C">
      <w:pPr>
        <w:spacing w:after="0"/>
        <w:jc w:val="center"/>
        <w:rPr>
          <w:rFonts w:ascii="Arial" w:hAnsi="Arial" w:cs="Arial"/>
          <w:sz w:val="20"/>
          <w:szCs w:val="20"/>
        </w:rPr>
      </w:pPr>
      <w:r w:rsidRPr="00205921">
        <w:rPr>
          <w:rFonts w:ascii="Arial" w:hAnsi="Arial" w:cs="Arial"/>
          <w:sz w:val="20"/>
          <w:szCs w:val="20"/>
        </w:rPr>
        <w:t>635 Waverley Road</w:t>
      </w:r>
    </w:p>
    <w:p w14:paraId="3165511C" w14:textId="77777777" w:rsidR="00F57F3C" w:rsidRPr="00205921" w:rsidRDefault="00F57F3C" w:rsidP="00F57F3C">
      <w:pPr>
        <w:spacing w:after="0"/>
        <w:jc w:val="center"/>
        <w:rPr>
          <w:rFonts w:ascii="Arial" w:hAnsi="Arial" w:cs="Arial"/>
          <w:sz w:val="20"/>
          <w:szCs w:val="20"/>
        </w:rPr>
      </w:pPr>
      <w:r w:rsidRPr="00205921">
        <w:rPr>
          <w:rFonts w:ascii="Arial" w:hAnsi="Arial" w:cs="Arial"/>
          <w:sz w:val="20"/>
          <w:szCs w:val="20"/>
        </w:rPr>
        <w:t>Glen Waverley VIC 3150</w:t>
      </w:r>
    </w:p>
    <w:p w14:paraId="16E579C3" w14:textId="77777777" w:rsidR="00F57F3C" w:rsidRPr="00205921" w:rsidRDefault="00F57F3C" w:rsidP="00F57F3C">
      <w:pPr>
        <w:spacing w:after="0"/>
        <w:jc w:val="center"/>
        <w:rPr>
          <w:rFonts w:ascii="Arial" w:hAnsi="Arial" w:cs="Arial"/>
          <w:sz w:val="20"/>
          <w:szCs w:val="20"/>
        </w:rPr>
      </w:pPr>
      <w:r w:rsidRPr="00205921">
        <w:rPr>
          <w:rFonts w:ascii="Arial" w:hAnsi="Arial" w:cs="Arial"/>
          <w:sz w:val="20"/>
          <w:szCs w:val="20"/>
        </w:rPr>
        <w:t>T: (03) 8555 4067 | F: (03) 8521 3043</w:t>
      </w:r>
    </w:p>
    <w:p w14:paraId="7C7CF877" w14:textId="77777777" w:rsidR="00F57F3C" w:rsidRPr="00205921" w:rsidRDefault="00F57F3C" w:rsidP="00F57F3C">
      <w:pPr>
        <w:spacing w:after="0"/>
        <w:jc w:val="center"/>
        <w:rPr>
          <w:rFonts w:ascii="Arial" w:hAnsi="Arial" w:cs="Arial"/>
          <w:sz w:val="20"/>
          <w:szCs w:val="20"/>
        </w:rPr>
      </w:pPr>
      <w:r w:rsidRPr="00205921">
        <w:rPr>
          <w:rFonts w:ascii="Arial" w:hAnsi="Arial" w:cs="Arial"/>
          <w:sz w:val="20"/>
          <w:szCs w:val="20"/>
        </w:rPr>
        <w:t>Email: office@mlj-law.com.au</w:t>
      </w:r>
    </w:p>
    <w:p w14:paraId="6154EA22" w14:textId="2D087860" w:rsidR="00F57F3C" w:rsidRPr="00307FD7" w:rsidRDefault="00F57F3C" w:rsidP="00F57F3C">
      <w:pPr>
        <w:spacing w:after="0"/>
        <w:jc w:val="center"/>
        <w:rPr>
          <w:rFonts w:ascii="Arial" w:hAnsi="Arial" w:cs="Arial"/>
        </w:rPr>
      </w:pPr>
      <w:r w:rsidRPr="00205921">
        <w:rPr>
          <w:rFonts w:ascii="Arial" w:hAnsi="Arial" w:cs="Arial"/>
          <w:sz w:val="20"/>
          <w:szCs w:val="20"/>
        </w:rPr>
        <w:t xml:space="preserve">Ref: </w:t>
      </w:r>
      <w:r w:rsidR="00007653">
        <w:rPr>
          <w:rFonts w:ascii="Arial" w:hAnsi="Arial" w:cs="Arial"/>
          <w:sz w:val="20"/>
          <w:szCs w:val="20"/>
        </w:rPr>
        <w:t>JF:5109</w:t>
      </w:r>
      <w:r>
        <w:rPr>
          <w:rFonts w:ascii="Arial" w:hAnsi="Arial" w:cs="Arial"/>
        </w:rPr>
        <w:br w:type="page"/>
      </w:r>
    </w:p>
    <w:p w14:paraId="11A712C4" w14:textId="77777777" w:rsidR="00F57F3C" w:rsidRDefault="00F57F3C" w:rsidP="00F57F3C">
      <w:pPr>
        <w:pStyle w:val="Heading1"/>
        <w:spacing w:after="240"/>
        <w:rPr>
          <w:rFonts w:ascii="Arial" w:hAnsi="Arial" w:cs="Arial"/>
          <w:color w:val="auto"/>
        </w:rPr>
      </w:pPr>
      <w:r>
        <w:rPr>
          <w:rFonts w:ascii="Arial" w:hAnsi="Arial" w:cs="Arial"/>
          <w:color w:val="auto"/>
        </w:rPr>
        <w:lastRenderedPageBreak/>
        <w:t xml:space="preserve">Due Diligence Checklist  </w:t>
      </w:r>
    </w:p>
    <w:p w14:paraId="518798B5" w14:textId="77777777" w:rsidR="00F57F3C" w:rsidRPr="009738AD" w:rsidRDefault="00F57F3C" w:rsidP="00F57F3C">
      <w:pPr>
        <w:rPr>
          <w:rFonts w:ascii="Arial" w:hAnsi="Arial" w:cs="Arial"/>
          <w:color w:val="808080" w:themeColor="background1" w:themeShade="80"/>
          <w:sz w:val="24"/>
          <w:szCs w:val="24"/>
        </w:rPr>
      </w:pPr>
      <w:r w:rsidRPr="009738AD">
        <w:rPr>
          <w:rFonts w:ascii="Arial" w:hAnsi="Arial" w:cs="Arial"/>
          <w:color w:val="808080" w:themeColor="background1" w:themeShade="80"/>
          <w:sz w:val="24"/>
          <w:szCs w:val="24"/>
        </w:rPr>
        <w:t xml:space="preserve">For home and residential property buyers </w:t>
      </w:r>
      <w:r>
        <w:rPr>
          <w:rFonts w:ascii="Arial" w:hAnsi="Arial" w:cs="Arial"/>
          <w:color w:val="808080" w:themeColor="background1" w:themeShade="80"/>
          <w:sz w:val="24"/>
          <w:szCs w:val="24"/>
        </w:rPr>
        <w:t xml:space="preserve">– Consumers Affairs Victoria </w:t>
      </w:r>
    </w:p>
    <w:p w14:paraId="59FA37BC" w14:textId="77777777" w:rsidR="00F57F3C" w:rsidRDefault="00F57F3C" w:rsidP="00F57F3C">
      <w:pPr>
        <w:spacing w:after="0"/>
        <w:rPr>
          <w:rFonts w:ascii="Arial" w:hAnsi="Arial" w:cs="Arial"/>
          <w:b/>
          <w:bCs/>
          <w:sz w:val="21"/>
          <w:szCs w:val="21"/>
        </w:rPr>
        <w:sectPr w:rsidR="00F57F3C" w:rsidSect="00F57F3C">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8" w:footer="708" w:gutter="0"/>
          <w:pgNumType w:start="1"/>
          <w:cols w:space="708"/>
          <w:titlePg/>
          <w:docGrid w:linePitch="360"/>
        </w:sectPr>
      </w:pPr>
    </w:p>
    <w:p w14:paraId="6F391B49" w14:textId="77777777" w:rsidR="00F57F3C" w:rsidRPr="00BD1526" w:rsidRDefault="00F57F3C" w:rsidP="00F57F3C">
      <w:pPr>
        <w:spacing w:after="0"/>
        <w:rPr>
          <w:rFonts w:ascii="Arial" w:hAnsi="Arial" w:cs="Arial"/>
          <w:b/>
          <w:bCs/>
          <w:sz w:val="21"/>
          <w:szCs w:val="21"/>
        </w:rPr>
      </w:pPr>
      <w:r w:rsidRPr="00BD1526">
        <w:rPr>
          <w:rFonts w:ascii="Arial" w:hAnsi="Arial" w:cs="Arial"/>
          <w:b/>
          <w:bCs/>
          <w:sz w:val="21"/>
          <w:szCs w:val="21"/>
        </w:rPr>
        <w:t xml:space="preserve">Overview </w:t>
      </w:r>
    </w:p>
    <w:p w14:paraId="7CD8A040" w14:textId="77777777" w:rsidR="00F57F3C" w:rsidRPr="00BD1526" w:rsidRDefault="00F57F3C" w:rsidP="00F57F3C">
      <w:pPr>
        <w:spacing w:after="60"/>
        <w:jc w:val="both"/>
        <w:rPr>
          <w:rFonts w:ascii="Arial" w:hAnsi="Arial" w:cs="Arial"/>
          <w:sz w:val="18"/>
          <w:szCs w:val="18"/>
        </w:rPr>
      </w:pPr>
      <w:r w:rsidRPr="00BD1526">
        <w:rPr>
          <w:rFonts w:ascii="Arial" w:hAnsi="Arial" w:cs="Arial"/>
          <w:sz w:val="18"/>
          <w:szCs w:val="18"/>
        </w:rPr>
        <w:t xml:space="preserve">Before you buy a home or vacant residential land, you should be aware of a range of issues that may affect that property and impose restrictions or obligations on you, if you buy it. This checklist aims to help you identify whether any of these issues will affect you. The questions are a starting point only and you may need to seek professional advice to answer some of them. </w:t>
      </w:r>
    </w:p>
    <w:p w14:paraId="1D88A446" w14:textId="77777777" w:rsidR="00F57F3C" w:rsidRPr="00BD1526" w:rsidRDefault="00F57F3C" w:rsidP="00F57F3C">
      <w:pPr>
        <w:spacing w:after="60"/>
        <w:jc w:val="both"/>
        <w:rPr>
          <w:rFonts w:ascii="Arial" w:hAnsi="Arial" w:cs="Arial"/>
          <w:sz w:val="18"/>
          <w:szCs w:val="18"/>
        </w:rPr>
      </w:pPr>
      <w:r w:rsidRPr="00BD1526">
        <w:rPr>
          <w:rFonts w:ascii="Arial" w:hAnsi="Arial" w:cs="Arial"/>
          <w:sz w:val="18"/>
          <w:szCs w:val="18"/>
        </w:rPr>
        <w:t>All sellers or estate agents must make this checklist available to potential buyers of homes or residential property.</w:t>
      </w:r>
    </w:p>
    <w:p w14:paraId="1E12CFFF" w14:textId="77777777" w:rsidR="00F57F3C" w:rsidRPr="00BD1526" w:rsidRDefault="00F57F3C" w:rsidP="00F57F3C">
      <w:pPr>
        <w:spacing w:after="60"/>
        <w:jc w:val="both"/>
        <w:rPr>
          <w:rFonts w:ascii="Arial" w:hAnsi="Arial" w:cs="Arial"/>
          <w:sz w:val="18"/>
          <w:szCs w:val="18"/>
        </w:rPr>
      </w:pPr>
      <w:r w:rsidRPr="00BD1526">
        <w:rPr>
          <w:rFonts w:ascii="Arial" w:hAnsi="Arial" w:cs="Arial"/>
          <w:sz w:val="18"/>
          <w:szCs w:val="18"/>
        </w:rPr>
        <w:t xml:space="preserve">Sellers or estate agents must: </w:t>
      </w:r>
    </w:p>
    <w:p w14:paraId="52C236D0" w14:textId="77777777" w:rsidR="00F57F3C" w:rsidRPr="00FD16BD" w:rsidRDefault="00F57F3C" w:rsidP="00BD58E1">
      <w:pPr>
        <w:numPr>
          <w:ilvl w:val="0"/>
          <w:numId w:val="82"/>
        </w:numPr>
        <w:tabs>
          <w:tab w:val="clear" w:pos="720"/>
          <w:tab w:val="num" w:pos="284"/>
        </w:tabs>
        <w:spacing w:after="60"/>
        <w:ind w:left="284" w:hanging="284"/>
        <w:jc w:val="both"/>
        <w:rPr>
          <w:rFonts w:ascii="Arial" w:hAnsi="Arial" w:cs="Arial"/>
          <w:sz w:val="18"/>
          <w:szCs w:val="18"/>
        </w:rPr>
      </w:pPr>
      <w:r w:rsidRPr="00FD16BD">
        <w:rPr>
          <w:rFonts w:ascii="Arial" w:hAnsi="Arial" w:cs="Arial"/>
          <w:sz w:val="18"/>
          <w:szCs w:val="18"/>
        </w:rPr>
        <w:t>ensure copies of the due diligence checklist are available to potential buyers at any open for inspection</w:t>
      </w:r>
    </w:p>
    <w:p w14:paraId="7FBDA6D8" w14:textId="77777777" w:rsidR="00F57F3C" w:rsidRPr="00FD16BD" w:rsidRDefault="00F57F3C" w:rsidP="00BD58E1">
      <w:pPr>
        <w:numPr>
          <w:ilvl w:val="0"/>
          <w:numId w:val="82"/>
        </w:numPr>
        <w:tabs>
          <w:tab w:val="clear" w:pos="720"/>
          <w:tab w:val="num" w:pos="284"/>
        </w:tabs>
        <w:spacing w:after="60"/>
        <w:ind w:left="284" w:hanging="284"/>
        <w:jc w:val="both"/>
        <w:rPr>
          <w:rFonts w:ascii="Arial" w:hAnsi="Arial" w:cs="Arial"/>
          <w:sz w:val="18"/>
          <w:szCs w:val="18"/>
        </w:rPr>
      </w:pPr>
      <w:r w:rsidRPr="00FD16BD">
        <w:rPr>
          <w:rFonts w:ascii="Arial" w:hAnsi="Arial" w:cs="Arial"/>
          <w:sz w:val="18"/>
          <w:szCs w:val="18"/>
        </w:rPr>
        <w:t>include a link to this webpage (consumer.vic.gov.au/due diligence checklist) or include a copy on any website maintained by the estate agent or the seller (if no estate agent is acting for the seller).</w:t>
      </w:r>
    </w:p>
    <w:p w14:paraId="29B6B224" w14:textId="77777777" w:rsidR="00F57F3C" w:rsidRPr="00FD16BD" w:rsidRDefault="00F57F3C" w:rsidP="00F57F3C">
      <w:pPr>
        <w:spacing w:after="60"/>
        <w:jc w:val="both"/>
        <w:rPr>
          <w:rFonts w:ascii="Arial" w:hAnsi="Arial" w:cs="Arial"/>
          <w:sz w:val="18"/>
          <w:szCs w:val="18"/>
        </w:rPr>
      </w:pPr>
      <w:r w:rsidRPr="00FD16BD">
        <w:rPr>
          <w:rFonts w:ascii="Arial" w:hAnsi="Arial" w:cs="Arial"/>
          <w:sz w:val="18"/>
          <w:szCs w:val="18"/>
        </w:rPr>
        <w:t>You can print additional copies of the </w:t>
      </w:r>
      <w:r w:rsidRPr="00FD16BD">
        <w:rPr>
          <w:rFonts w:ascii="Arial" w:hAnsi="Arial" w:cs="Arial"/>
          <w:sz w:val="18"/>
          <w:szCs w:val="18"/>
          <w:u w:val="single"/>
        </w:rPr>
        <w:t>Due diligence checklist (Word, 58KB)</w:t>
      </w:r>
      <w:r w:rsidRPr="00FD16BD">
        <w:rPr>
          <w:rFonts w:ascii="Arial" w:hAnsi="Arial" w:cs="Arial"/>
          <w:sz w:val="18"/>
          <w:szCs w:val="18"/>
        </w:rPr>
        <w:t>.</w:t>
      </w:r>
    </w:p>
    <w:p w14:paraId="60DCEAB7" w14:textId="77777777" w:rsidR="00F57F3C" w:rsidRPr="00BD1526" w:rsidRDefault="00F57F3C" w:rsidP="00F57F3C">
      <w:pPr>
        <w:spacing w:after="60"/>
        <w:jc w:val="both"/>
        <w:rPr>
          <w:rFonts w:ascii="Arial" w:hAnsi="Arial" w:cs="Arial"/>
          <w:sz w:val="18"/>
          <w:szCs w:val="18"/>
        </w:rPr>
      </w:pPr>
      <w:r w:rsidRPr="00FD16BD">
        <w:rPr>
          <w:rFonts w:ascii="Arial" w:hAnsi="Arial" w:cs="Arial"/>
          <w:sz w:val="18"/>
          <w:szCs w:val="18"/>
        </w:rPr>
        <w:t>This page contains additional links to organisations and web pages that can help you learn more.</w:t>
      </w:r>
    </w:p>
    <w:p w14:paraId="16254DF1" w14:textId="77777777" w:rsidR="00F57F3C" w:rsidRPr="00BD1526" w:rsidRDefault="00F57F3C" w:rsidP="00F57F3C">
      <w:pPr>
        <w:spacing w:before="200" w:after="0"/>
        <w:rPr>
          <w:rFonts w:ascii="Arial" w:hAnsi="Arial" w:cs="Arial"/>
          <w:b/>
          <w:bCs/>
          <w:sz w:val="21"/>
          <w:szCs w:val="21"/>
        </w:rPr>
      </w:pPr>
      <w:r w:rsidRPr="00BD1526">
        <w:rPr>
          <w:rFonts w:ascii="Arial" w:hAnsi="Arial" w:cs="Arial"/>
          <w:b/>
          <w:bCs/>
          <w:sz w:val="21"/>
          <w:szCs w:val="21"/>
        </w:rPr>
        <w:t>Urban living</w:t>
      </w:r>
    </w:p>
    <w:p w14:paraId="302BD9C3" w14:textId="77777777" w:rsidR="00F57F3C" w:rsidRPr="007F77DD" w:rsidRDefault="00F57F3C" w:rsidP="00F57F3C">
      <w:pPr>
        <w:spacing w:before="60" w:after="0"/>
        <w:jc w:val="both"/>
        <w:rPr>
          <w:rFonts w:ascii="Arial" w:hAnsi="Arial" w:cs="Arial"/>
          <w:sz w:val="18"/>
          <w:szCs w:val="18"/>
        </w:rPr>
      </w:pPr>
      <w:r w:rsidRPr="007F77DD">
        <w:rPr>
          <w:rFonts w:ascii="Arial" w:hAnsi="Arial" w:cs="Arial"/>
          <w:sz w:val="18"/>
          <w:szCs w:val="18"/>
        </w:rPr>
        <w:t>High density areas are attractive for their entertainment and service areas, but these activities create increased traffic as well as noise and odours from businesses and people. Familiarising yourself with the character of the area will give you a balanced understanding of what to expect.</w:t>
      </w:r>
    </w:p>
    <w:p w14:paraId="1D4DE50F" w14:textId="77777777" w:rsidR="00F57F3C" w:rsidRPr="007F77DD" w:rsidRDefault="00F57F3C" w:rsidP="00F57F3C">
      <w:pPr>
        <w:spacing w:before="60" w:after="0"/>
        <w:jc w:val="both"/>
        <w:rPr>
          <w:rFonts w:ascii="Arial" w:hAnsi="Arial" w:cs="Arial"/>
          <w:sz w:val="18"/>
          <w:szCs w:val="18"/>
        </w:rPr>
      </w:pPr>
      <w:r w:rsidRPr="007F77DD">
        <w:rPr>
          <w:rFonts w:ascii="Arial" w:hAnsi="Arial" w:cs="Arial"/>
          <w:sz w:val="18"/>
          <w:szCs w:val="18"/>
        </w:rPr>
        <w:t>For more information, visit the </w:t>
      </w:r>
      <w:r w:rsidRPr="007F77DD">
        <w:rPr>
          <w:rFonts w:ascii="Arial" w:hAnsi="Arial" w:cs="Arial"/>
          <w:sz w:val="18"/>
          <w:szCs w:val="18"/>
          <w:u w:val="single"/>
        </w:rPr>
        <w:t>Commercial and industrial noise page</w:t>
      </w:r>
      <w:r w:rsidRPr="007F77DD">
        <w:rPr>
          <w:rFonts w:ascii="Arial" w:hAnsi="Arial" w:cs="Arial"/>
          <w:sz w:val="18"/>
          <w:szCs w:val="18"/>
        </w:rPr>
        <w:t xml:space="preserve"> on the </w:t>
      </w:r>
      <w:r w:rsidRPr="007F77DD">
        <w:rPr>
          <w:rFonts w:ascii="Arial" w:hAnsi="Arial" w:cs="Arial"/>
          <w:sz w:val="18"/>
          <w:szCs w:val="18"/>
          <w:u w:val="single"/>
        </w:rPr>
        <w:t>Environment Protection Authority website</w:t>
      </w:r>
      <w:r w:rsidRPr="007F77DD">
        <w:rPr>
          <w:rFonts w:ascii="Arial" w:hAnsi="Arial" w:cs="Arial"/>
          <w:sz w:val="18"/>
          <w:szCs w:val="18"/>
        </w:rPr>
        <w:t> and the </w:t>
      </w:r>
      <w:r w:rsidRPr="007F77DD">
        <w:rPr>
          <w:rFonts w:ascii="Arial" w:hAnsi="Arial" w:cs="Arial"/>
          <w:sz w:val="18"/>
          <w:szCs w:val="18"/>
          <w:u w:val="single"/>
        </w:rPr>
        <w:t>Odour page on the Environment Protection Authority website</w:t>
      </w:r>
      <w:r w:rsidRPr="007F77DD">
        <w:rPr>
          <w:rFonts w:ascii="Arial" w:hAnsi="Arial" w:cs="Arial"/>
          <w:sz w:val="18"/>
          <w:szCs w:val="18"/>
        </w:rPr>
        <w:t>.</w:t>
      </w:r>
    </w:p>
    <w:p w14:paraId="50593469" w14:textId="77777777" w:rsidR="00F57F3C" w:rsidRPr="007F77DD" w:rsidRDefault="00F57F3C" w:rsidP="00F57F3C">
      <w:pPr>
        <w:spacing w:before="60" w:after="0"/>
        <w:jc w:val="both"/>
        <w:rPr>
          <w:rFonts w:ascii="Arial" w:hAnsi="Arial" w:cs="Arial"/>
          <w:b/>
          <w:bCs/>
          <w:sz w:val="18"/>
          <w:szCs w:val="18"/>
        </w:rPr>
      </w:pPr>
      <w:r w:rsidRPr="007F77DD">
        <w:rPr>
          <w:rFonts w:ascii="Arial" w:hAnsi="Arial" w:cs="Arial"/>
          <w:b/>
          <w:bCs/>
          <w:sz w:val="18"/>
          <w:szCs w:val="18"/>
        </w:rPr>
        <w:t>Buying into an owners corporation</w:t>
      </w:r>
    </w:p>
    <w:p w14:paraId="093C7052" w14:textId="77777777" w:rsidR="00F57F3C" w:rsidRPr="007F77DD" w:rsidRDefault="00F57F3C" w:rsidP="00F57F3C">
      <w:pPr>
        <w:spacing w:before="60" w:after="0"/>
        <w:jc w:val="both"/>
        <w:rPr>
          <w:rFonts w:ascii="Arial" w:hAnsi="Arial" w:cs="Arial"/>
          <w:sz w:val="18"/>
          <w:szCs w:val="18"/>
        </w:rPr>
      </w:pPr>
      <w:r w:rsidRPr="007F77DD">
        <w:rPr>
          <w:rFonts w:ascii="Arial" w:hAnsi="Arial" w:cs="Arial"/>
          <w:sz w:val="18"/>
          <w:szCs w:val="18"/>
        </w:rPr>
        <w:t>If the property is part of a subdivision with common property such as driveways or grounds, it may be subject to an owners corporation. You may be required to pay fees and follow rules that restrict what you can do on your property, such as a ban on pet ownership.</w:t>
      </w:r>
    </w:p>
    <w:p w14:paraId="6EADBAE6" w14:textId="77777777" w:rsidR="00F57F3C" w:rsidRPr="00BD1526" w:rsidRDefault="00F57F3C" w:rsidP="00F57F3C">
      <w:pPr>
        <w:spacing w:before="60" w:after="0"/>
        <w:jc w:val="both"/>
        <w:rPr>
          <w:rFonts w:ascii="Arial" w:hAnsi="Arial" w:cs="Arial"/>
          <w:sz w:val="18"/>
          <w:szCs w:val="18"/>
        </w:rPr>
      </w:pPr>
      <w:r w:rsidRPr="007F77DD">
        <w:rPr>
          <w:rFonts w:ascii="Arial" w:hAnsi="Arial" w:cs="Arial"/>
          <w:sz w:val="18"/>
          <w:szCs w:val="18"/>
        </w:rPr>
        <w:t>For more information, view our </w:t>
      </w:r>
      <w:r w:rsidRPr="007F77DD">
        <w:rPr>
          <w:rFonts w:ascii="Arial" w:hAnsi="Arial" w:cs="Arial"/>
          <w:sz w:val="18"/>
          <w:szCs w:val="18"/>
          <w:u w:val="single"/>
        </w:rPr>
        <w:t>Owners corporations section</w:t>
      </w:r>
      <w:r w:rsidRPr="007F77DD">
        <w:rPr>
          <w:rFonts w:ascii="Arial" w:hAnsi="Arial" w:cs="Arial"/>
          <w:sz w:val="18"/>
          <w:szCs w:val="18"/>
        </w:rPr>
        <w:t> and read the </w:t>
      </w:r>
      <w:r w:rsidRPr="007F77DD">
        <w:rPr>
          <w:rFonts w:ascii="Arial" w:hAnsi="Arial" w:cs="Arial"/>
          <w:sz w:val="18"/>
          <w:szCs w:val="18"/>
          <w:u w:val="single"/>
        </w:rPr>
        <w:t>Statement of advice and information for prospective purchasers and lot owners (Word, 53KB)</w:t>
      </w:r>
      <w:r w:rsidRPr="007F77DD">
        <w:rPr>
          <w:rFonts w:ascii="Arial" w:hAnsi="Arial" w:cs="Arial"/>
          <w:sz w:val="18"/>
          <w:szCs w:val="18"/>
        </w:rPr>
        <w:t>.</w:t>
      </w:r>
    </w:p>
    <w:p w14:paraId="19E803D7" w14:textId="77777777" w:rsidR="00F57F3C" w:rsidRPr="00BD1526" w:rsidRDefault="00F57F3C" w:rsidP="00F57F3C">
      <w:pPr>
        <w:spacing w:before="200" w:after="0"/>
        <w:rPr>
          <w:rFonts w:ascii="Arial" w:hAnsi="Arial" w:cs="Arial"/>
          <w:b/>
          <w:bCs/>
          <w:sz w:val="21"/>
          <w:szCs w:val="21"/>
        </w:rPr>
      </w:pPr>
      <w:r w:rsidRPr="00BD1526">
        <w:rPr>
          <w:rFonts w:ascii="Arial" w:hAnsi="Arial" w:cs="Arial"/>
          <w:b/>
          <w:bCs/>
          <w:sz w:val="21"/>
          <w:szCs w:val="21"/>
        </w:rPr>
        <w:t>Growth areas</w:t>
      </w:r>
    </w:p>
    <w:p w14:paraId="74E8135D" w14:textId="77777777" w:rsidR="00F57F3C" w:rsidRPr="00BD1526" w:rsidRDefault="00F57F3C" w:rsidP="00F57F3C">
      <w:pPr>
        <w:spacing w:before="60" w:after="0"/>
        <w:jc w:val="both"/>
        <w:rPr>
          <w:rFonts w:ascii="Arial" w:hAnsi="Arial" w:cs="Arial"/>
          <w:sz w:val="18"/>
          <w:szCs w:val="18"/>
        </w:rPr>
      </w:pPr>
      <w:r w:rsidRPr="00BD1526">
        <w:rPr>
          <w:rFonts w:ascii="Arial" w:hAnsi="Arial" w:cs="Arial"/>
          <w:sz w:val="18"/>
          <w:szCs w:val="18"/>
        </w:rPr>
        <w:t>You should investigate whether you will be required to pay a growth areas infrastructure contribution.</w:t>
      </w:r>
    </w:p>
    <w:p w14:paraId="063BC2D6" w14:textId="77777777" w:rsidR="00F57F3C" w:rsidRPr="00ED6535" w:rsidRDefault="00F57F3C" w:rsidP="00F57F3C">
      <w:pPr>
        <w:spacing w:before="60" w:after="0"/>
        <w:jc w:val="both"/>
        <w:rPr>
          <w:rFonts w:ascii="Arial" w:hAnsi="Arial" w:cs="Arial"/>
          <w:sz w:val="18"/>
          <w:szCs w:val="18"/>
        </w:rPr>
      </w:pPr>
      <w:r w:rsidRPr="00ED6535">
        <w:rPr>
          <w:rFonts w:ascii="Arial" w:hAnsi="Arial" w:cs="Arial"/>
          <w:sz w:val="18"/>
          <w:szCs w:val="18"/>
        </w:rPr>
        <w:t>For more information, visit the </w:t>
      </w:r>
      <w:r w:rsidRPr="00ED6535">
        <w:rPr>
          <w:rFonts w:ascii="Arial" w:hAnsi="Arial" w:cs="Arial"/>
          <w:sz w:val="18"/>
          <w:szCs w:val="18"/>
          <w:u w:val="single"/>
        </w:rPr>
        <w:t>Growth Areas Infrastructure Contribution page on the Department of Environment, Land, Water &amp; Planning website</w:t>
      </w:r>
      <w:r w:rsidRPr="00ED6535">
        <w:rPr>
          <w:rFonts w:ascii="Arial" w:hAnsi="Arial" w:cs="Arial"/>
          <w:sz w:val="18"/>
          <w:szCs w:val="18"/>
        </w:rPr>
        <w:t>.</w:t>
      </w:r>
    </w:p>
    <w:p w14:paraId="3DAE3C85" w14:textId="77777777" w:rsidR="00F57F3C" w:rsidRPr="00BD1526" w:rsidRDefault="00F57F3C" w:rsidP="00F57F3C">
      <w:pPr>
        <w:spacing w:before="60" w:after="0"/>
        <w:jc w:val="both"/>
        <w:rPr>
          <w:rFonts w:ascii="Arial" w:hAnsi="Arial" w:cs="Arial"/>
          <w:sz w:val="18"/>
          <w:szCs w:val="18"/>
        </w:rPr>
      </w:pPr>
      <w:r w:rsidRPr="00ED6535">
        <w:rPr>
          <w:rFonts w:ascii="Arial" w:hAnsi="Arial" w:cs="Arial"/>
          <w:sz w:val="18"/>
          <w:szCs w:val="18"/>
        </w:rPr>
        <w:t>To find out if a property is within the Melbourne Strategic Assessment area, which has special requirements for biodiversity conservation, use the Obligations in the Biodiversity Conservation Strategy Area tool on the Department of Environment, Land, Water and Planning - Native Vegetation Information Management website.</w:t>
      </w:r>
    </w:p>
    <w:p w14:paraId="60549DAB" w14:textId="77777777" w:rsidR="00F57F3C" w:rsidRPr="00BD1526" w:rsidRDefault="00F57F3C" w:rsidP="00F57F3C">
      <w:pPr>
        <w:spacing w:before="200" w:after="0"/>
        <w:rPr>
          <w:rFonts w:ascii="Arial" w:hAnsi="Arial" w:cs="Arial"/>
          <w:b/>
          <w:bCs/>
          <w:sz w:val="21"/>
          <w:szCs w:val="21"/>
        </w:rPr>
      </w:pPr>
      <w:r w:rsidRPr="00BD1526">
        <w:rPr>
          <w:rFonts w:ascii="Arial" w:hAnsi="Arial" w:cs="Arial"/>
          <w:b/>
          <w:bCs/>
          <w:sz w:val="21"/>
          <w:szCs w:val="21"/>
        </w:rPr>
        <w:t>Flood and fire risk</w:t>
      </w:r>
    </w:p>
    <w:p w14:paraId="2931A3C8" w14:textId="77777777" w:rsidR="00F57F3C" w:rsidRPr="00BD1526" w:rsidRDefault="00F57F3C" w:rsidP="00F57F3C">
      <w:pPr>
        <w:spacing w:before="60" w:after="0"/>
        <w:jc w:val="both"/>
        <w:rPr>
          <w:rFonts w:ascii="Arial" w:hAnsi="Arial" w:cs="Arial"/>
          <w:sz w:val="18"/>
          <w:szCs w:val="18"/>
        </w:rPr>
      </w:pPr>
      <w:r w:rsidRPr="00BD1526">
        <w:rPr>
          <w:rFonts w:ascii="Arial" w:hAnsi="Arial" w:cs="Arial"/>
          <w:sz w:val="18"/>
          <w:szCs w:val="18"/>
        </w:rPr>
        <w:t>Properties are sometimes subject to the risk of fire and flooding due to their location. You should properly investigate these risks and consider their implications for land management, buildings and insurance premiums.</w:t>
      </w:r>
    </w:p>
    <w:p w14:paraId="7064F064" w14:textId="77777777" w:rsidR="00F57F3C" w:rsidRPr="00EA1084" w:rsidRDefault="00F57F3C" w:rsidP="00F57F3C">
      <w:pPr>
        <w:spacing w:before="60" w:after="0"/>
        <w:jc w:val="both"/>
        <w:rPr>
          <w:rFonts w:ascii="Arial" w:hAnsi="Arial" w:cs="Arial"/>
          <w:sz w:val="18"/>
          <w:szCs w:val="18"/>
        </w:rPr>
      </w:pPr>
      <w:r w:rsidRPr="00EA1084">
        <w:rPr>
          <w:rFonts w:ascii="Arial" w:hAnsi="Arial" w:cs="Arial"/>
          <w:sz w:val="18"/>
          <w:szCs w:val="18"/>
        </w:rPr>
        <w:t>For information about fire risk, visit:</w:t>
      </w:r>
    </w:p>
    <w:p w14:paraId="6B672A21" w14:textId="77777777" w:rsidR="00F57F3C" w:rsidRPr="00BD1526" w:rsidRDefault="00F57F3C" w:rsidP="00BD58E1">
      <w:pPr>
        <w:numPr>
          <w:ilvl w:val="0"/>
          <w:numId w:val="83"/>
        </w:numPr>
        <w:tabs>
          <w:tab w:val="clear" w:pos="720"/>
          <w:tab w:val="num" w:pos="284"/>
        </w:tabs>
        <w:spacing w:before="60" w:after="0"/>
        <w:ind w:left="284" w:hanging="284"/>
        <w:jc w:val="both"/>
        <w:rPr>
          <w:rFonts w:ascii="Arial" w:hAnsi="Arial" w:cs="Arial"/>
          <w:sz w:val="18"/>
          <w:szCs w:val="18"/>
          <w:u w:val="single"/>
        </w:rPr>
      </w:pPr>
      <w:r w:rsidRPr="00D541DD">
        <w:rPr>
          <w:rFonts w:ascii="Arial" w:hAnsi="Arial" w:cs="Arial"/>
          <w:sz w:val="18"/>
          <w:szCs w:val="18"/>
          <w:u w:val="single"/>
        </w:rPr>
        <w:t>Bushfire Management Overlay in planning schemes - Department of Environment, Land, Water &amp; Planning website</w:t>
      </w:r>
    </w:p>
    <w:p w14:paraId="6FC8334A" w14:textId="77777777" w:rsidR="00F57F3C" w:rsidRPr="00D541DD" w:rsidRDefault="00F57F3C" w:rsidP="00BD58E1">
      <w:pPr>
        <w:numPr>
          <w:ilvl w:val="0"/>
          <w:numId w:val="83"/>
        </w:numPr>
        <w:tabs>
          <w:tab w:val="clear" w:pos="720"/>
          <w:tab w:val="num" w:pos="284"/>
        </w:tabs>
        <w:spacing w:before="60" w:after="0"/>
        <w:ind w:left="284" w:hanging="284"/>
        <w:jc w:val="both"/>
        <w:rPr>
          <w:rFonts w:ascii="Arial" w:hAnsi="Arial" w:cs="Arial"/>
          <w:sz w:val="18"/>
          <w:szCs w:val="18"/>
          <w:u w:val="single"/>
        </w:rPr>
      </w:pPr>
      <w:r w:rsidRPr="00D541DD">
        <w:rPr>
          <w:rFonts w:ascii="Arial" w:hAnsi="Arial" w:cs="Arial"/>
          <w:sz w:val="18"/>
          <w:szCs w:val="18"/>
          <w:u w:val="single"/>
        </w:rPr>
        <w:t>Building in bushfire prone areas - Department of Environment, Land, Water &amp; Planning website</w:t>
      </w:r>
      <w:r w:rsidRPr="00D541DD">
        <w:rPr>
          <w:rFonts w:ascii="Arial" w:hAnsi="Arial" w:cs="Arial"/>
          <w:sz w:val="18"/>
          <w:szCs w:val="18"/>
        </w:rPr>
        <w:t>.</w:t>
      </w:r>
    </w:p>
    <w:p w14:paraId="6E648F19" w14:textId="77777777" w:rsidR="00F57F3C" w:rsidRPr="00D541DD" w:rsidRDefault="00F57F3C" w:rsidP="00F57F3C">
      <w:pPr>
        <w:spacing w:before="60" w:after="0"/>
        <w:jc w:val="both"/>
        <w:rPr>
          <w:rFonts w:ascii="Arial" w:hAnsi="Arial" w:cs="Arial"/>
          <w:sz w:val="18"/>
          <w:szCs w:val="18"/>
        </w:rPr>
      </w:pPr>
      <w:r w:rsidRPr="00D541DD">
        <w:rPr>
          <w:rFonts w:ascii="Arial" w:hAnsi="Arial" w:cs="Arial"/>
          <w:sz w:val="18"/>
          <w:szCs w:val="18"/>
        </w:rPr>
        <w:t>For general information about flood risk, visit the </w:t>
      </w:r>
      <w:r w:rsidRPr="00D541DD">
        <w:rPr>
          <w:rFonts w:ascii="Arial" w:hAnsi="Arial" w:cs="Arial"/>
          <w:sz w:val="18"/>
          <w:szCs w:val="18"/>
          <w:u w:val="single"/>
        </w:rPr>
        <w:t>Australian Flood Risk Information Portal on the Geoscience Australia website</w:t>
      </w:r>
      <w:r w:rsidRPr="00D541DD">
        <w:rPr>
          <w:rFonts w:ascii="Arial" w:hAnsi="Arial" w:cs="Arial"/>
          <w:sz w:val="18"/>
          <w:szCs w:val="18"/>
        </w:rPr>
        <w:t>.</w:t>
      </w:r>
    </w:p>
    <w:p w14:paraId="22D29D9B" w14:textId="77777777" w:rsidR="00F57F3C" w:rsidRPr="00D541DD" w:rsidRDefault="00F57F3C" w:rsidP="00F57F3C">
      <w:pPr>
        <w:spacing w:before="60" w:after="0"/>
        <w:jc w:val="both"/>
        <w:rPr>
          <w:rFonts w:ascii="Arial" w:hAnsi="Arial" w:cs="Arial"/>
          <w:sz w:val="18"/>
          <w:szCs w:val="18"/>
          <w:u w:val="single"/>
        </w:rPr>
      </w:pPr>
      <w:r w:rsidRPr="00D541DD">
        <w:rPr>
          <w:rFonts w:ascii="Arial" w:hAnsi="Arial" w:cs="Arial"/>
          <w:sz w:val="18"/>
          <w:szCs w:val="18"/>
        </w:rPr>
        <w:t>To find out who is responsible for floodplain management in your area, visit the </w:t>
      </w:r>
      <w:r w:rsidRPr="00D541DD">
        <w:rPr>
          <w:rFonts w:ascii="Arial" w:hAnsi="Arial" w:cs="Arial"/>
          <w:sz w:val="18"/>
          <w:szCs w:val="18"/>
          <w:u w:val="single"/>
        </w:rPr>
        <w:t>Catchment management framework page on the Department of Environment, Land, Water &amp; Planning website</w:t>
      </w:r>
      <w:r w:rsidRPr="00D541DD">
        <w:rPr>
          <w:rFonts w:ascii="Arial" w:hAnsi="Arial" w:cs="Arial"/>
          <w:sz w:val="18"/>
          <w:szCs w:val="18"/>
        </w:rPr>
        <w:t>.</w:t>
      </w:r>
    </w:p>
    <w:p w14:paraId="04F50FF7" w14:textId="77777777" w:rsidR="00F57F3C" w:rsidRPr="00D541DD" w:rsidRDefault="00F57F3C" w:rsidP="00F57F3C">
      <w:pPr>
        <w:spacing w:before="60" w:after="0"/>
        <w:jc w:val="both"/>
        <w:rPr>
          <w:rFonts w:ascii="Arial" w:hAnsi="Arial" w:cs="Arial"/>
          <w:sz w:val="18"/>
          <w:szCs w:val="18"/>
        </w:rPr>
      </w:pPr>
      <w:r w:rsidRPr="00D541DD">
        <w:rPr>
          <w:rFonts w:ascii="Arial" w:hAnsi="Arial" w:cs="Arial"/>
          <w:sz w:val="18"/>
          <w:szCs w:val="18"/>
        </w:rPr>
        <w:t>Catchment management authority websites:</w:t>
      </w:r>
    </w:p>
    <w:p w14:paraId="4872233D" w14:textId="77777777" w:rsidR="00F57F3C" w:rsidRPr="00BD1526" w:rsidRDefault="00F57F3C" w:rsidP="00BD58E1">
      <w:pPr>
        <w:numPr>
          <w:ilvl w:val="0"/>
          <w:numId w:val="84"/>
        </w:numPr>
        <w:tabs>
          <w:tab w:val="clear" w:pos="720"/>
          <w:tab w:val="num" w:pos="284"/>
        </w:tabs>
        <w:spacing w:after="0"/>
        <w:ind w:left="284" w:hanging="284"/>
        <w:jc w:val="both"/>
        <w:rPr>
          <w:rFonts w:ascii="Arial" w:hAnsi="Arial" w:cs="Arial"/>
          <w:sz w:val="18"/>
          <w:szCs w:val="18"/>
        </w:rPr>
      </w:pPr>
      <w:r w:rsidRPr="00D541DD">
        <w:rPr>
          <w:rFonts w:ascii="Arial" w:hAnsi="Arial" w:cs="Arial"/>
          <w:sz w:val="18"/>
          <w:szCs w:val="18"/>
          <w:u w:val="single"/>
        </w:rPr>
        <w:t>Melbourne Water website</w:t>
      </w:r>
      <w:r w:rsidRPr="00D541DD">
        <w:rPr>
          <w:rFonts w:ascii="Arial" w:hAnsi="Arial" w:cs="Arial"/>
          <w:sz w:val="18"/>
          <w:szCs w:val="18"/>
        </w:rPr>
        <w:t> - includes floodplain management for Port Phillip and Westernport regions</w:t>
      </w:r>
    </w:p>
    <w:p w14:paraId="5DBEB0F4" w14:textId="77777777" w:rsidR="00F57F3C" w:rsidRPr="00BD1526" w:rsidRDefault="00F57F3C" w:rsidP="00BD58E1">
      <w:pPr>
        <w:numPr>
          <w:ilvl w:val="0"/>
          <w:numId w:val="84"/>
        </w:numPr>
        <w:tabs>
          <w:tab w:val="clear" w:pos="720"/>
          <w:tab w:val="num" w:pos="284"/>
        </w:tabs>
        <w:spacing w:after="0"/>
        <w:ind w:left="284" w:hanging="284"/>
        <w:jc w:val="both"/>
        <w:rPr>
          <w:rFonts w:ascii="Arial" w:hAnsi="Arial" w:cs="Arial"/>
          <w:sz w:val="18"/>
          <w:szCs w:val="18"/>
        </w:rPr>
      </w:pPr>
      <w:r w:rsidRPr="00D541DD">
        <w:rPr>
          <w:rFonts w:ascii="Arial" w:hAnsi="Arial" w:cs="Arial"/>
          <w:sz w:val="18"/>
          <w:szCs w:val="18"/>
          <w:u w:val="single"/>
        </w:rPr>
        <w:t>Corangamite Catchment Management Authority website</w:t>
      </w:r>
    </w:p>
    <w:p w14:paraId="779759A7" w14:textId="77777777" w:rsidR="00F57F3C" w:rsidRPr="00BD1526" w:rsidRDefault="00F57F3C" w:rsidP="00BD58E1">
      <w:pPr>
        <w:numPr>
          <w:ilvl w:val="0"/>
          <w:numId w:val="84"/>
        </w:numPr>
        <w:tabs>
          <w:tab w:val="clear" w:pos="720"/>
          <w:tab w:val="num" w:pos="284"/>
        </w:tabs>
        <w:spacing w:after="0"/>
        <w:ind w:left="284" w:hanging="284"/>
        <w:jc w:val="both"/>
        <w:rPr>
          <w:rFonts w:ascii="Arial" w:hAnsi="Arial" w:cs="Arial"/>
          <w:sz w:val="18"/>
          <w:szCs w:val="18"/>
        </w:rPr>
      </w:pPr>
      <w:r w:rsidRPr="00D541DD">
        <w:rPr>
          <w:rFonts w:ascii="Arial" w:hAnsi="Arial" w:cs="Arial"/>
          <w:sz w:val="18"/>
          <w:szCs w:val="18"/>
          <w:u w:val="single"/>
        </w:rPr>
        <w:t>East Gippsland Catchment Management Authority website</w:t>
      </w:r>
    </w:p>
    <w:p w14:paraId="045753C8" w14:textId="77777777" w:rsidR="00F57F3C" w:rsidRPr="00BD1526" w:rsidRDefault="00F57F3C" w:rsidP="00BD58E1">
      <w:pPr>
        <w:numPr>
          <w:ilvl w:val="0"/>
          <w:numId w:val="84"/>
        </w:numPr>
        <w:tabs>
          <w:tab w:val="clear" w:pos="720"/>
          <w:tab w:val="num" w:pos="284"/>
        </w:tabs>
        <w:spacing w:after="0"/>
        <w:ind w:left="284" w:hanging="284"/>
        <w:jc w:val="both"/>
        <w:rPr>
          <w:rFonts w:ascii="Arial" w:hAnsi="Arial" w:cs="Arial"/>
          <w:sz w:val="18"/>
          <w:szCs w:val="18"/>
        </w:rPr>
      </w:pPr>
      <w:r w:rsidRPr="00D541DD">
        <w:rPr>
          <w:rFonts w:ascii="Arial" w:hAnsi="Arial" w:cs="Arial"/>
          <w:sz w:val="18"/>
          <w:szCs w:val="18"/>
          <w:u w:val="single"/>
        </w:rPr>
        <w:t>Glenelg Hopkins Catchment Management Authority website</w:t>
      </w:r>
    </w:p>
    <w:p w14:paraId="2535D9BA" w14:textId="77777777" w:rsidR="00F57F3C" w:rsidRPr="00BD1526" w:rsidRDefault="00F57F3C" w:rsidP="00BD58E1">
      <w:pPr>
        <w:numPr>
          <w:ilvl w:val="0"/>
          <w:numId w:val="84"/>
        </w:numPr>
        <w:tabs>
          <w:tab w:val="clear" w:pos="720"/>
          <w:tab w:val="num" w:pos="284"/>
        </w:tabs>
        <w:spacing w:after="0"/>
        <w:ind w:left="284" w:hanging="284"/>
        <w:jc w:val="both"/>
        <w:rPr>
          <w:rFonts w:ascii="Arial" w:hAnsi="Arial" w:cs="Arial"/>
          <w:sz w:val="18"/>
          <w:szCs w:val="18"/>
        </w:rPr>
      </w:pPr>
      <w:r w:rsidRPr="00D541DD">
        <w:rPr>
          <w:rFonts w:ascii="Arial" w:hAnsi="Arial" w:cs="Arial"/>
          <w:sz w:val="18"/>
          <w:szCs w:val="18"/>
          <w:u w:val="single"/>
        </w:rPr>
        <w:t>Goulburn Broken Catchment Management Authority website</w:t>
      </w:r>
    </w:p>
    <w:p w14:paraId="1DEE85A5" w14:textId="77777777" w:rsidR="00F57F3C" w:rsidRPr="00BD1526" w:rsidRDefault="00F57F3C" w:rsidP="00BD58E1">
      <w:pPr>
        <w:numPr>
          <w:ilvl w:val="0"/>
          <w:numId w:val="84"/>
        </w:numPr>
        <w:tabs>
          <w:tab w:val="clear" w:pos="720"/>
          <w:tab w:val="num" w:pos="284"/>
        </w:tabs>
        <w:spacing w:after="0"/>
        <w:ind w:left="284" w:hanging="284"/>
        <w:jc w:val="both"/>
        <w:rPr>
          <w:rFonts w:ascii="Arial" w:hAnsi="Arial" w:cs="Arial"/>
          <w:sz w:val="18"/>
          <w:szCs w:val="18"/>
        </w:rPr>
      </w:pPr>
      <w:r w:rsidRPr="00D541DD">
        <w:rPr>
          <w:rFonts w:ascii="Arial" w:hAnsi="Arial" w:cs="Arial"/>
          <w:sz w:val="18"/>
          <w:szCs w:val="18"/>
          <w:u w:val="single"/>
        </w:rPr>
        <w:t>Mallee Catchment Management Authority website</w:t>
      </w:r>
    </w:p>
    <w:p w14:paraId="6289D2F2" w14:textId="77777777" w:rsidR="00F57F3C" w:rsidRPr="00BD1526" w:rsidRDefault="00F57F3C" w:rsidP="00BD58E1">
      <w:pPr>
        <w:numPr>
          <w:ilvl w:val="0"/>
          <w:numId w:val="84"/>
        </w:numPr>
        <w:tabs>
          <w:tab w:val="clear" w:pos="720"/>
          <w:tab w:val="num" w:pos="284"/>
        </w:tabs>
        <w:spacing w:after="0"/>
        <w:ind w:left="284" w:hanging="284"/>
        <w:jc w:val="both"/>
        <w:rPr>
          <w:rFonts w:ascii="Arial" w:hAnsi="Arial" w:cs="Arial"/>
          <w:sz w:val="18"/>
          <w:szCs w:val="18"/>
        </w:rPr>
      </w:pPr>
      <w:r w:rsidRPr="00D541DD">
        <w:rPr>
          <w:rFonts w:ascii="Arial" w:hAnsi="Arial" w:cs="Arial"/>
          <w:sz w:val="18"/>
          <w:szCs w:val="18"/>
          <w:u w:val="single"/>
        </w:rPr>
        <w:lastRenderedPageBreak/>
        <w:t>North Central Catchment Management Authority website</w:t>
      </w:r>
    </w:p>
    <w:p w14:paraId="5C6E7D1B" w14:textId="77777777" w:rsidR="00F57F3C" w:rsidRPr="00BD1526" w:rsidRDefault="00F57F3C" w:rsidP="00BD58E1">
      <w:pPr>
        <w:numPr>
          <w:ilvl w:val="0"/>
          <w:numId w:val="84"/>
        </w:numPr>
        <w:tabs>
          <w:tab w:val="clear" w:pos="720"/>
          <w:tab w:val="num" w:pos="284"/>
        </w:tabs>
        <w:spacing w:after="0"/>
        <w:ind w:left="284" w:hanging="284"/>
        <w:jc w:val="both"/>
        <w:rPr>
          <w:rFonts w:ascii="Arial" w:hAnsi="Arial" w:cs="Arial"/>
          <w:sz w:val="18"/>
          <w:szCs w:val="18"/>
        </w:rPr>
      </w:pPr>
      <w:r w:rsidRPr="00D541DD">
        <w:rPr>
          <w:rFonts w:ascii="Arial" w:hAnsi="Arial" w:cs="Arial"/>
          <w:sz w:val="18"/>
          <w:szCs w:val="18"/>
          <w:u w:val="single"/>
        </w:rPr>
        <w:t>North East Catchment Management Authority website</w:t>
      </w:r>
    </w:p>
    <w:p w14:paraId="15C263EE" w14:textId="77777777" w:rsidR="00F57F3C" w:rsidRPr="00BD1526" w:rsidRDefault="00F57F3C" w:rsidP="00BD58E1">
      <w:pPr>
        <w:numPr>
          <w:ilvl w:val="0"/>
          <w:numId w:val="84"/>
        </w:numPr>
        <w:tabs>
          <w:tab w:val="clear" w:pos="720"/>
          <w:tab w:val="num" w:pos="284"/>
        </w:tabs>
        <w:spacing w:after="0"/>
        <w:ind w:left="284" w:hanging="284"/>
        <w:jc w:val="both"/>
        <w:rPr>
          <w:rFonts w:ascii="Arial" w:hAnsi="Arial" w:cs="Arial"/>
          <w:sz w:val="18"/>
          <w:szCs w:val="18"/>
        </w:rPr>
      </w:pPr>
      <w:r w:rsidRPr="00D541DD">
        <w:rPr>
          <w:rFonts w:ascii="Arial" w:hAnsi="Arial" w:cs="Arial"/>
          <w:sz w:val="18"/>
          <w:szCs w:val="18"/>
          <w:u w:val="single"/>
        </w:rPr>
        <w:t>West Gippsland Catchment Management Authority website</w:t>
      </w:r>
    </w:p>
    <w:p w14:paraId="5D80633F" w14:textId="77777777" w:rsidR="00F57F3C" w:rsidRPr="00BD1526" w:rsidRDefault="00F57F3C" w:rsidP="00BD58E1">
      <w:pPr>
        <w:numPr>
          <w:ilvl w:val="0"/>
          <w:numId w:val="84"/>
        </w:numPr>
        <w:tabs>
          <w:tab w:val="clear" w:pos="720"/>
          <w:tab w:val="num" w:pos="284"/>
        </w:tabs>
        <w:spacing w:after="0"/>
        <w:ind w:left="284" w:hanging="284"/>
        <w:jc w:val="both"/>
        <w:rPr>
          <w:rFonts w:ascii="Arial" w:hAnsi="Arial" w:cs="Arial"/>
          <w:sz w:val="18"/>
          <w:szCs w:val="18"/>
        </w:rPr>
      </w:pPr>
      <w:r w:rsidRPr="00D541DD">
        <w:rPr>
          <w:rFonts w:ascii="Arial" w:hAnsi="Arial" w:cs="Arial"/>
          <w:sz w:val="18"/>
          <w:szCs w:val="18"/>
          <w:u w:val="single"/>
        </w:rPr>
        <w:t>Wimmera Catchment Management Authority website</w:t>
      </w:r>
      <w:r w:rsidRPr="00D541DD">
        <w:rPr>
          <w:rFonts w:ascii="Arial" w:hAnsi="Arial" w:cs="Arial"/>
          <w:sz w:val="18"/>
          <w:szCs w:val="18"/>
        </w:rPr>
        <w:t>.</w:t>
      </w:r>
    </w:p>
    <w:p w14:paraId="216C5429" w14:textId="77777777" w:rsidR="00F57F3C" w:rsidRPr="00BD1526" w:rsidRDefault="00F57F3C" w:rsidP="00F57F3C">
      <w:pPr>
        <w:spacing w:before="200" w:after="0"/>
        <w:rPr>
          <w:rFonts w:ascii="Arial" w:hAnsi="Arial" w:cs="Arial"/>
          <w:b/>
          <w:bCs/>
          <w:sz w:val="21"/>
          <w:szCs w:val="21"/>
        </w:rPr>
      </w:pPr>
      <w:r w:rsidRPr="00BD1526">
        <w:rPr>
          <w:rFonts w:ascii="Arial" w:hAnsi="Arial" w:cs="Arial"/>
          <w:b/>
          <w:bCs/>
          <w:sz w:val="21"/>
          <w:szCs w:val="21"/>
        </w:rPr>
        <w:t xml:space="preserve">Rural properties </w:t>
      </w:r>
    </w:p>
    <w:p w14:paraId="53E56E6D" w14:textId="77777777" w:rsidR="00F57F3C" w:rsidRPr="005C5D30" w:rsidRDefault="00F57F3C" w:rsidP="00F57F3C">
      <w:pPr>
        <w:spacing w:before="60" w:after="0"/>
        <w:jc w:val="both"/>
        <w:rPr>
          <w:rFonts w:ascii="Arial" w:hAnsi="Arial" w:cs="Arial"/>
          <w:sz w:val="18"/>
          <w:szCs w:val="18"/>
        </w:rPr>
      </w:pPr>
      <w:r w:rsidRPr="005C5D30">
        <w:rPr>
          <w:rFonts w:ascii="Arial" w:hAnsi="Arial" w:cs="Arial"/>
          <w:sz w:val="18"/>
          <w:szCs w:val="18"/>
        </w:rPr>
        <w:t>If you are looking at property in a rural zone, consider:</w:t>
      </w:r>
    </w:p>
    <w:p w14:paraId="23CA3B05" w14:textId="77777777" w:rsidR="00F57F3C" w:rsidRPr="005C5D30" w:rsidRDefault="00F57F3C" w:rsidP="00BD58E1">
      <w:pPr>
        <w:numPr>
          <w:ilvl w:val="0"/>
          <w:numId w:val="85"/>
        </w:numPr>
        <w:tabs>
          <w:tab w:val="clear" w:pos="720"/>
          <w:tab w:val="num" w:pos="284"/>
        </w:tabs>
        <w:spacing w:before="60" w:after="0"/>
        <w:ind w:left="284" w:hanging="284"/>
        <w:jc w:val="both"/>
        <w:rPr>
          <w:rFonts w:ascii="Arial" w:hAnsi="Arial" w:cs="Arial"/>
          <w:sz w:val="18"/>
          <w:szCs w:val="18"/>
        </w:rPr>
      </w:pPr>
      <w:r w:rsidRPr="005C5D30">
        <w:rPr>
          <w:rFonts w:ascii="Arial" w:hAnsi="Arial" w:cs="Arial"/>
          <w:sz w:val="18"/>
          <w:szCs w:val="18"/>
        </w:rPr>
        <w:t>Is the surrounding land use compatible with your lifestyle expectations? Farming can create noise or odour that may be at odds with your expectations of a rural lifestyle. For information about what impacts you should expect and how to manage them, visit the </w:t>
      </w:r>
      <w:r w:rsidRPr="005C5D30">
        <w:rPr>
          <w:rFonts w:ascii="Arial" w:hAnsi="Arial" w:cs="Arial"/>
          <w:sz w:val="18"/>
          <w:szCs w:val="18"/>
          <w:u w:val="single"/>
        </w:rPr>
        <w:t>New landholders section on the Agriculture Victoria website</w:t>
      </w:r>
      <w:r w:rsidRPr="005C5D30">
        <w:rPr>
          <w:rFonts w:ascii="Arial" w:hAnsi="Arial" w:cs="Arial"/>
          <w:sz w:val="18"/>
          <w:szCs w:val="18"/>
        </w:rPr>
        <w:t>.</w:t>
      </w:r>
    </w:p>
    <w:p w14:paraId="2046E61E" w14:textId="77777777" w:rsidR="00F57F3C" w:rsidRPr="005C5D30" w:rsidRDefault="00F57F3C" w:rsidP="00BD58E1">
      <w:pPr>
        <w:numPr>
          <w:ilvl w:val="0"/>
          <w:numId w:val="85"/>
        </w:numPr>
        <w:tabs>
          <w:tab w:val="clear" w:pos="720"/>
          <w:tab w:val="num" w:pos="284"/>
        </w:tabs>
        <w:spacing w:before="60" w:after="0"/>
        <w:ind w:left="284" w:hanging="284"/>
        <w:jc w:val="both"/>
        <w:rPr>
          <w:rFonts w:ascii="Arial" w:hAnsi="Arial" w:cs="Arial"/>
          <w:sz w:val="18"/>
          <w:szCs w:val="18"/>
        </w:rPr>
      </w:pPr>
      <w:r w:rsidRPr="005C5D30">
        <w:rPr>
          <w:rFonts w:ascii="Arial" w:hAnsi="Arial" w:cs="Arial"/>
          <w:sz w:val="18"/>
          <w:szCs w:val="18"/>
        </w:rPr>
        <w:t>Are you considering removing native vegetation? There are regulations which affect your ability to remove native vegetation on private property. The limitations on clearing and processes for legal clearing are set out on the </w:t>
      </w:r>
      <w:r w:rsidRPr="005C5D30">
        <w:rPr>
          <w:rFonts w:ascii="Arial" w:hAnsi="Arial" w:cs="Arial"/>
          <w:sz w:val="18"/>
          <w:szCs w:val="18"/>
          <w:u w:val="single"/>
        </w:rPr>
        <w:t>Native vegetation page on the Agriculture Victoria website</w:t>
      </w:r>
      <w:r w:rsidRPr="005C5D30">
        <w:rPr>
          <w:rFonts w:ascii="Arial" w:hAnsi="Arial" w:cs="Arial"/>
          <w:sz w:val="18"/>
          <w:szCs w:val="18"/>
        </w:rPr>
        <w:t>.</w:t>
      </w:r>
    </w:p>
    <w:p w14:paraId="5AF6C252" w14:textId="77777777" w:rsidR="00F57F3C" w:rsidRPr="005C5D30" w:rsidRDefault="00F57F3C" w:rsidP="00BD58E1">
      <w:pPr>
        <w:numPr>
          <w:ilvl w:val="0"/>
          <w:numId w:val="85"/>
        </w:numPr>
        <w:tabs>
          <w:tab w:val="clear" w:pos="720"/>
          <w:tab w:val="num" w:pos="284"/>
        </w:tabs>
        <w:spacing w:before="60" w:after="0"/>
        <w:ind w:left="284" w:hanging="284"/>
        <w:jc w:val="both"/>
        <w:rPr>
          <w:rFonts w:ascii="Arial" w:hAnsi="Arial" w:cs="Arial"/>
          <w:sz w:val="18"/>
          <w:szCs w:val="18"/>
        </w:rPr>
      </w:pPr>
      <w:r w:rsidRPr="005C5D30">
        <w:rPr>
          <w:rFonts w:ascii="Arial" w:hAnsi="Arial" w:cs="Arial"/>
          <w:sz w:val="18"/>
          <w:szCs w:val="18"/>
        </w:rPr>
        <w:t>Do you understand your obligations to manage weeds and pest animals? Visit the </w:t>
      </w:r>
      <w:r w:rsidRPr="005C5D30">
        <w:rPr>
          <w:rFonts w:ascii="Arial" w:hAnsi="Arial" w:cs="Arial"/>
          <w:sz w:val="18"/>
          <w:szCs w:val="18"/>
          <w:u w:val="single"/>
        </w:rPr>
        <w:t>New landholders section on the Agriculture Victoria website</w:t>
      </w:r>
      <w:r w:rsidRPr="005C5D30">
        <w:rPr>
          <w:rFonts w:ascii="Arial" w:hAnsi="Arial" w:cs="Arial"/>
          <w:sz w:val="18"/>
          <w:szCs w:val="18"/>
        </w:rPr>
        <w:t>.</w:t>
      </w:r>
    </w:p>
    <w:p w14:paraId="4789B12F" w14:textId="77777777" w:rsidR="00F57F3C" w:rsidRPr="005C5D30" w:rsidRDefault="00F57F3C" w:rsidP="00BD58E1">
      <w:pPr>
        <w:numPr>
          <w:ilvl w:val="0"/>
          <w:numId w:val="85"/>
        </w:numPr>
        <w:tabs>
          <w:tab w:val="clear" w:pos="720"/>
          <w:tab w:val="num" w:pos="284"/>
        </w:tabs>
        <w:spacing w:before="60" w:after="0"/>
        <w:ind w:left="284" w:hanging="284"/>
        <w:jc w:val="both"/>
        <w:rPr>
          <w:rFonts w:ascii="Arial" w:hAnsi="Arial" w:cs="Arial"/>
          <w:sz w:val="18"/>
          <w:szCs w:val="18"/>
        </w:rPr>
      </w:pPr>
      <w:r w:rsidRPr="005C5D30">
        <w:rPr>
          <w:rFonts w:ascii="Arial" w:hAnsi="Arial" w:cs="Arial"/>
          <w:sz w:val="18"/>
          <w:szCs w:val="18"/>
        </w:rPr>
        <w:t>Can you build new dwellings? Contact the local council for more information.</w:t>
      </w:r>
    </w:p>
    <w:p w14:paraId="085F3969" w14:textId="77777777" w:rsidR="00F57F3C" w:rsidRPr="00AF679F" w:rsidRDefault="00F57F3C" w:rsidP="00BD58E1">
      <w:pPr>
        <w:numPr>
          <w:ilvl w:val="0"/>
          <w:numId w:val="85"/>
        </w:numPr>
        <w:tabs>
          <w:tab w:val="clear" w:pos="720"/>
          <w:tab w:val="num" w:pos="284"/>
        </w:tabs>
        <w:spacing w:before="60" w:after="0"/>
        <w:ind w:left="284" w:hanging="284"/>
        <w:jc w:val="both"/>
        <w:rPr>
          <w:rFonts w:ascii="Arial" w:hAnsi="Arial" w:cs="Arial"/>
          <w:sz w:val="18"/>
          <w:szCs w:val="18"/>
        </w:rPr>
      </w:pPr>
      <w:r w:rsidRPr="005C5D30">
        <w:rPr>
          <w:rFonts w:ascii="Arial" w:hAnsi="Arial" w:cs="Arial"/>
          <w:sz w:val="18"/>
          <w:szCs w:val="18"/>
        </w:rPr>
        <w:t>Does the property adjoin crown land, have a water frontage, contain a disused government road, or are there any crown licences associated with the land? For more information, visit the </w:t>
      </w:r>
      <w:r w:rsidRPr="005C5D30">
        <w:rPr>
          <w:rFonts w:ascii="Arial" w:hAnsi="Arial" w:cs="Arial"/>
          <w:sz w:val="18"/>
          <w:szCs w:val="18"/>
          <w:u w:val="single"/>
        </w:rPr>
        <w:t>Forestry &amp; land use page on the Department of Environment, Land, Water &amp; Planning website</w:t>
      </w:r>
      <w:r w:rsidRPr="005C5D30">
        <w:rPr>
          <w:rFonts w:ascii="Arial" w:hAnsi="Arial" w:cs="Arial"/>
          <w:sz w:val="18"/>
          <w:szCs w:val="18"/>
        </w:rPr>
        <w:t>.</w:t>
      </w:r>
    </w:p>
    <w:p w14:paraId="482A22BF" w14:textId="77777777" w:rsidR="00F57F3C" w:rsidRPr="00BD1526" w:rsidRDefault="00F57F3C" w:rsidP="00F57F3C">
      <w:pPr>
        <w:spacing w:before="200" w:after="0"/>
        <w:rPr>
          <w:rFonts w:ascii="Arial" w:hAnsi="Arial" w:cs="Arial"/>
          <w:b/>
          <w:bCs/>
          <w:sz w:val="21"/>
          <w:szCs w:val="21"/>
        </w:rPr>
      </w:pPr>
      <w:r w:rsidRPr="00BD1526">
        <w:rPr>
          <w:rFonts w:ascii="Arial" w:hAnsi="Arial" w:cs="Arial"/>
          <w:b/>
          <w:bCs/>
          <w:sz w:val="21"/>
          <w:szCs w:val="21"/>
        </w:rPr>
        <w:t xml:space="preserve">Earth resource activity, such as mining </w:t>
      </w:r>
    </w:p>
    <w:p w14:paraId="1383DCAB" w14:textId="77777777" w:rsidR="00F57F3C" w:rsidRPr="00AF679F" w:rsidRDefault="00F57F3C" w:rsidP="00F57F3C">
      <w:pPr>
        <w:spacing w:before="60" w:after="0"/>
        <w:jc w:val="both"/>
        <w:rPr>
          <w:rFonts w:ascii="Arial" w:hAnsi="Arial" w:cs="Arial"/>
          <w:sz w:val="18"/>
          <w:szCs w:val="18"/>
        </w:rPr>
      </w:pPr>
      <w:r w:rsidRPr="00AF679F">
        <w:rPr>
          <w:rFonts w:ascii="Arial" w:hAnsi="Arial" w:cs="Arial"/>
          <w:sz w:val="18"/>
          <w:szCs w:val="18"/>
        </w:rPr>
        <w:t>You may wish to find out more about exploration, mining and quarrying activity on or near the property and consider the issue of petroleum, geothermal and greenhouse gas sequestration permits, leases and licences, extractive industry authorisations and mineral licences.</w:t>
      </w:r>
    </w:p>
    <w:p w14:paraId="44B55972" w14:textId="77777777" w:rsidR="00F57F3C" w:rsidRPr="00AF679F" w:rsidRDefault="00F57F3C" w:rsidP="00F57F3C">
      <w:pPr>
        <w:spacing w:before="60" w:after="0"/>
        <w:jc w:val="both"/>
        <w:rPr>
          <w:rFonts w:ascii="Arial" w:hAnsi="Arial" w:cs="Arial"/>
          <w:sz w:val="18"/>
          <w:szCs w:val="18"/>
        </w:rPr>
      </w:pPr>
      <w:r w:rsidRPr="00AF679F">
        <w:rPr>
          <w:rFonts w:ascii="Arial" w:hAnsi="Arial" w:cs="Arial"/>
          <w:sz w:val="18"/>
          <w:szCs w:val="18"/>
        </w:rPr>
        <w:t>For more information, visit the:</w:t>
      </w:r>
    </w:p>
    <w:p w14:paraId="7C3555A2" w14:textId="77777777" w:rsidR="00F57F3C" w:rsidRPr="00AF679F" w:rsidRDefault="00F57F3C" w:rsidP="00BD58E1">
      <w:pPr>
        <w:numPr>
          <w:ilvl w:val="0"/>
          <w:numId w:val="86"/>
        </w:numPr>
        <w:tabs>
          <w:tab w:val="clear" w:pos="720"/>
          <w:tab w:val="num" w:pos="284"/>
        </w:tabs>
        <w:spacing w:before="60" w:after="0"/>
        <w:ind w:left="284" w:hanging="284"/>
        <w:jc w:val="both"/>
        <w:rPr>
          <w:rFonts w:ascii="Arial" w:hAnsi="Arial" w:cs="Arial"/>
          <w:sz w:val="18"/>
          <w:szCs w:val="18"/>
          <w:u w:val="single"/>
        </w:rPr>
      </w:pPr>
      <w:r w:rsidRPr="00AF679F">
        <w:rPr>
          <w:rFonts w:ascii="Arial" w:hAnsi="Arial" w:cs="Arial"/>
          <w:sz w:val="18"/>
          <w:szCs w:val="18"/>
          <w:u w:val="single"/>
        </w:rPr>
        <w:t>GeoVic page on the Department of Economic Development, Jobs, Transport and Resources website</w:t>
      </w:r>
    </w:p>
    <w:p w14:paraId="25232549" w14:textId="77777777" w:rsidR="00F57F3C" w:rsidRPr="00B115B1" w:rsidRDefault="00F57F3C" w:rsidP="00BD58E1">
      <w:pPr>
        <w:numPr>
          <w:ilvl w:val="0"/>
          <w:numId w:val="86"/>
        </w:numPr>
        <w:tabs>
          <w:tab w:val="clear" w:pos="720"/>
          <w:tab w:val="num" w:pos="284"/>
        </w:tabs>
        <w:spacing w:before="60" w:after="0"/>
        <w:ind w:left="284" w:hanging="284"/>
        <w:jc w:val="both"/>
        <w:rPr>
          <w:rFonts w:ascii="Arial" w:hAnsi="Arial" w:cs="Arial"/>
          <w:sz w:val="18"/>
          <w:szCs w:val="18"/>
        </w:rPr>
      </w:pPr>
      <w:r w:rsidRPr="00AF679F">
        <w:rPr>
          <w:rFonts w:ascii="Arial" w:hAnsi="Arial" w:cs="Arial"/>
          <w:sz w:val="18"/>
          <w:szCs w:val="18"/>
          <w:u w:val="single"/>
        </w:rPr>
        <w:t>Information for community and landholders page on the Department of Economic Development, Jobs, Transport and Resources website</w:t>
      </w:r>
      <w:r w:rsidRPr="00AF679F">
        <w:rPr>
          <w:rFonts w:ascii="Arial" w:hAnsi="Arial" w:cs="Arial"/>
          <w:sz w:val="18"/>
          <w:szCs w:val="18"/>
        </w:rPr>
        <w:t>.</w:t>
      </w:r>
    </w:p>
    <w:p w14:paraId="505A17B1" w14:textId="77777777" w:rsidR="00F57F3C" w:rsidRPr="00BD1526" w:rsidRDefault="00F57F3C" w:rsidP="00F57F3C">
      <w:pPr>
        <w:spacing w:before="200" w:after="0"/>
        <w:rPr>
          <w:rFonts w:ascii="Arial" w:hAnsi="Arial" w:cs="Arial"/>
          <w:b/>
          <w:bCs/>
          <w:sz w:val="21"/>
          <w:szCs w:val="21"/>
        </w:rPr>
      </w:pPr>
      <w:r w:rsidRPr="00BD1526">
        <w:rPr>
          <w:rFonts w:ascii="Arial" w:hAnsi="Arial" w:cs="Arial"/>
          <w:b/>
          <w:bCs/>
          <w:sz w:val="21"/>
          <w:szCs w:val="21"/>
        </w:rPr>
        <w:t xml:space="preserve">Soil and groundwater contamination </w:t>
      </w:r>
    </w:p>
    <w:p w14:paraId="2B4BC7A8" w14:textId="77777777" w:rsidR="00F57F3C" w:rsidRPr="00D802BE" w:rsidRDefault="00F57F3C" w:rsidP="00F57F3C">
      <w:pPr>
        <w:spacing w:before="60" w:after="0"/>
        <w:jc w:val="both"/>
        <w:rPr>
          <w:rFonts w:ascii="Arial" w:hAnsi="Arial" w:cs="Arial"/>
          <w:sz w:val="18"/>
          <w:szCs w:val="18"/>
        </w:rPr>
      </w:pPr>
      <w:r w:rsidRPr="00D802BE">
        <w:rPr>
          <w:rFonts w:ascii="Arial" w:hAnsi="Arial" w:cs="Arial"/>
          <w:sz w:val="18"/>
          <w:szCs w:val="18"/>
        </w:rPr>
        <w:t>You should consider whether past activities, including the use of adjacent land, may have caused contamination at the site and whether this may prevent you from doing certain things to or on the land in the future.</w:t>
      </w:r>
    </w:p>
    <w:p w14:paraId="15373028" w14:textId="77777777" w:rsidR="00F57F3C" w:rsidRPr="00D802BE" w:rsidRDefault="00F57F3C" w:rsidP="00F57F3C">
      <w:pPr>
        <w:spacing w:before="60" w:after="0"/>
        <w:jc w:val="both"/>
        <w:rPr>
          <w:rFonts w:ascii="Arial" w:hAnsi="Arial" w:cs="Arial"/>
          <w:sz w:val="18"/>
          <w:szCs w:val="18"/>
        </w:rPr>
      </w:pPr>
      <w:r w:rsidRPr="00D802BE">
        <w:rPr>
          <w:rFonts w:ascii="Arial" w:hAnsi="Arial" w:cs="Arial"/>
          <w:sz w:val="18"/>
          <w:szCs w:val="18"/>
        </w:rPr>
        <w:t>For information on sites that have been audited for contamination, visit the </w:t>
      </w:r>
      <w:r w:rsidRPr="00D802BE">
        <w:rPr>
          <w:rFonts w:ascii="Arial" w:hAnsi="Arial" w:cs="Arial"/>
          <w:sz w:val="18"/>
          <w:szCs w:val="18"/>
          <w:u w:val="single"/>
        </w:rPr>
        <w:t>Contaminated site management page on the Environment Protection Authority website</w:t>
      </w:r>
      <w:r w:rsidRPr="00D802BE">
        <w:rPr>
          <w:rFonts w:ascii="Arial" w:hAnsi="Arial" w:cs="Arial"/>
          <w:sz w:val="18"/>
          <w:szCs w:val="18"/>
        </w:rPr>
        <w:t>.</w:t>
      </w:r>
    </w:p>
    <w:p w14:paraId="013F23E2" w14:textId="77777777" w:rsidR="00F57F3C" w:rsidRPr="00BD1526" w:rsidRDefault="00F57F3C" w:rsidP="00F57F3C">
      <w:pPr>
        <w:spacing w:before="60" w:after="0"/>
        <w:jc w:val="both"/>
        <w:rPr>
          <w:rFonts w:ascii="Arial" w:hAnsi="Arial" w:cs="Arial"/>
          <w:sz w:val="18"/>
          <w:szCs w:val="18"/>
        </w:rPr>
      </w:pPr>
      <w:r w:rsidRPr="00D802BE">
        <w:rPr>
          <w:rFonts w:ascii="Arial" w:hAnsi="Arial" w:cs="Arial"/>
          <w:sz w:val="18"/>
          <w:szCs w:val="18"/>
        </w:rPr>
        <w:t>For guidance on how to identify if land is potentially contaminated, see the Potentially Contaminated Land General Practice Note June 2005 on the </w:t>
      </w:r>
      <w:r w:rsidRPr="00D802BE">
        <w:rPr>
          <w:rFonts w:ascii="Arial" w:hAnsi="Arial" w:cs="Arial"/>
          <w:sz w:val="18"/>
          <w:szCs w:val="18"/>
          <w:u w:val="single"/>
        </w:rPr>
        <w:t>Planning Practice Notes page on the Department of Environment, Land, Water &amp; Planning website</w:t>
      </w:r>
      <w:r w:rsidRPr="00D802BE">
        <w:rPr>
          <w:rFonts w:ascii="Arial" w:hAnsi="Arial" w:cs="Arial"/>
          <w:sz w:val="18"/>
          <w:szCs w:val="18"/>
        </w:rPr>
        <w:t>.</w:t>
      </w:r>
    </w:p>
    <w:p w14:paraId="6E50552A" w14:textId="77777777" w:rsidR="00F57F3C" w:rsidRPr="00BD1526" w:rsidRDefault="00F57F3C" w:rsidP="00F57F3C">
      <w:pPr>
        <w:spacing w:before="200" w:after="0"/>
        <w:rPr>
          <w:rFonts w:ascii="Arial" w:hAnsi="Arial" w:cs="Arial"/>
          <w:b/>
          <w:bCs/>
          <w:sz w:val="21"/>
          <w:szCs w:val="21"/>
        </w:rPr>
      </w:pPr>
      <w:r w:rsidRPr="00BD1526">
        <w:rPr>
          <w:rFonts w:ascii="Arial" w:hAnsi="Arial" w:cs="Arial"/>
          <w:b/>
          <w:bCs/>
          <w:sz w:val="21"/>
          <w:szCs w:val="21"/>
        </w:rPr>
        <w:t xml:space="preserve">Land boundaries </w:t>
      </w:r>
    </w:p>
    <w:p w14:paraId="1AE011B7" w14:textId="77777777" w:rsidR="00F57F3C" w:rsidRPr="00342002" w:rsidRDefault="00F57F3C" w:rsidP="00F57F3C">
      <w:pPr>
        <w:spacing w:before="60" w:after="0"/>
        <w:jc w:val="both"/>
        <w:rPr>
          <w:rFonts w:ascii="Arial" w:hAnsi="Arial" w:cs="Arial"/>
          <w:sz w:val="18"/>
          <w:szCs w:val="18"/>
        </w:rPr>
      </w:pPr>
      <w:r w:rsidRPr="00342002">
        <w:rPr>
          <w:rFonts w:ascii="Arial" w:hAnsi="Arial" w:cs="Arial"/>
          <w:sz w:val="18"/>
          <w:szCs w:val="18"/>
        </w:rPr>
        <w:t>You should compare the measurements shown on the title document with actual fences and buildings on the property, to make sure the boundaries match. If you have concerns about this, you can speak to your lawyer or conveyancer, or commission a site survey to establish property boundaries.</w:t>
      </w:r>
    </w:p>
    <w:p w14:paraId="21145640" w14:textId="77777777" w:rsidR="00F57F3C" w:rsidRPr="00BD1526" w:rsidRDefault="00F57F3C" w:rsidP="00F57F3C">
      <w:pPr>
        <w:spacing w:before="60" w:after="0"/>
        <w:jc w:val="both"/>
        <w:rPr>
          <w:rFonts w:ascii="Arial" w:hAnsi="Arial" w:cs="Arial"/>
          <w:sz w:val="18"/>
          <w:szCs w:val="18"/>
        </w:rPr>
      </w:pPr>
      <w:r w:rsidRPr="00342002">
        <w:rPr>
          <w:rFonts w:ascii="Arial" w:hAnsi="Arial" w:cs="Arial"/>
          <w:sz w:val="18"/>
          <w:szCs w:val="18"/>
        </w:rPr>
        <w:t>For more information, visit the </w:t>
      </w:r>
      <w:r w:rsidRPr="00342002">
        <w:rPr>
          <w:rFonts w:ascii="Arial" w:hAnsi="Arial" w:cs="Arial"/>
          <w:sz w:val="18"/>
          <w:szCs w:val="18"/>
          <w:u w:val="single"/>
        </w:rPr>
        <w:t>Property and land titles page on the Department of Environment, Land, Water &amp; Planning website</w:t>
      </w:r>
      <w:r w:rsidRPr="00342002">
        <w:rPr>
          <w:rFonts w:ascii="Arial" w:hAnsi="Arial" w:cs="Arial"/>
          <w:sz w:val="18"/>
          <w:szCs w:val="18"/>
        </w:rPr>
        <w:t>.</w:t>
      </w:r>
    </w:p>
    <w:p w14:paraId="243D94A4" w14:textId="77777777" w:rsidR="00F57F3C" w:rsidRPr="00BD1526" w:rsidRDefault="00F57F3C" w:rsidP="00F57F3C">
      <w:pPr>
        <w:spacing w:before="200" w:after="0"/>
        <w:rPr>
          <w:rFonts w:ascii="Arial" w:hAnsi="Arial" w:cs="Arial"/>
          <w:b/>
          <w:bCs/>
          <w:sz w:val="21"/>
          <w:szCs w:val="21"/>
        </w:rPr>
      </w:pPr>
      <w:r w:rsidRPr="00BD1526">
        <w:rPr>
          <w:rFonts w:ascii="Arial" w:hAnsi="Arial" w:cs="Arial"/>
          <w:b/>
          <w:bCs/>
          <w:sz w:val="21"/>
          <w:szCs w:val="21"/>
        </w:rPr>
        <w:t xml:space="preserve">Planning controls affecting how the property is used, or the buildings on it </w:t>
      </w:r>
    </w:p>
    <w:p w14:paraId="697C24AD" w14:textId="77777777" w:rsidR="00F57F3C" w:rsidRPr="007A689E" w:rsidRDefault="00F57F3C" w:rsidP="00F57F3C">
      <w:pPr>
        <w:spacing w:before="60" w:after="0"/>
        <w:jc w:val="both"/>
        <w:rPr>
          <w:rFonts w:ascii="Arial" w:hAnsi="Arial" w:cs="Arial"/>
          <w:sz w:val="18"/>
          <w:szCs w:val="18"/>
        </w:rPr>
      </w:pPr>
      <w:r w:rsidRPr="007A689E">
        <w:rPr>
          <w:rFonts w:ascii="Arial" w:hAnsi="Arial" w:cs="Arial"/>
          <w:sz w:val="18"/>
          <w:szCs w:val="18"/>
        </w:rPr>
        <w:t>All land is subject to a planning scheme, run by the local council. How the property is zoned and any overlays that may apply, will determine how the land can be used. This may restrict such things as whether you can build on vacant land or how you can alter or develop the land and its buildings over time.</w:t>
      </w:r>
    </w:p>
    <w:p w14:paraId="5A97FD87" w14:textId="77777777" w:rsidR="00F57F3C" w:rsidRPr="007A689E" w:rsidRDefault="00F57F3C" w:rsidP="00F57F3C">
      <w:pPr>
        <w:spacing w:before="60" w:after="0"/>
        <w:jc w:val="both"/>
        <w:rPr>
          <w:rFonts w:ascii="Arial" w:hAnsi="Arial" w:cs="Arial"/>
          <w:sz w:val="18"/>
          <w:szCs w:val="18"/>
        </w:rPr>
      </w:pPr>
      <w:r w:rsidRPr="007A689E">
        <w:rPr>
          <w:rFonts w:ascii="Arial" w:hAnsi="Arial" w:cs="Arial"/>
          <w:sz w:val="18"/>
          <w:szCs w:val="18"/>
        </w:rPr>
        <w:t>The local council can give you advice about the planning scheme, as well as details of any other restrictions that may apply, such as design guidelines or bushfire safety design. There may also be restrictions - known as encumbrances - on the property's title, which prevent you from developing the property. You can find out about encumbrances by looking at the section 32 statement.</w:t>
      </w:r>
    </w:p>
    <w:p w14:paraId="13E6077A" w14:textId="77777777" w:rsidR="00F57F3C" w:rsidRPr="007A689E" w:rsidRDefault="00F57F3C" w:rsidP="00F57F3C">
      <w:pPr>
        <w:spacing w:before="60" w:after="0"/>
        <w:jc w:val="both"/>
        <w:rPr>
          <w:rFonts w:ascii="Arial" w:hAnsi="Arial" w:cs="Arial"/>
          <w:b/>
          <w:bCs/>
          <w:sz w:val="18"/>
          <w:szCs w:val="18"/>
        </w:rPr>
      </w:pPr>
      <w:r w:rsidRPr="007A689E">
        <w:rPr>
          <w:rFonts w:ascii="Arial" w:hAnsi="Arial" w:cs="Arial"/>
          <w:b/>
          <w:bCs/>
          <w:sz w:val="18"/>
          <w:szCs w:val="18"/>
        </w:rPr>
        <w:t>Proposed or granted planning permits</w:t>
      </w:r>
    </w:p>
    <w:p w14:paraId="7AB98837" w14:textId="77777777" w:rsidR="00F57F3C" w:rsidRPr="007A689E" w:rsidRDefault="00F57F3C" w:rsidP="00F57F3C">
      <w:pPr>
        <w:spacing w:before="60" w:after="0"/>
        <w:jc w:val="both"/>
        <w:rPr>
          <w:rFonts w:ascii="Arial" w:hAnsi="Arial" w:cs="Arial"/>
          <w:sz w:val="18"/>
          <w:szCs w:val="18"/>
        </w:rPr>
      </w:pPr>
      <w:r w:rsidRPr="007A689E">
        <w:rPr>
          <w:rFonts w:ascii="Arial" w:hAnsi="Arial" w:cs="Arial"/>
          <w:sz w:val="18"/>
          <w:szCs w:val="18"/>
        </w:rPr>
        <w:t>The local council can advise you if there are any proposed or issued planning permits for any properties close by. Significant developments in your area may change the local 'character' (predominant style of the area) and may increase noise or traffic near the property.</w:t>
      </w:r>
    </w:p>
    <w:p w14:paraId="3AABAF53" w14:textId="77777777" w:rsidR="00F57F3C" w:rsidRPr="007A689E" w:rsidRDefault="00F57F3C" w:rsidP="00F57F3C">
      <w:pPr>
        <w:spacing w:before="60" w:after="0"/>
        <w:jc w:val="both"/>
        <w:rPr>
          <w:rFonts w:ascii="Arial" w:hAnsi="Arial" w:cs="Arial"/>
          <w:sz w:val="18"/>
          <w:szCs w:val="18"/>
        </w:rPr>
      </w:pPr>
      <w:r w:rsidRPr="007A689E">
        <w:rPr>
          <w:rFonts w:ascii="Arial" w:hAnsi="Arial" w:cs="Arial"/>
          <w:sz w:val="18"/>
          <w:szCs w:val="18"/>
        </w:rPr>
        <w:t>The local council can give you advice about planning schemes, as well as details of proposed or current planning permits. For more information, visit the </w:t>
      </w:r>
      <w:r w:rsidRPr="007A689E">
        <w:rPr>
          <w:rFonts w:ascii="Arial" w:hAnsi="Arial" w:cs="Arial"/>
          <w:sz w:val="18"/>
          <w:szCs w:val="18"/>
          <w:u w:val="single"/>
        </w:rPr>
        <w:t>Planning Schemes Online section on the Department of Environment, Land, Water &amp; Planning website</w:t>
      </w:r>
      <w:r w:rsidRPr="007A689E">
        <w:rPr>
          <w:rFonts w:ascii="Arial" w:hAnsi="Arial" w:cs="Arial"/>
          <w:sz w:val="18"/>
          <w:szCs w:val="18"/>
        </w:rPr>
        <w:t>.</w:t>
      </w:r>
    </w:p>
    <w:p w14:paraId="6771DB0B" w14:textId="77777777" w:rsidR="00F57F3C" w:rsidRPr="00BD1526" w:rsidRDefault="00F57F3C" w:rsidP="00F57F3C">
      <w:pPr>
        <w:spacing w:before="60" w:after="0"/>
        <w:jc w:val="both"/>
        <w:rPr>
          <w:rFonts w:ascii="Arial" w:hAnsi="Arial" w:cs="Arial"/>
          <w:sz w:val="18"/>
          <w:szCs w:val="18"/>
        </w:rPr>
      </w:pPr>
      <w:r w:rsidRPr="007A689E">
        <w:rPr>
          <w:rFonts w:ascii="Arial" w:hAnsi="Arial" w:cs="Arial"/>
          <w:sz w:val="18"/>
          <w:szCs w:val="18"/>
        </w:rPr>
        <w:t>A cultural heritage management plan or cultural heritage permit may be required prior to works being undertaken on the property. For help to determine whether a cultural heritage management plan is required for a proposed activity, visit the Planning and development of land page on the Aboriginal Victoria website.</w:t>
      </w:r>
    </w:p>
    <w:p w14:paraId="15ED1150" w14:textId="77777777" w:rsidR="00F57F3C" w:rsidRPr="00BD1526" w:rsidRDefault="00F57F3C" w:rsidP="00F57F3C">
      <w:pPr>
        <w:spacing w:before="200" w:after="0"/>
        <w:rPr>
          <w:rFonts w:ascii="Arial" w:hAnsi="Arial" w:cs="Arial"/>
          <w:b/>
          <w:bCs/>
          <w:sz w:val="21"/>
          <w:szCs w:val="21"/>
        </w:rPr>
      </w:pPr>
      <w:r w:rsidRPr="00BD1526">
        <w:rPr>
          <w:rFonts w:ascii="Arial" w:hAnsi="Arial" w:cs="Arial"/>
          <w:b/>
          <w:bCs/>
          <w:sz w:val="21"/>
          <w:szCs w:val="21"/>
        </w:rPr>
        <w:t>Safety</w:t>
      </w:r>
    </w:p>
    <w:p w14:paraId="42BDD525" w14:textId="77777777" w:rsidR="00F57F3C" w:rsidRPr="00BB7479" w:rsidRDefault="00F57F3C" w:rsidP="00F57F3C">
      <w:pPr>
        <w:spacing w:before="60" w:after="0"/>
        <w:jc w:val="both"/>
        <w:rPr>
          <w:rFonts w:ascii="Arial" w:hAnsi="Arial" w:cs="Arial"/>
          <w:sz w:val="18"/>
          <w:szCs w:val="18"/>
        </w:rPr>
      </w:pPr>
      <w:r w:rsidRPr="00BB7479">
        <w:rPr>
          <w:rFonts w:ascii="Arial" w:hAnsi="Arial" w:cs="Arial"/>
          <w:sz w:val="18"/>
          <w:szCs w:val="18"/>
        </w:rPr>
        <w:t>Building laws are in place to ensure building safety. Professional building inspections can help you assess the property for electrical safety, possible illegal building work, adequate pool or spa fencing and the presence of asbestos, termites or other potential hazards.</w:t>
      </w:r>
    </w:p>
    <w:p w14:paraId="07A6D74B" w14:textId="77777777" w:rsidR="00F57F3C" w:rsidRPr="00BB7479" w:rsidRDefault="00F57F3C" w:rsidP="00F57F3C">
      <w:pPr>
        <w:spacing w:before="60" w:after="0"/>
        <w:jc w:val="both"/>
        <w:rPr>
          <w:rFonts w:ascii="Arial" w:hAnsi="Arial" w:cs="Arial"/>
          <w:sz w:val="18"/>
          <w:szCs w:val="18"/>
        </w:rPr>
      </w:pPr>
      <w:r w:rsidRPr="00BB7479">
        <w:rPr>
          <w:rFonts w:ascii="Arial" w:hAnsi="Arial" w:cs="Arial"/>
          <w:sz w:val="18"/>
          <w:szCs w:val="18"/>
        </w:rPr>
        <w:t>For more information, visit the </w:t>
      </w:r>
      <w:r w:rsidRPr="00BB7479">
        <w:rPr>
          <w:rFonts w:ascii="Arial" w:hAnsi="Arial" w:cs="Arial"/>
          <w:sz w:val="18"/>
          <w:szCs w:val="18"/>
          <w:u w:val="single"/>
        </w:rPr>
        <w:t>Consumers section on the Victorian Building Authority website</w:t>
      </w:r>
      <w:r w:rsidRPr="00BB7479">
        <w:rPr>
          <w:rFonts w:ascii="Arial" w:hAnsi="Arial" w:cs="Arial"/>
          <w:sz w:val="18"/>
          <w:szCs w:val="18"/>
        </w:rPr>
        <w:t> and the </w:t>
      </w:r>
      <w:r w:rsidRPr="00BB7479">
        <w:rPr>
          <w:rFonts w:ascii="Arial" w:hAnsi="Arial" w:cs="Arial"/>
          <w:sz w:val="18"/>
          <w:szCs w:val="18"/>
          <w:u w:val="single"/>
        </w:rPr>
        <w:t>Energy Safe Victoria website</w:t>
      </w:r>
      <w:r w:rsidRPr="00BB7479">
        <w:rPr>
          <w:rFonts w:ascii="Arial" w:hAnsi="Arial" w:cs="Arial"/>
          <w:sz w:val="18"/>
          <w:szCs w:val="18"/>
        </w:rPr>
        <w:t>.</w:t>
      </w:r>
    </w:p>
    <w:p w14:paraId="269E0C79" w14:textId="77777777" w:rsidR="00F57F3C" w:rsidRPr="00BD1526" w:rsidRDefault="00F57F3C" w:rsidP="00F57F3C">
      <w:pPr>
        <w:spacing w:before="60" w:after="0"/>
        <w:jc w:val="both"/>
        <w:rPr>
          <w:rFonts w:ascii="Arial" w:hAnsi="Arial" w:cs="Arial"/>
          <w:sz w:val="18"/>
          <w:szCs w:val="18"/>
        </w:rPr>
      </w:pPr>
    </w:p>
    <w:p w14:paraId="18514897" w14:textId="77777777" w:rsidR="00F57F3C" w:rsidRPr="00BD1526" w:rsidRDefault="00F57F3C" w:rsidP="00F57F3C">
      <w:pPr>
        <w:spacing w:before="200" w:after="0"/>
        <w:rPr>
          <w:rFonts w:ascii="Arial" w:hAnsi="Arial" w:cs="Arial"/>
          <w:b/>
          <w:bCs/>
          <w:sz w:val="21"/>
          <w:szCs w:val="21"/>
        </w:rPr>
      </w:pPr>
      <w:r w:rsidRPr="00BD1526">
        <w:rPr>
          <w:rFonts w:ascii="Arial" w:hAnsi="Arial" w:cs="Arial"/>
          <w:b/>
          <w:bCs/>
          <w:sz w:val="21"/>
          <w:szCs w:val="21"/>
        </w:rPr>
        <w:t xml:space="preserve">Building permits </w:t>
      </w:r>
    </w:p>
    <w:p w14:paraId="015A790A" w14:textId="77777777" w:rsidR="00F57F3C" w:rsidRPr="00DC34BF" w:rsidRDefault="00F57F3C" w:rsidP="00F57F3C">
      <w:pPr>
        <w:spacing w:before="60" w:after="0"/>
        <w:jc w:val="both"/>
        <w:rPr>
          <w:rFonts w:ascii="Arial" w:hAnsi="Arial" w:cs="Arial"/>
          <w:sz w:val="18"/>
          <w:szCs w:val="18"/>
        </w:rPr>
      </w:pPr>
      <w:r w:rsidRPr="00DC34BF">
        <w:rPr>
          <w:rFonts w:ascii="Arial" w:hAnsi="Arial" w:cs="Arial"/>
          <w:sz w:val="18"/>
          <w:szCs w:val="18"/>
        </w:rPr>
        <w:t>There are laws and regulations about how buildings and retaining walls are constructed, which you may wish to investigate to ensure any completed or proposed building work is approved. The local council may be able to give you information about any building permits issued for recent building works done to the property, and what you must do to plan new work. You can also commission a private building surveyor's assessment.</w:t>
      </w:r>
    </w:p>
    <w:p w14:paraId="06E2203F" w14:textId="77777777" w:rsidR="00F57F3C" w:rsidRPr="00DC34BF" w:rsidRDefault="00F57F3C" w:rsidP="00F57F3C">
      <w:pPr>
        <w:spacing w:before="60" w:after="0"/>
        <w:jc w:val="both"/>
        <w:rPr>
          <w:rFonts w:ascii="Arial" w:hAnsi="Arial" w:cs="Arial"/>
          <w:sz w:val="18"/>
          <w:szCs w:val="18"/>
        </w:rPr>
      </w:pPr>
      <w:r w:rsidRPr="00DC34BF">
        <w:rPr>
          <w:rFonts w:ascii="Arial" w:hAnsi="Arial" w:cs="Arial"/>
          <w:sz w:val="18"/>
          <w:szCs w:val="18"/>
        </w:rPr>
        <w:t>For more information about building regulation, visit our </w:t>
      </w:r>
      <w:r w:rsidRPr="00DC34BF">
        <w:rPr>
          <w:rFonts w:ascii="Arial" w:hAnsi="Arial" w:cs="Arial"/>
          <w:sz w:val="18"/>
          <w:szCs w:val="18"/>
          <w:u w:val="single"/>
        </w:rPr>
        <w:t>Building and renovating section</w:t>
      </w:r>
      <w:r w:rsidRPr="00DC34BF">
        <w:rPr>
          <w:rFonts w:ascii="Arial" w:hAnsi="Arial" w:cs="Arial"/>
          <w:sz w:val="18"/>
          <w:szCs w:val="18"/>
        </w:rPr>
        <w:t>.</w:t>
      </w:r>
    </w:p>
    <w:p w14:paraId="2BFBB96D" w14:textId="77777777" w:rsidR="00F57F3C" w:rsidRPr="00DC34BF" w:rsidRDefault="00F57F3C" w:rsidP="00F57F3C">
      <w:pPr>
        <w:spacing w:before="60" w:after="0"/>
        <w:jc w:val="both"/>
        <w:rPr>
          <w:rFonts w:ascii="Arial" w:hAnsi="Arial" w:cs="Arial"/>
          <w:b/>
          <w:bCs/>
          <w:sz w:val="18"/>
          <w:szCs w:val="18"/>
        </w:rPr>
      </w:pPr>
      <w:r w:rsidRPr="00DC34BF">
        <w:rPr>
          <w:rFonts w:ascii="Arial" w:hAnsi="Arial" w:cs="Arial"/>
          <w:b/>
          <w:bCs/>
          <w:sz w:val="18"/>
          <w:szCs w:val="18"/>
        </w:rPr>
        <w:t>Aboriginal cultural heritage and building plans</w:t>
      </w:r>
    </w:p>
    <w:p w14:paraId="730553D6" w14:textId="77777777" w:rsidR="00F57F3C" w:rsidRPr="00DC34BF" w:rsidRDefault="00F57F3C" w:rsidP="00F57F3C">
      <w:pPr>
        <w:spacing w:before="60" w:after="0"/>
        <w:jc w:val="both"/>
        <w:rPr>
          <w:rFonts w:ascii="Arial" w:hAnsi="Arial" w:cs="Arial"/>
          <w:sz w:val="18"/>
          <w:szCs w:val="18"/>
        </w:rPr>
      </w:pPr>
      <w:r w:rsidRPr="00DC34BF">
        <w:rPr>
          <w:rFonts w:ascii="Arial" w:hAnsi="Arial" w:cs="Arial"/>
          <w:sz w:val="18"/>
          <w:szCs w:val="18"/>
        </w:rPr>
        <w:t>For help to determine whether a cultural heritage management plan is required for a proposed activity, visit the Planning and development of land page on the Aboriginal Victoria website.</w:t>
      </w:r>
    </w:p>
    <w:p w14:paraId="2E6E3B02" w14:textId="77777777" w:rsidR="00F57F3C" w:rsidRPr="00DC34BF" w:rsidRDefault="00F57F3C" w:rsidP="00F57F3C">
      <w:pPr>
        <w:spacing w:before="60" w:after="0"/>
        <w:jc w:val="both"/>
        <w:rPr>
          <w:rFonts w:ascii="Arial" w:hAnsi="Arial" w:cs="Arial"/>
          <w:b/>
          <w:bCs/>
          <w:sz w:val="18"/>
          <w:szCs w:val="18"/>
        </w:rPr>
      </w:pPr>
      <w:r w:rsidRPr="00DC34BF">
        <w:rPr>
          <w:rFonts w:ascii="Arial" w:hAnsi="Arial" w:cs="Arial"/>
          <w:b/>
          <w:bCs/>
          <w:sz w:val="18"/>
          <w:szCs w:val="18"/>
        </w:rPr>
        <w:t>Insurance cover for recent building or renovation works</w:t>
      </w:r>
    </w:p>
    <w:p w14:paraId="55DA7A24" w14:textId="77777777" w:rsidR="00F57F3C" w:rsidRPr="00DC34BF" w:rsidRDefault="00F57F3C" w:rsidP="00F57F3C">
      <w:pPr>
        <w:spacing w:before="60" w:after="0"/>
        <w:jc w:val="both"/>
        <w:rPr>
          <w:rFonts w:ascii="Arial" w:hAnsi="Arial" w:cs="Arial"/>
          <w:sz w:val="18"/>
          <w:szCs w:val="18"/>
        </w:rPr>
      </w:pPr>
      <w:r w:rsidRPr="00DC34BF">
        <w:rPr>
          <w:rFonts w:ascii="Arial" w:hAnsi="Arial" w:cs="Arial"/>
          <w:sz w:val="18"/>
          <w:szCs w:val="18"/>
        </w:rPr>
        <w:t>Ask the vendor if there is any owner-builder insurance or builder's warranty to cover defects in the work done to the property.</w:t>
      </w:r>
    </w:p>
    <w:p w14:paraId="398C9CAE" w14:textId="77777777" w:rsidR="00F57F3C" w:rsidRPr="00DC34BF" w:rsidRDefault="00F57F3C" w:rsidP="00F57F3C">
      <w:pPr>
        <w:spacing w:before="60" w:after="0"/>
        <w:jc w:val="both"/>
        <w:rPr>
          <w:rFonts w:ascii="Arial" w:hAnsi="Arial" w:cs="Arial"/>
          <w:sz w:val="18"/>
          <w:szCs w:val="18"/>
        </w:rPr>
      </w:pPr>
      <w:r w:rsidRPr="00DC34BF">
        <w:rPr>
          <w:rFonts w:ascii="Arial" w:hAnsi="Arial" w:cs="Arial"/>
          <w:sz w:val="18"/>
          <w:szCs w:val="18"/>
        </w:rPr>
        <w:t>You can find out more about insurance coverage on the </w:t>
      </w:r>
      <w:r w:rsidRPr="00DC34BF">
        <w:rPr>
          <w:rFonts w:ascii="Arial" w:hAnsi="Arial" w:cs="Arial"/>
          <w:sz w:val="18"/>
          <w:szCs w:val="18"/>
          <w:u w:val="single"/>
        </w:rPr>
        <w:t>Owner builders page on the Victorian Building Authority website</w:t>
      </w:r>
      <w:r w:rsidRPr="00DC34BF">
        <w:rPr>
          <w:rFonts w:ascii="Arial" w:hAnsi="Arial" w:cs="Arial"/>
          <w:sz w:val="18"/>
          <w:szCs w:val="18"/>
        </w:rPr>
        <w:t> and </w:t>
      </w:r>
      <w:r w:rsidRPr="00DC34BF">
        <w:rPr>
          <w:rFonts w:ascii="Arial" w:hAnsi="Arial" w:cs="Arial"/>
          <w:sz w:val="18"/>
          <w:szCs w:val="18"/>
          <w:u w:val="single"/>
        </w:rPr>
        <w:t>Domestic building insurance page on the Victorian Building Authority website</w:t>
      </w:r>
      <w:r w:rsidRPr="00DC34BF">
        <w:rPr>
          <w:rFonts w:ascii="Arial" w:hAnsi="Arial" w:cs="Arial"/>
          <w:sz w:val="18"/>
          <w:szCs w:val="18"/>
        </w:rPr>
        <w:t>.</w:t>
      </w:r>
    </w:p>
    <w:p w14:paraId="6263A4BD" w14:textId="77777777" w:rsidR="00F57F3C" w:rsidRPr="00DC34BF" w:rsidRDefault="00F57F3C" w:rsidP="00F57F3C">
      <w:pPr>
        <w:spacing w:before="60" w:after="0"/>
        <w:jc w:val="both"/>
        <w:rPr>
          <w:rFonts w:ascii="Arial" w:hAnsi="Arial" w:cs="Arial"/>
          <w:b/>
          <w:bCs/>
          <w:sz w:val="18"/>
          <w:szCs w:val="18"/>
        </w:rPr>
      </w:pPr>
      <w:r w:rsidRPr="00DC34BF">
        <w:rPr>
          <w:rFonts w:ascii="Arial" w:hAnsi="Arial" w:cs="Arial"/>
          <w:b/>
          <w:bCs/>
          <w:sz w:val="18"/>
          <w:szCs w:val="18"/>
        </w:rPr>
        <w:t>Connections for water, sewerage, electricity, gas, telephone and internet</w:t>
      </w:r>
    </w:p>
    <w:p w14:paraId="23B3C539" w14:textId="77777777" w:rsidR="00F57F3C" w:rsidRPr="00DC34BF" w:rsidRDefault="00F57F3C" w:rsidP="00F57F3C">
      <w:pPr>
        <w:spacing w:before="60" w:after="0"/>
        <w:jc w:val="both"/>
        <w:rPr>
          <w:rFonts w:ascii="Arial" w:hAnsi="Arial" w:cs="Arial"/>
          <w:sz w:val="18"/>
          <w:szCs w:val="18"/>
        </w:rPr>
      </w:pPr>
      <w:r w:rsidRPr="00DC34BF">
        <w:rPr>
          <w:rFonts w:ascii="Arial" w:hAnsi="Arial" w:cs="Arial"/>
          <w:sz w:val="18"/>
          <w:szCs w:val="18"/>
        </w:rPr>
        <w:t>Unconnected services may not be available, or may incur a fee to connect. You may also need to choose from a range of suppliers for these services. This may be particularly important in rural areas where some services are not available.</w:t>
      </w:r>
    </w:p>
    <w:p w14:paraId="42A1D806" w14:textId="77777777" w:rsidR="00F57F3C" w:rsidRPr="00DC34BF" w:rsidRDefault="00F57F3C" w:rsidP="00F57F3C">
      <w:pPr>
        <w:spacing w:before="60" w:after="0"/>
        <w:jc w:val="both"/>
        <w:rPr>
          <w:rFonts w:ascii="Arial" w:hAnsi="Arial" w:cs="Arial"/>
          <w:sz w:val="18"/>
          <w:szCs w:val="18"/>
        </w:rPr>
      </w:pPr>
      <w:r w:rsidRPr="00DC34BF">
        <w:rPr>
          <w:rFonts w:ascii="Arial" w:hAnsi="Arial" w:cs="Arial"/>
          <w:sz w:val="18"/>
          <w:szCs w:val="18"/>
        </w:rPr>
        <w:t>For help choosing an energy retailer, visit the Victorian Energy Compare website.</w:t>
      </w:r>
    </w:p>
    <w:p w14:paraId="55E9407C" w14:textId="77777777" w:rsidR="00F57F3C" w:rsidRPr="00DC34BF" w:rsidRDefault="00F57F3C" w:rsidP="00F57F3C">
      <w:pPr>
        <w:spacing w:before="60" w:after="0"/>
        <w:jc w:val="both"/>
        <w:rPr>
          <w:rFonts w:ascii="Arial" w:hAnsi="Arial" w:cs="Arial"/>
          <w:sz w:val="18"/>
          <w:szCs w:val="18"/>
        </w:rPr>
      </w:pPr>
      <w:r w:rsidRPr="00DC34BF">
        <w:rPr>
          <w:rFonts w:ascii="Arial" w:hAnsi="Arial" w:cs="Arial"/>
          <w:sz w:val="18"/>
          <w:szCs w:val="18"/>
        </w:rPr>
        <w:t>For more information, visit the </w:t>
      </w:r>
      <w:r w:rsidRPr="00DC34BF">
        <w:rPr>
          <w:rFonts w:ascii="Arial" w:hAnsi="Arial" w:cs="Arial"/>
          <w:sz w:val="18"/>
          <w:szCs w:val="18"/>
          <w:u w:val="single"/>
        </w:rPr>
        <w:t>Choosing a retailer page on the Your Choice website</w:t>
      </w:r>
      <w:r w:rsidRPr="00DC34BF">
        <w:rPr>
          <w:rFonts w:ascii="Arial" w:hAnsi="Arial" w:cs="Arial"/>
          <w:sz w:val="18"/>
          <w:szCs w:val="18"/>
        </w:rPr>
        <w:t>.</w:t>
      </w:r>
    </w:p>
    <w:p w14:paraId="705BBADF" w14:textId="77777777" w:rsidR="00F57F3C" w:rsidRPr="00DC34BF" w:rsidRDefault="00F57F3C" w:rsidP="00F57F3C">
      <w:pPr>
        <w:spacing w:before="60" w:after="0"/>
        <w:jc w:val="both"/>
        <w:rPr>
          <w:rFonts w:ascii="Arial" w:hAnsi="Arial" w:cs="Arial"/>
          <w:sz w:val="18"/>
          <w:szCs w:val="18"/>
        </w:rPr>
      </w:pPr>
      <w:r w:rsidRPr="00DC34BF">
        <w:rPr>
          <w:rFonts w:ascii="Arial" w:hAnsi="Arial" w:cs="Arial"/>
          <w:sz w:val="18"/>
          <w:szCs w:val="18"/>
        </w:rPr>
        <w:t>For information on possible impacts of easements, visit the </w:t>
      </w:r>
      <w:r w:rsidRPr="00DC34BF">
        <w:rPr>
          <w:rFonts w:ascii="Arial" w:hAnsi="Arial" w:cs="Arial"/>
          <w:sz w:val="18"/>
          <w:szCs w:val="18"/>
          <w:u w:val="single"/>
        </w:rPr>
        <w:t>Caveats, covenants and easements page on the Department of Environment, Land, Water and Planning website</w:t>
      </w:r>
      <w:r w:rsidRPr="00DC34BF">
        <w:rPr>
          <w:rFonts w:ascii="Arial" w:hAnsi="Arial" w:cs="Arial"/>
          <w:sz w:val="18"/>
          <w:szCs w:val="18"/>
        </w:rPr>
        <w:t>.</w:t>
      </w:r>
    </w:p>
    <w:p w14:paraId="0A1CF773" w14:textId="77777777" w:rsidR="00F57F3C" w:rsidRPr="00BD1526" w:rsidRDefault="00F57F3C" w:rsidP="00F57F3C">
      <w:pPr>
        <w:spacing w:before="60" w:after="0"/>
        <w:jc w:val="both"/>
        <w:rPr>
          <w:rFonts w:ascii="Arial" w:hAnsi="Arial" w:cs="Arial"/>
          <w:sz w:val="18"/>
          <w:szCs w:val="18"/>
        </w:rPr>
      </w:pPr>
      <w:r w:rsidRPr="00DC34BF">
        <w:rPr>
          <w:rFonts w:ascii="Arial" w:hAnsi="Arial" w:cs="Arial"/>
          <w:sz w:val="18"/>
          <w:szCs w:val="18"/>
        </w:rPr>
        <w:t>For information on the National Broadband Network (NBN) visit the </w:t>
      </w:r>
      <w:r w:rsidRPr="00DC34BF">
        <w:rPr>
          <w:rFonts w:ascii="Arial" w:hAnsi="Arial" w:cs="Arial"/>
          <w:sz w:val="18"/>
          <w:szCs w:val="18"/>
          <w:u w:val="single"/>
        </w:rPr>
        <w:t>NBN Co website</w:t>
      </w:r>
      <w:r w:rsidRPr="00DC34BF">
        <w:rPr>
          <w:rFonts w:ascii="Arial" w:hAnsi="Arial" w:cs="Arial"/>
          <w:sz w:val="18"/>
          <w:szCs w:val="18"/>
        </w:rPr>
        <w:t>.</w:t>
      </w:r>
    </w:p>
    <w:p w14:paraId="144DA2C3" w14:textId="77777777" w:rsidR="00F57F3C" w:rsidRPr="00BD1526" w:rsidRDefault="00F57F3C" w:rsidP="00F57F3C">
      <w:pPr>
        <w:spacing w:before="200" w:after="0"/>
        <w:rPr>
          <w:rFonts w:ascii="Arial" w:hAnsi="Arial" w:cs="Arial"/>
          <w:b/>
          <w:bCs/>
          <w:sz w:val="21"/>
          <w:szCs w:val="21"/>
        </w:rPr>
      </w:pPr>
      <w:r w:rsidRPr="00BD1526">
        <w:rPr>
          <w:rFonts w:ascii="Arial" w:hAnsi="Arial" w:cs="Arial"/>
          <w:b/>
          <w:bCs/>
          <w:sz w:val="21"/>
          <w:szCs w:val="21"/>
        </w:rPr>
        <w:t xml:space="preserve">Buyers’ rights   </w:t>
      </w:r>
    </w:p>
    <w:p w14:paraId="0169DE39" w14:textId="77777777" w:rsidR="00F57F3C" w:rsidRPr="00EC5A62" w:rsidRDefault="00F57F3C" w:rsidP="00F57F3C">
      <w:pPr>
        <w:spacing w:before="60" w:after="0"/>
        <w:jc w:val="both"/>
        <w:rPr>
          <w:rFonts w:ascii="Arial" w:hAnsi="Arial" w:cs="Arial"/>
          <w:sz w:val="18"/>
          <w:szCs w:val="18"/>
        </w:rPr>
      </w:pPr>
      <w:r w:rsidRPr="00EC5A62">
        <w:rPr>
          <w:rFonts w:ascii="Arial" w:hAnsi="Arial" w:cs="Arial"/>
          <w:sz w:val="18"/>
          <w:szCs w:val="18"/>
        </w:rPr>
        <w:t>The contract of sale and section 32 statement contain important information about the property, so you should request to see these and read them thoroughly. Many people engage a lawyer or conveyancer to help them understand the contracts and ensure the sale goes through correctly. If you intend to hire a professional, you should consider speaking to them before you commit to the sale. There are also important rules about the way private sales and auctions are conducted. These may include a cooling-off period and specific rights associated with 'off the plan' sales. The important thing to remember is that, as the buyer, you have rights.</w:t>
      </w:r>
    </w:p>
    <w:p w14:paraId="557ED9D7" w14:textId="77777777" w:rsidR="00F57F3C" w:rsidRDefault="00F57F3C" w:rsidP="00F57F3C">
      <w:pPr>
        <w:spacing w:before="60" w:after="0"/>
        <w:jc w:val="both"/>
        <w:rPr>
          <w:rFonts w:ascii="Arial" w:hAnsi="Arial" w:cs="Arial"/>
          <w:sz w:val="18"/>
          <w:szCs w:val="18"/>
        </w:rPr>
      </w:pPr>
      <w:r w:rsidRPr="00EC5A62">
        <w:rPr>
          <w:rFonts w:ascii="Arial" w:hAnsi="Arial" w:cs="Arial"/>
          <w:sz w:val="18"/>
          <w:szCs w:val="18"/>
        </w:rPr>
        <w:t>For more information, view our </w:t>
      </w:r>
      <w:r w:rsidRPr="00EC5A62">
        <w:rPr>
          <w:rFonts w:ascii="Arial" w:hAnsi="Arial" w:cs="Arial"/>
          <w:sz w:val="18"/>
          <w:szCs w:val="18"/>
          <w:u w:val="single"/>
        </w:rPr>
        <w:t>Buying property section</w:t>
      </w:r>
      <w:r w:rsidRPr="00EC5A62">
        <w:rPr>
          <w:rFonts w:ascii="Arial" w:hAnsi="Arial" w:cs="Arial"/>
          <w:sz w:val="18"/>
          <w:szCs w:val="18"/>
        </w:rPr>
        <w:t>.</w:t>
      </w:r>
    </w:p>
    <w:p w14:paraId="7E780297" w14:textId="77777777" w:rsidR="00F57F3C" w:rsidRPr="00BD1526" w:rsidRDefault="00F57F3C" w:rsidP="00F57F3C">
      <w:pPr>
        <w:spacing w:before="200" w:after="0"/>
        <w:rPr>
          <w:rFonts w:ascii="Arial" w:hAnsi="Arial" w:cs="Arial"/>
          <w:b/>
          <w:bCs/>
          <w:sz w:val="21"/>
          <w:szCs w:val="21"/>
        </w:rPr>
      </w:pPr>
      <w:r>
        <w:rPr>
          <w:rFonts w:ascii="Arial" w:hAnsi="Arial" w:cs="Arial"/>
          <w:b/>
          <w:bCs/>
          <w:sz w:val="21"/>
          <w:szCs w:val="21"/>
        </w:rPr>
        <w:t>Professional associations and bodies that may be helpful:</w:t>
      </w:r>
      <w:r w:rsidRPr="00BD1526">
        <w:rPr>
          <w:rFonts w:ascii="Arial" w:hAnsi="Arial" w:cs="Arial"/>
          <w:b/>
          <w:bCs/>
          <w:sz w:val="21"/>
          <w:szCs w:val="21"/>
        </w:rPr>
        <w:t xml:space="preserve">   </w:t>
      </w:r>
    </w:p>
    <w:p w14:paraId="5D085F54" w14:textId="77777777" w:rsidR="00F57F3C" w:rsidRPr="0047137E" w:rsidRDefault="00F57F3C" w:rsidP="00BD58E1">
      <w:pPr>
        <w:numPr>
          <w:ilvl w:val="0"/>
          <w:numId w:val="87"/>
        </w:numPr>
        <w:tabs>
          <w:tab w:val="clear" w:pos="720"/>
          <w:tab w:val="num" w:pos="284"/>
        </w:tabs>
        <w:spacing w:before="60" w:after="0"/>
        <w:ind w:left="284" w:hanging="284"/>
        <w:jc w:val="both"/>
        <w:rPr>
          <w:rFonts w:ascii="Arial" w:hAnsi="Arial" w:cs="Arial"/>
          <w:sz w:val="18"/>
          <w:szCs w:val="18"/>
        </w:rPr>
      </w:pPr>
      <w:r w:rsidRPr="0047137E">
        <w:rPr>
          <w:rFonts w:ascii="Arial" w:hAnsi="Arial" w:cs="Arial"/>
          <w:sz w:val="18"/>
          <w:szCs w:val="18"/>
          <w:u w:val="single"/>
        </w:rPr>
        <w:t>Australian Institute of Architects website</w:t>
      </w:r>
    </w:p>
    <w:p w14:paraId="253DF8C0" w14:textId="77777777" w:rsidR="00F57F3C" w:rsidRPr="0047137E" w:rsidRDefault="00F57F3C" w:rsidP="00BD58E1">
      <w:pPr>
        <w:numPr>
          <w:ilvl w:val="0"/>
          <w:numId w:val="87"/>
        </w:numPr>
        <w:tabs>
          <w:tab w:val="num" w:pos="284"/>
        </w:tabs>
        <w:spacing w:before="60" w:after="0"/>
        <w:ind w:left="284" w:hanging="284"/>
        <w:jc w:val="both"/>
        <w:rPr>
          <w:rFonts w:ascii="Arial" w:hAnsi="Arial" w:cs="Arial"/>
          <w:sz w:val="18"/>
          <w:szCs w:val="18"/>
        </w:rPr>
      </w:pPr>
      <w:r w:rsidRPr="0047137E">
        <w:rPr>
          <w:rFonts w:ascii="Arial" w:hAnsi="Arial" w:cs="Arial"/>
          <w:sz w:val="18"/>
          <w:szCs w:val="18"/>
          <w:u w:val="single"/>
        </w:rPr>
        <w:t>Association of Consulting Surveyors Victoria website</w:t>
      </w:r>
    </w:p>
    <w:p w14:paraId="557CB26B" w14:textId="77777777" w:rsidR="00F57F3C" w:rsidRPr="0047137E" w:rsidRDefault="00F57F3C" w:rsidP="00BD58E1">
      <w:pPr>
        <w:numPr>
          <w:ilvl w:val="0"/>
          <w:numId w:val="87"/>
        </w:numPr>
        <w:tabs>
          <w:tab w:val="num" w:pos="284"/>
        </w:tabs>
        <w:spacing w:before="60" w:after="0"/>
        <w:ind w:left="284" w:hanging="284"/>
        <w:jc w:val="both"/>
        <w:rPr>
          <w:rFonts w:ascii="Arial" w:hAnsi="Arial" w:cs="Arial"/>
          <w:sz w:val="18"/>
          <w:szCs w:val="18"/>
        </w:rPr>
      </w:pPr>
      <w:r w:rsidRPr="0047137E">
        <w:rPr>
          <w:rFonts w:ascii="Arial" w:hAnsi="Arial" w:cs="Arial"/>
          <w:sz w:val="18"/>
          <w:szCs w:val="18"/>
          <w:u w:val="single"/>
        </w:rPr>
        <w:t>Australian Institute of Conveyancers (Victorian Division) website</w:t>
      </w:r>
    </w:p>
    <w:p w14:paraId="2BD59674" w14:textId="77777777" w:rsidR="00F57F3C" w:rsidRPr="0047137E" w:rsidRDefault="00F57F3C" w:rsidP="00BD58E1">
      <w:pPr>
        <w:numPr>
          <w:ilvl w:val="0"/>
          <w:numId w:val="87"/>
        </w:numPr>
        <w:tabs>
          <w:tab w:val="num" w:pos="284"/>
        </w:tabs>
        <w:spacing w:before="60" w:after="0"/>
        <w:ind w:left="284" w:hanging="284"/>
        <w:jc w:val="both"/>
        <w:rPr>
          <w:rFonts w:ascii="Arial" w:hAnsi="Arial" w:cs="Arial"/>
          <w:sz w:val="18"/>
          <w:szCs w:val="18"/>
        </w:rPr>
      </w:pPr>
      <w:r w:rsidRPr="0047137E">
        <w:rPr>
          <w:rFonts w:ascii="Arial" w:hAnsi="Arial" w:cs="Arial"/>
          <w:sz w:val="18"/>
          <w:szCs w:val="18"/>
          <w:u w:val="single"/>
        </w:rPr>
        <w:t>Institute of Surveyors Victoria website</w:t>
      </w:r>
    </w:p>
    <w:p w14:paraId="3BF9A2FA" w14:textId="77777777" w:rsidR="00F57F3C" w:rsidRPr="0047137E" w:rsidRDefault="00F57F3C" w:rsidP="00BD58E1">
      <w:pPr>
        <w:numPr>
          <w:ilvl w:val="0"/>
          <w:numId w:val="87"/>
        </w:numPr>
        <w:tabs>
          <w:tab w:val="num" w:pos="284"/>
        </w:tabs>
        <w:spacing w:before="60" w:after="0"/>
        <w:ind w:left="284" w:hanging="284"/>
        <w:jc w:val="both"/>
        <w:rPr>
          <w:rFonts w:ascii="Arial" w:hAnsi="Arial" w:cs="Arial"/>
          <w:sz w:val="18"/>
          <w:szCs w:val="18"/>
        </w:rPr>
      </w:pPr>
      <w:r w:rsidRPr="0047137E">
        <w:rPr>
          <w:rFonts w:ascii="Arial" w:hAnsi="Arial" w:cs="Arial"/>
          <w:sz w:val="18"/>
          <w:szCs w:val="18"/>
          <w:u w:val="single"/>
        </w:rPr>
        <w:t>Law Institute of Victoria website</w:t>
      </w:r>
    </w:p>
    <w:p w14:paraId="72EE2B8E" w14:textId="77777777" w:rsidR="00F57F3C" w:rsidRPr="0047137E" w:rsidRDefault="00F57F3C" w:rsidP="00BD58E1">
      <w:pPr>
        <w:numPr>
          <w:ilvl w:val="0"/>
          <w:numId w:val="87"/>
        </w:numPr>
        <w:tabs>
          <w:tab w:val="num" w:pos="284"/>
        </w:tabs>
        <w:spacing w:before="60" w:after="0"/>
        <w:ind w:left="284" w:hanging="284"/>
        <w:jc w:val="both"/>
        <w:rPr>
          <w:rFonts w:ascii="Arial" w:hAnsi="Arial" w:cs="Arial"/>
          <w:sz w:val="18"/>
          <w:szCs w:val="18"/>
        </w:rPr>
      </w:pPr>
      <w:r w:rsidRPr="0047137E">
        <w:rPr>
          <w:rFonts w:ascii="Arial" w:hAnsi="Arial" w:cs="Arial"/>
          <w:sz w:val="18"/>
          <w:szCs w:val="18"/>
          <w:u w:val="single"/>
        </w:rPr>
        <w:t>Real Estate Institute of Victoria website</w:t>
      </w:r>
    </w:p>
    <w:p w14:paraId="3609E584" w14:textId="77777777" w:rsidR="00F57F3C" w:rsidRPr="0047137E" w:rsidRDefault="00F57F3C" w:rsidP="00BD58E1">
      <w:pPr>
        <w:numPr>
          <w:ilvl w:val="0"/>
          <w:numId w:val="87"/>
        </w:numPr>
        <w:tabs>
          <w:tab w:val="num" w:pos="284"/>
        </w:tabs>
        <w:spacing w:before="60" w:after="0"/>
        <w:ind w:left="284" w:hanging="284"/>
        <w:jc w:val="both"/>
        <w:rPr>
          <w:rFonts w:ascii="Arial" w:hAnsi="Arial" w:cs="Arial"/>
          <w:sz w:val="18"/>
          <w:szCs w:val="18"/>
        </w:rPr>
      </w:pPr>
      <w:r w:rsidRPr="0047137E">
        <w:rPr>
          <w:rFonts w:ascii="Arial" w:hAnsi="Arial" w:cs="Arial"/>
          <w:sz w:val="18"/>
          <w:szCs w:val="18"/>
          <w:u w:val="single"/>
        </w:rPr>
        <w:t>Strata Community Australia (Victoria) website</w:t>
      </w:r>
      <w:r w:rsidRPr="0047137E">
        <w:rPr>
          <w:rFonts w:ascii="Arial" w:hAnsi="Arial" w:cs="Arial"/>
          <w:sz w:val="18"/>
          <w:szCs w:val="18"/>
        </w:rPr>
        <w:t>.</w:t>
      </w:r>
    </w:p>
    <w:p w14:paraId="34B6C767" w14:textId="77777777" w:rsidR="00F57F3C" w:rsidRPr="00EC5A62" w:rsidRDefault="00F57F3C" w:rsidP="00F57F3C">
      <w:pPr>
        <w:spacing w:before="60" w:after="0"/>
        <w:jc w:val="both"/>
        <w:rPr>
          <w:rFonts w:ascii="Arial" w:hAnsi="Arial" w:cs="Arial"/>
          <w:sz w:val="18"/>
          <w:szCs w:val="18"/>
        </w:rPr>
        <w:sectPr w:rsidR="00F57F3C" w:rsidRPr="00EC5A62" w:rsidSect="00F57F3C">
          <w:type w:val="continuous"/>
          <w:pgSz w:w="11906" w:h="16838"/>
          <w:pgMar w:top="1440" w:right="1440" w:bottom="1440" w:left="1440" w:header="708" w:footer="708" w:gutter="0"/>
          <w:cols w:num="2" w:space="708"/>
          <w:titlePg/>
          <w:docGrid w:linePitch="360"/>
        </w:sectPr>
      </w:pPr>
    </w:p>
    <w:p w14:paraId="630C9B13" w14:textId="77777777" w:rsidR="00F57F3C" w:rsidRDefault="00F57F3C">
      <w:pPr>
        <w:rPr>
          <w:rFonts w:ascii="Arial" w:hAnsi="Arial" w:cs="Arial"/>
          <w:b/>
          <w:bCs/>
          <w:sz w:val="21"/>
          <w:szCs w:val="21"/>
        </w:rPr>
      </w:pPr>
      <w:r>
        <w:rPr>
          <w:rFonts w:ascii="Arial" w:hAnsi="Arial" w:cs="Arial"/>
          <w:b/>
          <w:bCs/>
          <w:sz w:val="21"/>
          <w:szCs w:val="21"/>
        </w:rPr>
        <w:br w:type="page"/>
      </w:r>
    </w:p>
    <w:p w14:paraId="75A60DE0" w14:textId="77777777" w:rsidR="00F57F3C" w:rsidRDefault="00F57F3C" w:rsidP="00F57F3C">
      <w:pPr>
        <w:pStyle w:val="Heading1"/>
        <w:pBdr>
          <w:bottom w:val="single" w:sz="4" w:space="1" w:color="auto"/>
        </w:pBdr>
        <w:spacing w:after="240"/>
        <w:rPr>
          <w:rFonts w:ascii="Arial" w:hAnsi="Arial" w:cs="Arial"/>
          <w:color w:val="auto"/>
        </w:rPr>
      </w:pPr>
      <w:r>
        <w:rPr>
          <w:rFonts w:ascii="Arial" w:hAnsi="Arial" w:cs="Arial"/>
          <w:color w:val="auto"/>
        </w:rPr>
        <w:t xml:space="preserve">Contract of Sale of Land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647D6D" w14:paraId="41AC753C" w14:textId="77777777" w:rsidTr="00F57F3C">
        <w:trPr>
          <w:trHeight w:val="939"/>
        </w:trPr>
        <w:tc>
          <w:tcPr>
            <w:tcW w:w="2263" w:type="dxa"/>
          </w:tcPr>
          <w:p w14:paraId="7E6F52BE" w14:textId="77777777" w:rsidR="00F57F3C" w:rsidRPr="004B7EC6" w:rsidRDefault="00F57F3C" w:rsidP="00F57F3C">
            <w:pPr>
              <w:rPr>
                <w:rFonts w:ascii="Arial" w:hAnsi="Arial" w:cs="Arial"/>
                <w:b/>
                <w:bCs/>
              </w:rPr>
            </w:pPr>
            <w:r>
              <w:rPr>
                <w:rFonts w:ascii="Arial" w:hAnsi="Arial" w:cs="Arial"/>
                <w:b/>
                <w:bCs/>
              </w:rPr>
              <w:t xml:space="preserve">Vendor: </w:t>
            </w:r>
          </w:p>
        </w:tc>
        <w:tc>
          <w:tcPr>
            <w:tcW w:w="6753" w:type="dxa"/>
          </w:tcPr>
          <w:p w14:paraId="0FC63358" w14:textId="1F67ADDE" w:rsidR="00F57F3C" w:rsidRPr="00B51829" w:rsidRDefault="00007653" w:rsidP="00F57F3C">
            <w:pPr>
              <w:rPr>
                <w:rFonts w:ascii="Arial" w:hAnsi="Arial" w:cs="Arial"/>
              </w:rPr>
            </w:pPr>
            <w:r>
              <w:rPr>
                <w:rFonts w:ascii="Arial" w:hAnsi="Arial" w:cs="Arial"/>
              </w:rPr>
              <w:t xml:space="preserve">BR 190 KENILWORTH PTY LTD </w:t>
            </w:r>
          </w:p>
        </w:tc>
      </w:tr>
      <w:tr w:rsidR="00647D6D" w14:paraId="40977D06" w14:textId="77777777" w:rsidTr="00F57F3C">
        <w:trPr>
          <w:trHeight w:val="1121"/>
        </w:trPr>
        <w:tc>
          <w:tcPr>
            <w:tcW w:w="2263" w:type="dxa"/>
          </w:tcPr>
          <w:p w14:paraId="101A5677" w14:textId="77777777" w:rsidR="00F57F3C" w:rsidRPr="00281C7D" w:rsidRDefault="00F57F3C" w:rsidP="00F57F3C">
            <w:pPr>
              <w:rPr>
                <w:rFonts w:ascii="Arial" w:hAnsi="Arial" w:cs="Arial"/>
                <w:b/>
                <w:bCs/>
              </w:rPr>
            </w:pPr>
            <w:r>
              <w:rPr>
                <w:rFonts w:ascii="Arial" w:hAnsi="Arial" w:cs="Arial"/>
                <w:b/>
                <w:bCs/>
              </w:rPr>
              <w:t>Property Address:</w:t>
            </w:r>
          </w:p>
        </w:tc>
        <w:tc>
          <w:tcPr>
            <w:tcW w:w="6753" w:type="dxa"/>
          </w:tcPr>
          <w:p w14:paraId="2CCFF084" w14:textId="77777777" w:rsidR="00B62A4F" w:rsidRDefault="00B62A4F" w:rsidP="00B62A4F">
            <w:pPr>
              <w:rPr>
                <w:rFonts w:ascii="Calibri" w:eastAsia="Calibri" w:hAnsi="Calibri" w:cs="Times New Roman"/>
                <w:b/>
                <w:bCs/>
                <w:noProof/>
                <w:sz w:val="24"/>
                <w:szCs w:val="24"/>
                <w:lang w:eastAsia="en-US"/>
              </w:rPr>
            </w:pPr>
            <w:r>
              <w:rPr>
                <w:rFonts w:ascii="Calibri" w:eastAsia="Calibri" w:hAnsi="Calibri" w:cs="Times New Roman"/>
                <w:b/>
                <w:bCs/>
                <w:noProof/>
                <w:sz w:val="24"/>
                <w:szCs w:val="24"/>
                <w:lang w:eastAsia="en-US"/>
              </w:rPr>
              <w:t xml:space="preserve">BW </w:t>
            </w:r>
            <w:r w:rsidRPr="00007653">
              <w:rPr>
                <w:rFonts w:ascii="Calibri" w:eastAsia="Calibri" w:hAnsi="Calibri" w:cs="Times New Roman"/>
                <w:b/>
                <w:bCs/>
                <w:noProof/>
                <w:sz w:val="24"/>
                <w:szCs w:val="24"/>
                <w:lang w:eastAsia="en-US"/>
              </w:rPr>
              <w:t>Lot .....</w:t>
            </w:r>
            <w:r>
              <w:rPr>
                <w:rFonts w:ascii="Calibri" w:eastAsia="Calibri" w:hAnsi="Calibri" w:cs="Times New Roman"/>
                <w:b/>
                <w:bCs/>
                <w:noProof/>
                <w:sz w:val="24"/>
                <w:szCs w:val="24"/>
                <w:lang w:eastAsia="en-US"/>
              </w:rPr>
              <w:t>..</w:t>
            </w:r>
            <w:r w:rsidRPr="00007653">
              <w:rPr>
                <w:rFonts w:ascii="Calibri" w:eastAsia="Calibri" w:hAnsi="Calibri" w:cs="Times New Roman"/>
                <w:b/>
                <w:bCs/>
                <w:noProof/>
                <w:sz w:val="24"/>
                <w:szCs w:val="24"/>
                <w:lang w:eastAsia="en-US"/>
              </w:rPr>
              <w:t xml:space="preserve">. </w:t>
            </w:r>
            <w:r>
              <w:rPr>
                <w:rFonts w:ascii="Calibri" w:eastAsia="Calibri" w:hAnsi="Calibri" w:cs="Times New Roman"/>
                <w:b/>
                <w:bCs/>
                <w:noProof/>
                <w:sz w:val="24"/>
                <w:szCs w:val="24"/>
                <w:lang w:eastAsia="en-US"/>
              </w:rPr>
              <w:t xml:space="preserve">BEACONSFIELD WATTLE ESTATE </w:t>
            </w:r>
          </w:p>
          <w:p w14:paraId="404AB46C" w14:textId="77777777" w:rsidR="00B62A4F" w:rsidRDefault="00B62A4F" w:rsidP="00B62A4F">
            <w:pPr>
              <w:rPr>
                <w:rFonts w:ascii="Calibri" w:eastAsia="Calibri" w:hAnsi="Calibri" w:cs="Times New Roman"/>
                <w:b/>
                <w:bCs/>
                <w:noProof/>
                <w:sz w:val="24"/>
                <w:szCs w:val="24"/>
                <w:lang w:eastAsia="en-US"/>
              </w:rPr>
            </w:pPr>
            <w:r w:rsidRPr="00007653">
              <w:rPr>
                <w:rFonts w:ascii="Calibri" w:eastAsia="Calibri" w:hAnsi="Calibri" w:cs="Times New Roman"/>
                <w:b/>
                <w:bCs/>
                <w:noProof/>
                <w:sz w:val="24"/>
                <w:szCs w:val="24"/>
                <w:lang w:eastAsia="en-US"/>
              </w:rPr>
              <w:t>Add</w:t>
            </w:r>
            <w:r>
              <w:rPr>
                <w:rFonts w:ascii="Calibri" w:eastAsia="Calibri" w:hAnsi="Calibri" w:cs="Times New Roman"/>
                <w:b/>
                <w:bCs/>
                <w:noProof/>
                <w:sz w:val="24"/>
                <w:szCs w:val="24"/>
                <w:lang w:eastAsia="en-US"/>
              </w:rPr>
              <w:t xml:space="preserve">ress: </w:t>
            </w:r>
            <w:r w:rsidRPr="00007653">
              <w:rPr>
                <w:rFonts w:ascii="Calibri" w:eastAsia="Calibri" w:hAnsi="Calibri" w:cs="Times New Roman"/>
                <w:b/>
                <w:bCs/>
                <w:noProof/>
                <w:sz w:val="24"/>
                <w:szCs w:val="24"/>
                <w:lang w:eastAsia="en-US"/>
              </w:rPr>
              <w:t xml:space="preserve"> ........................</w:t>
            </w:r>
            <w:r>
              <w:rPr>
                <w:rFonts w:ascii="Calibri" w:eastAsia="Calibri" w:hAnsi="Calibri" w:cs="Times New Roman"/>
                <w:b/>
                <w:bCs/>
                <w:noProof/>
                <w:sz w:val="24"/>
                <w:szCs w:val="24"/>
                <w:lang w:eastAsia="en-US"/>
              </w:rPr>
              <w:t>Wattle Cres.</w:t>
            </w:r>
            <w:r w:rsidRPr="00007653">
              <w:rPr>
                <w:rFonts w:ascii="Calibri" w:eastAsia="Calibri" w:hAnsi="Calibri" w:cs="Times New Roman"/>
                <w:b/>
                <w:bCs/>
                <w:noProof/>
                <w:sz w:val="24"/>
                <w:szCs w:val="24"/>
                <w:lang w:eastAsia="en-US"/>
              </w:rPr>
              <w:t xml:space="preserve"> Beaconsfield 3807 </w:t>
            </w:r>
          </w:p>
          <w:p w14:paraId="0CF85D1E" w14:textId="77777777" w:rsidR="00B62A4F" w:rsidRDefault="00B62A4F" w:rsidP="00B62A4F">
            <w:pPr>
              <w:rPr>
                <w:rFonts w:ascii="Calibri" w:eastAsia="Calibri" w:hAnsi="Calibri" w:cs="Times New Roman"/>
                <w:b/>
                <w:bCs/>
                <w:noProof/>
                <w:sz w:val="24"/>
                <w:szCs w:val="24"/>
                <w:lang w:eastAsia="en-US"/>
              </w:rPr>
            </w:pPr>
            <w:r w:rsidRPr="00007653">
              <w:rPr>
                <w:rFonts w:ascii="Calibri" w:eastAsia="Calibri" w:hAnsi="Calibri" w:cs="Times New Roman"/>
                <w:b/>
                <w:bCs/>
                <w:noProof/>
                <w:sz w:val="24"/>
                <w:szCs w:val="24"/>
                <w:lang w:eastAsia="en-US"/>
              </w:rPr>
              <w:t>on unregistered plan of subdivision 805057 H</w:t>
            </w:r>
            <w:r>
              <w:rPr>
                <w:rFonts w:ascii="Calibri" w:eastAsia="Calibri" w:hAnsi="Calibri" w:cs="Times New Roman"/>
                <w:b/>
                <w:bCs/>
                <w:noProof/>
                <w:sz w:val="24"/>
                <w:szCs w:val="24"/>
                <w:lang w:eastAsia="en-US"/>
              </w:rPr>
              <w:t>.</w:t>
            </w:r>
          </w:p>
          <w:p w14:paraId="5D73DAA3" w14:textId="6CCDC372" w:rsidR="00F57F3C" w:rsidRPr="00B51829" w:rsidRDefault="00F57F3C" w:rsidP="00007653">
            <w:pPr>
              <w:rPr>
                <w:rFonts w:ascii="Arial" w:hAnsi="Arial" w:cs="Arial"/>
              </w:rPr>
            </w:pPr>
          </w:p>
        </w:tc>
      </w:tr>
      <w:tr w:rsidR="00647D6D" w14:paraId="33F73A7B" w14:textId="77777777" w:rsidTr="00F57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9016" w:type="dxa"/>
            <w:gridSpan w:val="2"/>
          </w:tcPr>
          <w:p w14:paraId="0EA438E8" w14:textId="77777777" w:rsidR="00F57F3C" w:rsidRDefault="00F57F3C" w:rsidP="00F57F3C">
            <w:pPr>
              <w:spacing w:before="160" w:after="60"/>
              <w:ind w:left="102" w:right="102"/>
              <w:jc w:val="both"/>
              <w:rPr>
                <w:rFonts w:ascii="Arial" w:hAnsi="Arial" w:cs="Arial"/>
              </w:rPr>
            </w:pPr>
            <w:bookmarkStart w:id="0" w:name="_Hlk44663315"/>
            <w:r>
              <w:rPr>
                <w:rFonts w:ascii="Arial" w:hAnsi="Arial" w:cs="Arial"/>
              </w:rPr>
              <w:t xml:space="preserve">The vendor agrees to sell and the purchaser agrees to buy the property, being the land and the goods, for the price on the terms set out in this contract. </w:t>
            </w:r>
          </w:p>
          <w:p w14:paraId="4D27DB12" w14:textId="77777777" w:rsidR="00F57F3C" w:rsidRDefault="00F57F3C" w:rsidP="00F57F3C">
            <w:pPr>
              <w:spacing w:before="60" w:after="60"/>
              <w:ind w:left="100" w:right="102"/>
              <w:rPr>
                <w:rFonts w:ascii="Arial" w:hAnsi="Arial" w:cs="Arial"/>
              </w:rPr>
            </w:pPr>
            <w:r>
              <w:rPr>
                <w:rFonts w:ascii="Arial" w:hAnsi="Arial" w:cs="Arial"/>
              </w:rPr>
              <w:t xml:space="preserve">The terms of this contract are contained in the–– </w:t>
            </w:r>
          </w:p>
          <w:p w14:paraId="0D0C23A0" w14:textId="77777777" w:rsidR="00F57F3C" w:rsidRDefault="00F57F3C" w:rsidP="00BD58E1">
            <w:pPr>
              <w:pStyle w:val="ListParagraph"/>
              <w:numPr>
                <w:ilvl w:val="0"/>
                <w:numId w:val="80"/>
              </w:numPr>
              <w:spacing w:before="60" w:after="60"/>
              <w:ind w:left="881" w:right="102" w:hanging="690"/>
              <w:contextualSpacing w:val="0"/>
              <w:rPr>
                <w:rFonts w:ascii="Arial" w:hAnsi="Arial" w:cs="Arial"/>
              </w:rPr>
            </w:pPr>
            <w:r>
              <w:rPr>
                <w:rFonts w:ascii="Arial" w:hAnsi="Arial" w:cs="Arial"/>
              </w:rPr>
              <w:t xml:space="preserve">Particulars of sale; and </w:t>
            </w:r>
          </w:p>
          <w:p w14:paraId="25BF5BB0" w14:textId="77777777" w:rsidR="00F57F3C" w:rsidRDefault="00F57F3C" w:rsidP="00BD58E1">
            <w:pPr>
              <w:pStyle w:val="ListParagraph"/>
              <w:numPr>
                <w:ilvl w:val="0"/>
                <w:numId w:val="80"/>
              </w:numPr>
              <w:spacing w:before="60" w:after="60"/>
              <w:ind w:left="881" w:right="102" w:hanging="690"/>
              <w:contextualSpacing w:val="0"/>
              <w:rPr>
                <w:rFonts w:ascii="Arial" w:hAnsi="Arial" w:cs="Arial"/>
              </w:rPr>
            </w:pPr>
            <w:r>
              <w:rPr>
                <w:rFonts w:ascii="Arial" w:hAnsi="Arial" w:cs="Arial"/>
              </w:rPr>
              <w:t xml:space="preserve">Special conditions, if any; and </w:t>
            </w:r>
          </w:p>
          <w:p w14:paraId="392D2902" w14:textId="77777777" w:rsidR="00F57F3C" w:rsidRDefault="00F57F3C" w:rsidP="00BD58E1">
            <w:pPr>
              <w:pStyle w:val="ListParagraph"/>
              <w:numPr>
                <w:ilvl w:val="0"/>
                <w:numId w:val="80"/>
              </w:numPr>
              <w:spacing w:before="60" w:after="60"/>
              <w:ind w:left="881" w:right="102" w:hanging="690"/>
              <w:contextualSpacing w:val="0"/>
              <w:rPr>
                <w:rFonts w:ascii="Arial" w:hAnsi="Arial" w:cs="Arial"/>
              </w:rPr>
            </w:pPr>
            <w:r>
              <w:rPr>
                <w:rFonts w:ascii="Arial" w:hAnsi="Arial" w:cs="Arial"/>
              </w:rPr>
              <w:t>General conditions––</w:t>
            </w:r>
          </w:p>
          <w:p w14:paraId="148B02CD" w14:textId="77777777" w:rsidR="00F57F3C" w:rsidRPr="001B1783" w:rsidRDefault="00F57F3C" w:rsidP="00F57F3C">
            <w:pPr>
              <w:spacing w:before="60" w:after="160"/>
              <w:ind w:left="102" w:right="102"/>
              <w:rPr>
                <w:rFonts w:ascii="Arial" w:hAnsi="Arial" w:cs="Arial"/>
              </w:rPr>
            </w:pPr>
            <w:r>
              <w:rPr>
                <w:rFonts w:ascii="Arial" w:hAnsi="Arial" w:cs="Arial"/>
              </w:rPr>
              <w:t>in that order of priority.</w:t>
            </w:r>
            <w:bookmarkEnd w:id="0"/>
          </w:p>
        </w:tc>
      </w:tr>
    </w:tbl>
    <w:p w14:paraId="2E8B4984" w14:textId="77777777" w:rsidR="00F57F3C" w:rsidRDefault="00F57F3C" w:rsidP="00F57F3C">
      <w:pPr>
        <w:rPr>
          <w:rFonts w:ascii="Arial" w:hAnsi="Arial" w:cs="Arial"/>
        </w:rPr>
      </w:pPr>
    </w:p>
    <w:tbl>
      <w:tblPr>
        <w:tblStyle w:val="TableGrid"/>
        <w:tblW w:w="0" w:type="auto"/>
        <w:tblLook w:val="04A0" w:firstRow="1" w:lastRow="0" w:firstColumn="1" w:lastColumn="0" w:noHBand="0" w:noVBand="1"/>
      </w:tblPr>
      <w:tblGrid>
        <w:gridCol w:w="4508"/>
        <w:gridCol w:w="4508"/>
      </w:tblGrid>
      <w:tr w:rsidR="00647D6D" w14:paraId="229DA8E8" w14:textId="77777777" w:rsidTr="00F57F3C">
        <w:tc>
          <w:tcPr>
            <w:tcW w:w="9016" w:type="dxa"/>
            <w:gridSpan w:val="2"/>
            <w:tcBorders>
              <w:top w:val="single" w:sz="4" w:space="0" w:color="auto"/>
              <w:left w:val="single" w:sz="4" w:space="0" w:color="auto"/>
              <w:bottom w:val="nil"/>
              <w:right w:val="single" w:sz="4" w:space="0" w:color="auto"/>
            </w:tcBorders>
          </w:tcPr>
          <w:p w14:paraId="309015B6" w14:textId="77777777" w:rsidR="00F57F3C" w:rsidRPr="001A603E" w:rsidRDefault="00F57F3C" w:rsidP="00F57F3C">
            <w:pPr>
              <w:spacing w:before="100" w:after="100"/>
              <w:ind w:left="100" w:right="100"/>
              <w:rPr>
                <w:rFonts w:ascii="Arial" w:hAnsi="Arial" w:cs="Arial"/>
                <w:b/>
                <w:bCs/>
              </w:rPr>
            </w:pPr>
            <w:r>
              <w:rPr>
                <w:rFonts w:ascii="Arial" w:hAnsi="Arial" w:cs="Arial"/>
                <w:b/>
                <w:bCs/>
              </w:rPr>
              <w:t>IMPORTANT NOTICE OF PURCHASER</w:t>
            </w:r>
          </w:p>
        </w:tc>
      </w:tr>
      <w:tr w:rsidR="00647D6D" w14:paraId="253FD74D" w14:textId="77777777" w:rsidTr="00F57F3C">
        <w:tc>
          <w:tcPr>
            <w:tcW w:w="4508" w:type="dxa"/>
            <w:tcBorders>
              <w:top w:val="nil"/>
              <w:left w:val="single" w:sz="4" w:space="0" w:color="auto"/>
              <w:bottom w:val="nil"/>
              <w:right w:val="nil"/>
            </w:tcBorders>
          </w:tcPr>
          <w:p w14:paraId="15659231" w14:textId="77777777" w:rsidR="00F57F3C" w:rsidRPr="00313DB4" w:rsidRDefault="00F57F3C" w:rsidP="00F57F3C">
            <w:pPr>
              <w:spacing w:before="100" w:after="100"/>
              <w:ind w:left="100" w:right="100"/>
              <w:rPr>
                <w:rFonts w:ascii="Arial" w:hAnsi="Arial" w:cs="Arial"/>
                <w:b/>
                <w:bCs/>
                <w:sz w:val="21"/>
                <w:szCs w:val="21"/>
              </w:rPr>
            </w:pPr>
            <w:r w:rsidRPr="00313DB4">
              <w:rPr>
                <w:rFonts w:ascii="Arial" w:hAnsi="Arial" w:cs="Arial"/>
                <w:b/>
                <w:bCs/>
                <w:sz w:val="21"/>
                <w:szCs w:val="21"/>
              </w:rPr>
              <w:t>Cooling-off period</w:t>
            </w:r>
          </w:p>
        </w:tc>
        <w:tc>
          <w:tcPr>
            <w:tcW w:w="4508" w:type="dxa"/>
            <w:tcBorders>
              <w:top w:val="nil"/>
              <w:left w:val="nil"/>
              <w:bottom w:val="nil"/>
              <w:right w:val="single" w:sz="4" w:space="0" w:color="auto"/>
            </w:tcBorders>
          </w:tcPr>
          <w:p w14:paraId="74A62755" w14:textId="77777777" w:rsidR="00F57F3C" w:rsidRPr="00313DB4" w:rsidRDefault="00F57F3C" w:rsidP="00F57F3C">
            <w:pPr>
              <w:spacing w:before="100" w:after="100"/>
              <w:ind w:left="100" w:right="100"/>
              <w:jc w:val="right"/>
              <w:rPr>
                <w:rFonts w:ascii="Arial" w:hAnsi="Arial" w:cs="Arial"/>
                <w:sz w:val="21"/>
                <w:szCs w:val="21"/>
              </w:rPr>
            </w:pPr>
            <w:r w:rsidRPr="00313DB4">
              <w:rPr>
                <w:rFonts w:ascii="Arial" w:hAnsi="Arial" w:cs="Arial"/>
                <w:sz w:val="21"/>
                <w:szCs w:val="21"/>
              </w:rPr>
              <w:t>Section 31</w:t>
            </w:r>
            <w:r w:rsidRPr="00313DB4">
              <w:rPr>
                <w:rFonts w:ascii="Arial" w:hAnsi="Arial" w:cs="Arial"/>
                <w:sz w:val="21"/>
                <w:szCs w:val="21"/>
              </w:rPr>
              <w:br/>
            </w:r>
            <w:r w:rsidRPr="00313DB4">
              <w:rPr>
                <w:rFonts w:ascii="Arial" w:hAnsi="Arial" w:cs="Arial"/>
                <w:b/>
                <w:bCs/>
                <w:sz w:val="21"/>
                <w:szCs w:val="21"/>
              </w:rPr>
              <w:t xml:space="preserve">Sale of Land Act 1962 </w:t>
            </w:r>
          </w:p>
        </w:tc>
      </w:tr>
      <w:tr w:rsidR="00647D6D" w14:paraId="0BC4123C" w14:textId="77777777" w:rsidTr="00F57F3C">
        <w:tc>
          <w:tcPr>
            <w:tcW w:w="9016" w:type="dxa"/>
            <w:gridSpan w:val="2"/>
            <w:tcBorders>
              <w:top w:val="nil"/>
              <w:left w:val="single" w:sz="4" w:space="0" w:color="auto"/>
              <w:bottom w:val="single" w:sz="4" w:space="0" w:color="auto"/>
              <w:right w:val="single" w:sz="4" w:space="0" w:color="auto"/>
            </w:tcBorders>
          </w:tcPr>
          <w:p w14:paraId="1D335C59" w14:textId="77777777" w:rsidR="00F57F3C" w:rsidRDefault="00F57F3C" w:rsidP="00F57F3C">
            <w:pPr>
              <w:spacing w:before="100" w:after="100"/>
              <w:ind w:left="100" w:right="100"/>
              <w:jc w:val="both"/>
              <w:rPr>
                <w:rFonts w:ascii="Arial" w:hAnsi="Arial" w:cs="Arial"/>
                <w:sz w:val="21"/>
                <w:szCs w:val="21"/>
              </w:rPr>
            </w:pPr>
            <w:r>
              <w:rPr>
                <w:rFonts w:ascii="Arial" w:hAnsi="Arial" w:cs="Arial"/>
                <w:sz w:val="21"/>
                <w:szCs w:val="21"/>
              </w:rPr>
              <w:t>You may end this contract within 3 clear business days of the day that you sign the contract if none of the exceptions listed below applies to you.</w:t>
            </w:r>
          </w:p>
          <w:p w14:paraId="566A7EB9" w14:textId="77777777" w:rsidR="00F57F3C" w:rsidRDefault="00F57F3C" w:rsidP="00F57F3C">
            <w:pPr>
              <w:spacing w:before="100" w:after="100"/>
              <w:ind w:left="100" w:right="100"/>
              <w:jc w:val="both"/>
              <w:rPr>
                <w:rFonts w:ascii="Arial" w:hAnsi="Arial" w:cs="Arial"/>
                <w:sz w:val="21"/>
                <w:szCs w:val="21"/>
              </w:rPr>
            </w:pPr>
            <w:r>
              <w:rPr>
                <w:rFonts w:ascii="Arial" w:hAnsi="Arial" w:cs="Arial"/>
                <w:sz w:val="21"/>
                <w:szCs w:val="21"/>
              </w:rPr>
              <w:t xml:space="preserve">You must either give the vendor or the vendor’s agent </w:t>
            </w:r>
            <w:r>
              <w:rPr>
                <w:rFonts w:ascii="Arial" w:hAnsi="Arial" w:cs="Arial"/>
                <w:b/>
                <w:bCs/>
                <w:sz w:val="21"/>
                <w:szCs w:val="21"/>
              </w:rPr>
              <w:t xml:space="preserve">written </w:t>
            </w:r>
            <w:r>
              <w:rPr>
                <w:rFonts w:ascii="Arial" w:hAnsi="Arial" w:cs="Arial"/>
                <w:sz w:val="21"/>
                <w:szCs w:val="21"/>
              </w:rPr>
              <w:t xml:space="preserve">notice that you are ending the contract or leave the notice at the address of the vendor or the vendor’s agent to end this contract within this time in accordance with this cooling-off provision. </w:t>
            </w:r>
          </w:p>
          <w:p w14:paraId="4E8C687B" w14:textId="77777777" w:rsidR="00F57F3C" w:rsidRDefault="00F57F3C" w:rsidP="00F57F3C">
            <w:pPr>
              <w:spacing w:before="100" w:after="100"/>
              <w:ind w:left="100" w:right="100"/>
              <w:jc w:val="both"/>
              <w:rPr>
                <w:rFonts w:ascii="Arial" w:hAnsi="Arial" w:cs="Arial"/>
                <w:sz w:val="21"/>
                <w:szCs w:val="21"/>
              </w:rPr>
            </w:pPr>
            <w:r>
              <w:rPr>
                <w:rFonts w:ascii="Arial" w:hAnsi="Arial" w:cs="Arial"/>
                <w:sz w:val="21"/>
                <w:szCs w:val="21"/>
              </w:rPr>
              <w:t xml:space="preserve">You are entitled to a refund of all money you paid EXCEPT for $100 or 0.2% of the purchase price (whichever is more) if you end the contract in this way. </w:t>
            </w:r>
          </w:p>
          <w:p w14:paraId="7B911863" w14:textId="77777777" w:rsidR="00F57F3C" w:rsidRDefault="00F57F3C" w:rsidP="00F57F3C">
            <w:pPr>
              <w:spacing w:before="200" w:after="100"/>
              <w:ind w:left="102" w:right="102"/>
              <w:jc w:val="both"/>
              <w:rPr>
                <w:rFonts w:ascii="Arial" w:hAnsi="Arial" w:cs="Arial"/>
                <w:b/>
                <w:bCs/>
                <w:sz w:val="21"/>
                <w:szCs w:val="21"/>
              </w:rPr>
            </w:pPr>
            <w:r>
              <w:rPr>
                <w:rFonts w:ascii="Arial" w:hAnsi="Arial" w:cs="Arial"/>
                <w:b/>
                <w:bCs/>
                <w:sz w:val="21"/>
                <w:szCs w:val="21"/>
              </w:rPr>
              <w:t xml:space="preserve">EXCEPTIONS: </w:t>
            </w:r>
          </w:p>
          <w:p w14:paraId="086188C7" w14:textId="77777777" w:rsidR="00F57F3C" w:rsidRDefault="00F57F3C" w:rsidP="00F57F3C">
            <w:pPr>
              <w:spacing w:before="100" w:after="100"/>
              <w:ind w:left="100" w:right="100"/>
              <w:jc w:val="both"/>
              <w:rPr>
                <w:rFonts w:ascii="Arial" w:hAnsi="Arial" w:cs="Arial"/>
                <w:sz w:val="21"/>
                <w:szCs w:val="21"/>
              </w:rPr>
            </w:pPr>
            <w:r>
              <w:rPr>
                <w:rFonts w:ascii="Arial" w:hAnsi="Arial" w:cs="Arial"/>
                <w:sz w:val="21"/>
                <w:szCs w:val="21"/>
              </w:rPr>
              <w:t xml:space="preserve">The 3-day cooling-off period does not apply if: </w:t>
            </w:r>
          </w:p>
          <w:p w14:paraId="20C8E2AE" w14:textId="77777777" w:rsidR="00F57F3C" w:rsidRDefault="00F57F3C" w:rsidP="00BD58E1">
            <w:pPr>
              <w:pStyle w:val="ListParagraph"/>
              <w:numPr>
                <w:ilvl w:val="0"/>
                <w:numId w:val="80"/>
              </w:numPr>
              <w:spacing w:before="100" w:after="100"/>
              <w:ind w:right="102" w:hanging="544"/>
              <w:contextualSpacing w:val="0"/>
              <w:jc w:val="both"/>
              <w:rPr>
                <w:rFonts w:ascii="Arial" w:hAnsi="Arial" w:cs="Arial"/>
                <w:sz w:val="21"/>
                <w:szCs w:val="21"/>
              </w:rPr>
            </w:pPr>
            <w:r>
              <w:rPr>
                <w:rFonts w:ascii="Arial" w:hAnsi="Arial" w:cs="Arial"/>
                <w:sz w:val="21"/>
                <w:szCs w:val="21"/>
              </w:rPr>
              <w:t xml:space="preserve">you bought the property at or within 3 clear business days </w:t>
            </w:r>
            <w:r>
              <w:rPr>
                <w:rFonts w:ascii="Arial" w:hAnsi="Arial" w:cs="Arial"/>
                <w:b/>
                <w:bCs/>
                <w:sz w:val="21"/>
                <w:szCs w:val="21"/>
              </w:rPr>
              <w:t xml:space="preserve">before or after </w:t>
            </w:r>
            <w:r>
              <w:rPr>
                <w:rFonts w:ascii="Arial" w:hAnsi="Arial" w:cs="Arial"/>
                <w:sz w:val="21"/>
                <w:szCs w:val="21"/>
              </w:rPr>
              <w:t>a publicly advertised auction; or</w:t>
            </w:r>
          </w:p>
          <w:p w14:paraId="55AD0361" w14:textId="77777777" w:rsidR="00F57F3C" w:rsidRDefault="00F57F3C" w:rsidP="00BD58E1">
            <w:pPr>
              <w:pStyle w:val="ListParagraph"/>
              <w:numPr>
                <w:ilvl w:val="0"/>
                <w:numId w:val="80"/>
              </w:numPr>
              <w:spacing w:before="100" w:after="100"/>
              <w:ind w:right="102" w:hanging="544"/>
              <w:contextualSpacing w:val="0"/>
              <w:jc w:val="both"/>
              <w:rPr>
                <w:rFonts w:ascii="Arial" w:hAnsi="Arial" w:cs="Arial"/>
                <w:sz w:val="21"/>
                <w:szCs w:val="21"/>
              </w:rPr>
            </w:pPr>
            <w:r>
              <w:rPr>
                <w:rFonts w:ascii="Arial" w:hAnsi="Arial" w:cs="Arial"/>
                <w:sz w:val="21"/>
                <w:szCs w:val="21"/>
              </w:rPr>
              <w:t xml:space="preserve">the property is used mainly for industrial or commercial purposes; or </w:t>
            </w:r>
          </w:p>
          <w:p w14:paraId="696775BB" w14:textId="77777777" w:rsidR="00F57F3C" w:rsidRDefault="00F57F3C" w:rsidP="00BD58E1">
            <w:pPr>
              <w:pStyle w:val="ListParagraph"/>
              <w:numPr>
                <w:ilvl w:val="0"/>
                <w:numId w:val="80"/>
              </w:numPr>
              <w:spacing w:before="100" w:after="100"/>
              <w:ind w:right="102" w:hanging="544"/>
              <w:contextualSpacing w:val="0"/>
              <w:jc w:val="both"/>
              <w:rPr>
                <w:rFonts w:ascii="Arial" w:hAnsi="Arial" w:cs="Arial"/>
                <w:sz w:val="21"/>
                <w:szCs w:val="21"/>
              </w:rPr>
            </w:pPr>
            <w:r>
              <w:rPr>
                <w:rFonts w:ascii="Arial" w:hAnsi="Arial" w:cs="Arial"/>
                <w:sz w:val="21"/>
                <w:szCs w:val="21"/>
              </w:rPr>
              <w:t xml:space="preserve">the property is more than 20 hectares in size and is used primarily for farming; or </w:t>
            </w:r>
          </w:p>
          <w:p w14:paraId="411C6A70" w14:textId="77777777" w:rsidR="00F57F3C" w:rsidRDefault="00F57F3C" w:rsidP="00BD58E1">
            <w:pPr>
              <w:pStyle w:val="ListParagraph"/>
              <w:numPr>
                <w:ilvl w:val="0"/>
                <w:numId w:val="80"/>
              </w:numPr>
              <w:spacing w:before="100" w:after="100"/>
              <w:ind w:right="102" w:hanging="544"/>
              <w:contextualSpacing w:val="0"/>
              <w:jc w:val="both"/>
              <w:rPr>
                <w:rFonts w:ascii="Arial" w:hAnsi="Arial" w:cs="Arial"/>
                <w:sz w:val="21"/>
                <w:szCs w:val="21"/>
              </w:rPr>
            </w:pPr>
            <w:r>
              <w:rPr>
                <w:rFonts w:ascii="Arial" w:hAnsi="Arial" w:cs="Arial"/>
                <w:sz w:val="21"/>
                <w:szCs w:val="21"/>
              </w:rPr>
              <w:t xml:space="preserve">you and the vendor previously signed a similar contract for the sale of the same land in substantially the same terms; or </w:t>
            </w:r>
          </w:p>
          <w:p w14:paraId="7A2C2CEA" w14:textId="77777777" w:rsidR="00F57F3C" w:rsidRPr="00A43770" w:rsidRDefault="00F57F3C" w:rsidP="00BD58E1">
            <w:pPr>
              <w:pStyle w:val="ListParagraph"/>
              <w:numPr>
                <w:ilvl w:val="0"/>
                <w:numId w:val="80"/>
              </w:numPr>
              <w:spacing w:before="100" w:after="100"/>
              <w:ind w:right="102" w:hanging="544"/>
              <w:contextualSpacing w:val="0"/>
              <w:jc w:val="both"/>
              <w:rPr>
                <w:rFonts w:ascii="Arial" w:hAnsi="Arial" w:cs="Arial"/>
                <w:sz w:val="21"/>
                <w:szCs w:val="21"/>
              </w:rPr>
            </w:pPr>
            <w:r>
              <w:rPr>
                <w:rFonts w:ascii="Arial" w:hAnsi="Arial" w:cs="Arial"/>
                <w:sz w:val="21"/>
                <w:szCs w:val="21"/>
              </w:rPr>
              <w:t xml:space="preserve">you are an estate agent or a corporate body. </w:t>
            </w:r>
          </w:p>
        </w:tc>
      </w:tr>
    </w:tbl>
    <w:p w14:paraId="7BFC39C5" w14:textId="77777777" w:rsidR="00F57F3C" w:rsidRPr="009815F1" w:rsidRDefault="00F57F3C" w:rsidP="00F57F3C">
      <w:pPr>
        <w:rPr>
          <w:rFonts w:ascii="Arial" w:hAnsi="Arial" w:cs="Arial"/>
        </w:rPr>
      </w:pPr>
      <w:r>
        <w:rPr>
          <w:rFonts w:ascii="Arial" w:hAnsi="Arial" w:cs="Arial"/>
        </w:rPr>
        <w:tab/>
      </w:r>
    </w:p>
    <w:p w14:paraId="164140B1" w14:textId="77777777" w:rsidR="00F57F3C" w:rsidRPr="009815F1" w:rsidRDefault="00F57F3C">
      <w:pPr>
        <w:rPr>
          <w:rFonts w:ascii="Arial" w:hAnsi="Arial" w:cs="Arial"/>
        </w:rPr>
      </w:pPr>
      <w:r w:rsidRPr="009815F1">
        <w:rPr>
          <w:rFonts w:ascii="Arial" w:hAnsi="Arial" w:cs="Arial"/>
        </w:rPr>
        <w:br w:type="page"/>
      </w:r>
    </w:p>
    <w:p w14:paraId="605B7F2B" w14:textId="77777777" w:rsidR="00F57F3C" w:rsidRDefault="00F57F3C" w:rsidP="00F57F3C">
      <w:pPr>
        <w:pStyle w:val="Heading1"/>
        <w:spacing w:after="240"/>
        <w:rPr>
          <w:rFonts w:ascii="Arial" w:eastAsia="Times New Roman" w:hAnsi="Arial" w:cs="Arial"/>
          <w:b/>
          <w:snapToGrid w:val="0"/>
          <w:color w:val="auto"/>
          <w:sz w:val="18"/>
          <w:szCs w:val="18"/>
        </w:rPr>
      </w:pPr>
      <w:r>
        <w:rPr>
          <w:rFonts w:ascii="Arial" w:hAnsi="Arial" w:cs="Arial"/>
          <w:color w:val="auto"/>
        </w:rPr>
        <w:t xml:space="preserve">Signing of this Contract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647D6D" w14:paraId="48D5DD3F" w14:textId="77777777" w:rsidTr="00F57F3C">
        <w:tc>
          <w:tcPr>
            <w:tcW w:w="9016" w:type="dxa"/>
          </w:tcPr>
          <w:p w14:paraId="312A8FA8" w14:textId="77777777" w:rsidR="00F57F3C" w:rsidRPr="006E225A" w:rsidRDefault="00F57F3C" w:rsidP="00B43E5A">
            <w:pPr>
              <w:spacing w:before="100" w:after="100"/>
              <w:ind w:left="100" w:right="102"/>
              <w:jc w:val="both"/>
              <w:rPr>
                <w:rFonts w:ascii="Arial" w:hAnsi="Arial" w:cs="Arial"/>
                <w:b/>
                <w:bCs/>
              </w:rPr>
            </w:pPr>
            <w:r w:rsidRPr="0006338F">
              <w:rPr>
                <w:rFonts w:ascii="Arial" w:hAnsi="Arial" w:cs="Arial"/>
                <w:b/>
                <w:bCs/>
                <w:sz w:val="21"/>
                <w:szCs w:val="21"/>
              </w:rPr>
              <w:t>WARNING: THIS IS A LEGALLY BINDING AGREEMENT. YOU SHOULD READ THIS CONTRACT BEFORE SIGNING IT.</w:t>
            </w:r>
          </w:p>
        </w:tc>
      </w:tr>
      <w:tr w:rsidR="00647D6D" w14:paraId="7BEB8333" w14:textId="77777777" w:rsidTr="00F57F3C">
        <w:tc>
          <w:tcPr>
            <w:tcW w:w="9016" w:type="dxa"/>
          </w:tcPr>
          <w:p w14:paraId="4F95A316" w14:textId="77777777" w:rsidR="00F57F3C" w:rsidRPr="0035383A" w:rsidRDefault="00F57F3C" w:rsidP="00F57F3C">
            <w:pPr>
              <w:spacing w:before="100" w:after="100"/>
              <w:ind w:left="100" w:right="102"/>
              <w:jc w:val="both"/>
              <w:rPr>
                <w:rFonts w:ascii="Arial" w:hAnsi="Arial" w:cs="Arial"/>
                <w:sz w:val="20"/>
                <w:szCs w:val="20"/>
              </w:rPr>
            </w:pPr>
            <w:r w:rsidRPr="0035383A">
              <w:rPr>
                <w:rFonts w:ascii="Arial" w:hAnsi="Arial" w:cs="Arial"/>
                <w:sz w:val="20"/>
                <w:szCs w:val="20"/>
              </w:rPr>
              <w:t xml:space="preserve">Purchasers should ensure that, prior to signing this contract, they have received: </w:t>
            </w:r>
          </w:p>
          <w:p w14:paraId="3A9E5DBB" w14:textId="77777777" w:rsidR="00F57F3C" w:rsidRPr="0035383A" w:rsidRDefault="00F57F3C" w:rsidP="00BD58E1">
            <w:pPr>
              <w:pStyle w:val="ListParagraph"/>
              <w:numPr>
                <w:ilvl w:val="0"/>
                <w:numId w:val="80"/>
              </w:numPr>
              <w:spacing w:before="100" w:after="100"/>
              <w:ind w:right="102" w:hanging="545"/>
              <w:contextualSpacing w:val="0"/>
              <w:jc w:val="both"/>
              <w:rPr>
                <w:rFonts w:ascii="Arial" w:hAnsi="Arial" w:cs="Arial"/>
                <w:sz w:val="20"/>
                <w:szCs w:val="20"/>
              </w:rPr>
            </w:pPr>
            <w:r w:rsidRPr="0035383A">
              <w:rPr>
                <w:rFonts w:ascii="Arial" w:hAnsi="Arial" w:cs="Arial"/>
                <w:sz w:val="20"/>
                <w:szCs w:val="20"/>
              </w:rPr>
              <w:t xml:space="preserve">a copy of the section 32 statement required to be given by the vendor under section 32 of the </w:t>
            </w:r>
            <w:r w:rsidRPr="0035383A">
              <w:rPr>
                <w:rFonts w:ascii="Arial" w:hAnsi="Arial" w:cs="Arial"/>
                <w:b/>
                <w:bCs/>
                <w:sz w:val="20"/>
                <w:szCs w:val="20"/>
              </w:rPr>
              <w:t xml:space="preserve">Sale of Land Act 1962 </w:t>
            </w:r>
            <w:r w:rsidRPr="0035383A">
              <w:rPr>
                <w:rFonts w:ascii="Arial" w:hAnsi="Arial" w:cs="Arial"/>
                <w:sz w:val="20"/>
                <w:szCs w:val="20"/>
              </w:rPr>
              <w:t>in accordance with Division 2 of Part II of that Act; and</w:t>
            </w:r>
          </w:p>
          <w:p w14:paraId="687EA77F" w14:textId="77777777" w:rsidR="00F57F3C" w:rsidRPr="0035383A" w:rsidRDefault="00F57F3C" w:rsidP="00BD58E1">
            <w:pPr>
              <w:pStyle w:val="ListParagraph"/>
              <w:numPr>
                <w:ilvl w:val="0"/>
                <w:numId w:val="80"/>
              </w:numPr>
              <w:spacing w:before="100" w:after="100"/>
              <w:ind w:right="102" w:hanging="545"/>
              <w:contextualSpacing w:val="0"/>
              <w:jc w:val="both"/>
              <w:rPr>
                <w:rFonts w:ascii="Arial" w:hAnsi="Arial" w:cs="Arial"/>
                <w:sz w:val="20"/>
                <w:szCs w:val="20"/>
              </w:rPr>
            </w:pPr>
            <w:r w:rsidRPr="0035383A">
              <w:rPr>
                <w:rFonts w:ascii="Arial" w:hAnsi="Arial" w:cs="Arial"/>
                <w:sz w:val="20"/>
                <w:szCs w:val="20"/>
              </w:rPr>
              <w:t xml:space="preserve">a copy of the full terms of this contract. </w:t>
            </w:r>
          </w:p>
          <w:p w14:paraId="5DECA7CC" w14:textId="77777777" w:rsidR="00F57F3C" w:rsidRPr="0035383A" w:rsidRDefault="00F57F3C" w:rsidP="00F57F3C">
            <w:pPr>
              <w:spacing w:before="100" w:after="100"/>
              <w:ind w:left="175" w:right="102"/>
              <w:jc w:val="both"/>
              <w:rPr>
                <w:rFonts w:ascii="Arial" w:hAnsi="Arial" w:cs="Arial"/>
                <w:sz w:val="20"/>
                <w:szCs w:val="20"/>
              </w:rPr>
            </w:pPr>
            <w:r w:rsidRPr="0035383A">
              <w:rPr>
                <w:rFonts w:ascii="Arial" w:hAnsi="Arial" w:cs="Arial"/>
                <w:sz w:val="20"/>
                <w:szCs w:val="20"/>
              </w:rPr>
              <w:t>The authority of a person signing––</w:t>
            </w:r>
          </w:p>
          <w:p w14:paraId="5AEE3631" w14:textId="77777777" w:rsidR="00F57F3C" w:rsidRPr="0035383A" w:rsidRDefault="00F57F3C" w:rsidP="00BD58E1">
            <w:pPr>
              <w:pStyle w:val="ListParagraph"/>
              <w:numPr>
                <w:ilvl w:val="0"/>
                <w:numId w:val="80"/>
              </w:numPr>
              <w:spacing w:before="100" w:after="100"/>
              <w:ind w:right="102" w:hanging="545"/>
              <w:contextualSpacing w:val="0"/>
              <w:jc w:val="both"/>
              <w:rPr>
                <w:rFonts w:ascii="Arial" w:hAnsi="Arial" w:cs="Arial"/>
                <w:sz w:val="20"/>
                <w:szCs w:val="20"/>
              </w:rPr>
            </w:pPr>
            <w:r w:rsidRPr="0035383A">
              <w:rPr>
                <w:rFonts w:ascii="Arial" w:hAnsi="Arial" w:cs="Arial"/>
                <w:sz w:val="20"/>
                <w:szCs w:val="20"/>
              </w:rPr>
              <w:t xml:space="preserve">under power of attorney; or </w:t>
            </w:r>
          </w:p>
          <w:p w14:paraId="7FA1E404" w14:textId="77777777" w:rsidR="00F57F3C" w:rsidRPr="0035383A" w:rsidRDefault="00F57F3C" w:rsidP="00BD58E1">
            <w:pPr>
              <w:pStyle w:val="ListParagraph"/>
              <w:numPr>
                <w:ilvl w:val="0"/>
                <w:numId w:val="80"/>
              </w:numPr>
              <w:spacing w:before="100" w:after="100"/>
              <w:ind w:right="102" w:hanging="545"/>
              <w:contextualSpacing w:val="0"/>
              <w:jc w:val="both"/>
              <w:rPr>
                <w:rFonts w:ascii="Arial" w:hAnsi="Arial" w:cs="Arial"/>
                <w:sz w:val="20"/>
                <w:szCs w:val="20"/>
              </w:rPr>
            </w:pPr>
            <w:r w:rsidRPr="0035383A">
              <w:rPr>
                <w:rFonts w:ascii="Arial" w:hAnsi="Arial" w:cs="Arial"/>
                <w:sz w:val="20"/>
                <w:szCs w:val="20"/>
              </w:rPr>
              <w:t xml:space="preserve">as director of a corporation; or </w:t>
            </w:r>
          </w:p>
          <w:p w14:paraId="00B57514" w14:textId="77777777" w:rsidR="00F57F3C" w:rsidRPr="0035383A" w:rsidRDefault="00F57F3C" w:rsidP="00BD58E1">
            <w:pPr>
              <w:pStyle w:val="ListParagraph"/>
              <w:numPr>
                <w:ilvl w:val="0"/>
                <w:numId w:val="80"/>
              </w:numPr>
              <w:spacing w:before="100" w:after="100"/>
              <w:ind w:right="102" w:hanging="545"/>
              <w:contextualSpacing w:val="0"/>
              <w:jc w:val="both"/>
              <w:rPr>
                <w:rFonts w:ascii="Arial" w:hAnsi="Arial" w:cs="Arial"/>
                <w:sz w:val="20"/>
                <w:szCs w:val="20"/>
              </w:rPr>
            </w:pPr>
            <w:r w:rsidRPr="0035383A">
              <w:rPr>
                <w:rFonts w:ascii="Arial" w:hAnsi="Arial" w:cs="Arial"/>
                <w:sz w:val="20"/>
                <w:szCs w:val="20"/>
              </w:rPr>
              <w:t>as an agent authorised in writing by one of the parties</w:t>
            </w:r>
          </w:p>
          <w:p w14:paraId="4C592B0D" w14:textId="77777777" w:rsidR="00F57F3C" w:rsidRPr="0035383A" w:rsidRDefault="00F57F3C" w:rsidP="00F57F3C">
            <w:pPr>
              <w:spacing w:before="100" w:after="100"/>
              <w:ind w:left="175" w:right="102"/>
              <w:jc w:val="both"/>
              <w:rPr>
                <w:rFonts w:ascii="Arial" w:hAnsi="Arial" w:cs="Arial"/>
                <w:sz w:val="20"/>
                <w:szCs w:val="20"/>
              </w:rPr>
            </w:pPr>
            <w:r w:rsidRPr="0035383A">
              <w:rPr>
                <w:rFonts w:ascii="Arial" w:hAnsi="Arial" w:cs="Arial"/>
                <w:sz w:val="20"/>
                <w:szCs w:val="20"/>
              </w:rPr>
              <w:t xml:space="preserve">must be noted beneath the signature. </w:t>
            </w:r>
          </w:p>
          <w:p w14:paraId="13D560B4" w14:textId="77777777" w:rsidR="00F57F3C" w:rsidRPr="0035383A" w:rsidRDefault="00F57F3C" w:rsidP="00F57F3C">
            <w:pPr>
              <w:spacing w:before="100" w:after="100"/>
              <w:ind w:left="175" w:right="102"/>
              <w:jc w:val="both"/>
              <w:rPr>
                <w:rFonts w:ascii="Arial" w:hAnsi="Arial" w:cs="Arial"/>
                <w:sz w:val="20"/>
                <w:szCs w:val="20"/>
              </w:rPr>
            </w:pPr>
            <w:r w:rsidRPr="0035383A">
              <w:rPr>
                <w:rFonts w:ascii="Arial" w:hAnsi="Arial" w:cs="Arial"/>
                <w:sz w:val="20"/>
                <w:szCs w:val="20"/>
              </w:rPr>
              <w:t xml:space="preserve">Any person whose signature is secured by an estate agent acknowledges being given by the agent at the time of signing a copy of this contract. </w:t>
            </w:r>
          </w:p>
        </w:tc>
      </w:tr>
    </w:tbl>
    <w:p w14:paraId="15152302" w14:textId="77777777" w:rsidR="00F57F3C" w:rsidRDefault="00F57F3C" w:rsidP="00F57F3C">
      <w:pPr>
        <w:rPr>
          <w:rFonts w:ascii="Arial" w:hAnsi="Arial" w:cs="Arial"/>
        </w:rPr>
      </w:pPr>
      <w:r>
        <w:rPr>
          <w:rFonts w:ascii="Arial" w:hAnsi="Arial" w:cs="Arial"/>
        </w:rPr>
        <w:tab/>
      </w:r>
    </w:p>
    <w:p w14:paraId="66ECB15B" w14:textId="77777777" w:rsidR="00F57F3C" w:rsidRDefault="00F57F3C" w:rsidP="00F57F3C">
      <w:pPr>
        <w:spacing w:after="0"/>
        <w:rPr>
          <w:rFonts w:ascii="Arial" w:hAnsi="Arial" w:cs="Arial"/>
          <w:b/>
          <w:bCs/>
          <w:sz w:val="21"/>
          <w:szCs w:val="21"/>
        </w:rPr>
      </w:pPr>
      <w:r w:rsidRPr="000563D9">
        <w:rPr>
          <w:rFonts w:ascii="Arial" w:hAnsi="Arial" w:cs="Arial"/>
          <w:b/>
          <w:bCs/>
          <w:sz w:val="21"/>
          <w:szCs w:val="21"/>
        </w:rPr>
        <w:t>SIGNED BY THE PURCHASER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186"/>
      </w:tblGrid>
      <w:tr w:rsidR="00647D6D" w14:paraId="0349853C" w14:textId="77777777" w:rsidTr="00F57F3C">
        <w:tc>
          <w:tcPr>
            <w:tcW w:w="9016" w:type="dxa"/>
            <w:gridSpan w:val="2"/>
            <w:tcBorders>
              <w:top w:val="single" w:sz="4" w:space="0" w:color="auto"/>
              <w:left w:val="single" w:sz="4" w:space="0" w:color="auto"/>
              <w:bottom w:val="single" w:sz="4" w:space="0" w:color="auto"/>
              <w:right w:val="single" w:sz="4" w:space="0" w:color="auto"/>
            </w:tcBorders>
          </w:tcPr>
          <w:p w14:paraId="215CE1A7" w14:textId="12CD2CE8" w:rsidR="00F57F3C" w:rsidRPr="005B6775" w:rsidRDefault="00F57F3C" w:rsidP="00F57F3C">
            <w:pPr>
              <w:spacing w:before="200" w:after="200"/>
              <w:rPr>
                <w:rFonts w:ascii="Arial" w:hAnsi="Arial" w:cs="Arial"/>
                <w:b/>
                <w:bCs/>
                <w:sz w:val="20"/>
                <w:szCs w:val="20"/>
              </w:rPr>
            </w:pPr>
            <w:r w:rsidRPr="005B6775">
              <w:rPr>
                <w:rFonts w:ascii="Arial" w:hAnsi="Arial" w:cs="Arial"/>
                <w:b/>
                <w:bCs/>
                <w:sz w:val="20"/>
                <w:szCs w:val="20"/>
              </w:rPr>
              <w:t xml:space="preserve">x  </w:t>
            </w:r>
            <w:r w:rsidRPr="005B6775">
              <w:rPr>
                <w:rFonts w:ascii="Arial" w:hAnsi="Arial" w:cs="Arial"/>
                <w:sz w:val="20"/>
                <w:szCs w:val="20"/>
              </w:rPr>
              <w:tab/>
            </w:r>
            <w:r w:rsidRPr="005B6775">
              <w:rPr>
                <w:rFonts w:ascii="Arial" w:hAnsi="Arial" w:cs="Arial"/>
                <w:sz w:val="20"/>
                <w:szCs w:val="20"/>
              </w:rPr>
              <w:tab/>
            </w:r>
            <w:r w:rsidRPr="005B6775">
              <w:rPr>
                <w:rFonts w:ascii="Arial" w:hAnsi="Arial" w:cs="Arial"/>
                <w:sz w:val="20"/>
                <w:szCs w:val="20"/>
              </w:rPr>
              <w:tab/>
            </w:r>
            <w:r w:rsidRPr="005B6775">
              <w:rPr>
                <w:rFonts w:ascii="Arial" w:hAnsi="Arial" w:cs="Arial"/>
                <w:sz w:val="20"/>
                <w:szCs w:val="20"/>
              </w:rPr>
              <w:tab/>
              <w:t xml:space="preserve"> </w:t>
            </w:r>
            <w:r w:rsidRPr="005B6775">
              <w:rPr>
                <w:rFonts w:ascii="Arial" w:hAnsi="Arial" w:cs="Arial"/>
                <w:sz w:val="20"/>
                <w:szCs w:val="20"/>
              </w:rPr>
              <w:tab/>
            </w:r>
            <w:r w:rsidR="004C588B" w:rsidRPr="004C588B">
              <w:rPr>
                <w:rFonts w:ascii="Arial" w:hAnsi="Arial" w:cs="Arial"/>
                <w:b/>
                <w:bCs/>
                <w:sz w:val="20"/>
                <w:szCs w:val="20"/>
              </w:rPr>
              <w:t>x</w:t>
            </w:r>
            <w:r w:rsidRPr="005B6775">
              <w:rPr>
                <w:rFonts w:ascii="Arial" w:hAnsi="Arial" w:cs="Arial"/>
                <w:sz w:val="20"/>
                <w:szCs w:val="20"/>
              </w:rPr>
              <w:tab/>
            </w:r>
            <w:r w:rsidRPr="005B6775">
              <w:rPr>
                <w:rFonts w:ascii="Arial" w:hAnsi="Arial" w:cs="Arial"/>
                <w:sz w:val="20"/>
                <w:szCs w:val="20"/>
              </w:rPr>
              <w:tab/>
            </w:r>
            <w:r w:rsidR="004C588B">
              <w:rPr>
                <w:rFonts w:ascii="Arial" w:hAnsi="Arial" w:cs="Arial"/>
                <w:sz w:val="20"/>
                <w:szCs w:val="20"/>
              </w:rPr>
              <w:t xml:space="preserve">                     </w:t>
            </w:r>
            <w:r w:rsidRPr="005B6775">
              <w:rPr>
                <w:rFonts w:ascii="Arial" w:hAnsi="Arial" w:cs="Arial"/>
                <w:b/>
                <w:bCs/>
                <w:sz w:val="20"/>
                <w:szCs w:val="20"/>
              </w:rPr>
              <w:t>on</w:t>
            </w:r>
            <w:r w:rsidRPr="005B4547">
              <w:rPr>
                <w:rFonts w:ascii="Arial" w:hAnsi="Arial" w:cs="Arial"/>
                <w:b/>
                <w:bCs/>
                <w:sz w:val="20"/>
                <w:szCs w:val="20"/>
              </w:rPr>
              <w:t xml:space="preserve"> </w:t>
            </w:r>
            <w:r w:rsidRPr="005B4547">
              <w:rPr>
                <w:rFonts w:ascii="Arial" w:hAnsi="Arial" w:cs="Arial"/>
                <w:b/>
                <w:bCs/>
                <w:sz w:val="20"/>
                <w:szCs w:val="20"/>
              </w:rPr>
              <w:tab/>
            </w:r>
            <w:r w:rsidRPr="005B6775">
              <w:rPr>
                <w:rFonts w:ascii="Arial" w:hAnsi="Arial" w:cs="Arial"/>
                <w:b/>
                <w:bCs/>
                <w:sz w:val="20"/>
                <w:szCs w:val="20"/>
              </w:rPr>
              <w:t xml:space="preserve"> </w:t>
            </w:r>
            <w:r w:rsidRPr="005B4547">
              <w:rPr>
                <w:rFonts w:ascii="Arial" w:hAnsi="Arial" w:cs="Arial"/>
                <w:b/>
                <w:bCs/>
                <w:sz w:val="20"/>
                <w:szCs w:val="20"/>
              </w:rPr>
              <w:t>/</w:t>
            </w:r>
            <w:r w:rsidRPr="005B4547">
              <w:rPr>
                <w:rFonts w:ascii="Arial" w:hAnsi="Arial" w:cs="Arial"/>
                <w:b/>
                <w:bCs/>
                <w:sz w:val="20"/>
                <w:szCs w:val="20"/>
              </w:rPr>
              <w:tab/>
            </w:r>
            <w:r w:rsidR="004C588B">
              <w:rPr>
                <w:rFonts w:ascii="Arial" w:hAnsi="Arial" w:cs="Arial"/>
                <w:b/>
                <w:bCs/>
                <w:sz w:val="20"/>
                <w:szCs w:val="20"/>
              </w:rPr>
              <w:t xml:space="preserve"> </w:t>
            </w:r>
            <w:r w:rsidRPr="005B4547">
              <w:rPr>
                <w:rFonts w:ascii="Arial" w:hAnsi="Arial" w:cs="Arial"/>
                <w:b/>
                <w:bCs/>
                <w:sz w:val="20"/>
                <w:szCs w:val="20"/>
              </w:rPr>
              <w:t>/ 2</w:t>
            </w:r>
            <w:r w:rsidR="00B87D0B">
              <w:rPr>
                <w:rFonts w:ascii="Arial" w:hAnsi="Arial" w:cs="Arial"/>
                <w:b/>
                <w:bCs/>
                <w:sz w:val="20"/>
                <w:szCs w:val="20"/>
              </w:rPr>
              <w:t>021</w:t>
            </w:r>
            <w:r w:rsidRPr="005B6775">
              <w:rPr>
                <w:rFonts w:ascii="Arial" w:hAnsi="Arial" w:cs="Arial"/>
                <w:sz w:val="20"/>
                <w:szCs w:val="20"/>
              </w:rPr>
              <w:t xml:space="preserve"> </w:t>
            </w:r>
            <w:r w:rsidRPr="005B4547">
              <w:rPr>
                <w:rFonts w:ascii="Arial" w:hAnsi="Arial" w:cs="Arial"/>
                <w:b/>
                <w:bCs/>
                <w:sz w:val="20"/>
                <w:szCs w:val="20"/>
              </w:rPr>
              <w:tab/>
            </w:r>
          </w:p>
        </w:tc>
      </w:tr>
      <w:tr w:rsidR="00647D6D" w14:paraId="273B7473" w14:textId="77777777" w:rsidTr="00F57F3C">
        <w:tc>
          <w:tcPr>
            <w:tcW w:w="2830" w:type="dxa"/>
            <w:tcBorders>
              <w:top w:val="single" w:sz="4" w:space="0" w:color="auto"/>
            </w:tcBorders>
          </w:tcPr>
          <w:p w14:paraId="3688FFCD" w14:textId="77777777" w:rsidR="00F57F3C" w:rsidRPr="0034384A" w:rsidRDefault="00F57F3C" w:rsidP="00F57F3C">
            <w:pPr>
              <w:spacing w:before="200"/>
              <w:rPr>
                <w:rFonts w:ascii="Arial" w:hAnsi="Arial" w:cs="Arial"/>
                <w:b/>
                <w:bCs/>
                <w:sz w:val="21"/>
                <w:szCs w:val="21"/>
              </w:rPr>
            </w:pPr>
            <w:r>
              <w:rPr>
                <w:rFonts w:ascii="Arial" w:hAnsi="Arial" w:cs="Arial"/>
                <w:b/>
                <w:bCs/>
                <w:sz w:val="18"/>
                <w:szCs w:val="18"/>
              </w:rPr>
              <w:t>Print name of person signing:</w:t>
            </w:r>
          </w:p>
        </w:tc>
        <w:tc>
          <w:tcPr>
            <w:tcW w:w="6186" w:type="dxa"/>
            <w:tcBorders>
              <w:top w:val="single" w:sz="4" w:space="0" w:color="auto"/>
              <w:left w:val="nil"/>
              <w:bottom w:val="single" w:sz="12" w:space="0" w:color="auto"/>
            </w:tcBorders>
          </w:tcPr>
          <w:p w14:paraId="40CA2D5F" w14:textId="77777777" w:rsidR="00F57F3C" w:rsidRPr="0034384A" w:rsidRDefault="00F57F3C" w:rsidP="00F57F3C">
            <w:pPr>
              <w:spacing w:before="200"/>
              <w:rPr>
                <w:rFonts w:ascii="Arial" w:hAnsi="Arial" w:cs="Arial"/>
                <w:b/>
                <w:bCs/>
                <w:sz w:val="21"/>
                <w:szCs w:val="21"/>
              </w:rPr>
            </w:pPr>
          </w:p>
        </w:tc>
      </w:tr>
      <w:tr w:rsidR="00647D6D" w14:paraId="68C80625" w14:textId="77777777" w:rsidTr="00F57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2"/>
            <w:tcBorders>
              <w:top w:val="nil"/>
              <w:left w:val="nil"/>
              <w:bottom w:val="nil"/>
              <w:right w:val="nil"/>
            </w:tcBorders>
          </w:tcPr>
          <w:p w14:paraId="2EEF1893" w14:textId="77777777" w:rsidR="00F57F3C" w:rsidRDefault="00F57F3C" w:rsidP="00F57F3C">
            <w:pPr>
              <w:spacing w:after="200"/>
              <w:jc w:val="both"/>
              <w:rPr>
                <w:rFonts w:ascii="Arial" w:hAnsi="Arial" w:cs="Arial"/>
                <w:i/>
                <w:iCs/>
                <w:sz w:val="18"/>
                <w:szCs w:val="18"/>
              </w:rPr>
            </w:pPr>
            <w:r>
              <w:rPr>
                <w:rFonts w:ascii="Arial" w:hAnsi="Arial" w:cs="Arial"/>
                <w:i/>
                <w:iCs/>
                <w:sz w:val="18"/>
                <w:szCs w:val="18"/>
              </w:rPr>
              <w:t xml:space="preserve">State nature of authority if applicable (e.g. ‘director’, ‘attorney under power of attorney’) </w:t>
            </w:r>
          </w:p>
          <w:p w14:paraId="258E8D1B" w14:textId="77777777" w:rsidR="00F57F3C" w:rsidRPr="00B21390" w:rsidRDefault="00F57F3C" w:rsidP="00F57F3C">
            <w:pPr>
              <w:spacing w:after="200"/>
              <w:jc w:val="both"/>
              <w:rPr>
                <w:rFonts w:ascii="Arial" w:hAnsi="Arial" w:cs="Arial"/>
                <w:sz w:val="18"/>
                <w:szCs w:val="18"/>
              </w:rPr>
            </w:pPr>
            <w:r>
              <w:rPr>
                <w:rFonts w:ascii="Arial" w:hAnsi="Arial" w:cs="Arial"/>
                <w:sz w:val="18"/>
                <w:szCs w:val="18"/>
              </w:rPr>
              <w:t>This offer will lapse unless accepted within [</w:t>
            </w:r>
            <w:r w:rsidRPr="0034384A">
              <w:rPr>
                <w:rFonts w:ascii="Arial" w:hAnsi="Arial" w:cs="Arial"/>
                <w:sz w:val="21"/>
                <w:szCs w:val="21"/>
              </w:rPr>
              <w:tab/>
            </w:r>
            <w:r>
              <w:rPr>
                <w:rFonts w:ascii="Arial" w:hAnsi="Arial" w:cs="Arial"/>
                <w:sz w:val="21"/>
                <w:szCs w:val="21"/>
              </w:rPr>
              <w:t xml:space="preserve">   </w:t>
            </w:r>
            <w:r w:rsidRPr="00B21390">
              <w:rPr>
                <w:rFonts w:ascii="Arial" w:hAnsi="Arial" w:cs="Arial"/>
                <w:sz w:val="18"/>
                <w:szCs w:val="18"/>
              </w:rPr>
              <w:tab/>
              <w:t>]</w:t>
            </w:r>
            <w:r>
              <w:rPr>
                <w:rFonts w:ascii="Arial" w:hAnsi="Arial" w:cs="Arial"/>
                <w:sz w:val="18"/>
                <w:szCs w:val="18"/>
              </w:rPr>
              <w:t xml:space="preserve"> clear business days (3 business days if none specified).</w:t>
            </w:r>
            <w:r w:rsidRPr="00B21390">
              <w:rPr>
                <w:rFonts w:ascii="Arial" w:hAnsi="Arial" w:cs="Arial"/>
                <w:sz w:val="18"/>
                <w:szCs w:val="18"/>
              </w:rPr>
              <w:t xml:space="preserve"> </w:t>
            </w:r>
          </w:p>
        </w:tc>
      </w:tr>
    </w:tbl>
    <w:p w14:paraId="5CA0A244" w14:textId="77777777" w:rsidR="00F57F3C" w:rsidRDefault="00F57F3C" w:rsidP="00F57F3C">
      <w:pPr>
        <w:spacing w:before="200" w:after="0"/>
        <w:rPr>
          <w:rFonts w:ascii="Arial" w:hAnsi="Arial" w:cs="Arial"/>
          <w:b/>
          <w:bCs/>
          <w:sz w:val="21"/>
          <w:szCs w:val="21"/>
        </w:rPr>
      </w:pPr>
      <w:r>
        <w:rPr>
          <w:rFonts w:ascii="Arial" w:hAnsi="Arial" w:cs="Arial"/>
          <w:b/>
          <w:bCs/>
          <w:sz w:val="21"/>
          <w:szCs w:val="21"/>
        </w:rPr>
        <w:t xml:space="preserve"> SIGNED BY THE VENDOR </w:t>
      </w:r>
      <w:r w:rsidRPr="000563D9">
        <w:rPr>
          <w:rFonts w:ascii="Arial" w:hAnsi="Arial" w:cs="Arial"/>
          <w:b/>
          <w:bCs/>
          <w:sz w:val="21"/>
          <w:szCs w:val="21"/>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186"/>
      </w:tblGrid>
      <w:tr w:rsidR="00647D6D" w14:paraId="0E5F128B" w14:textId="77777777" w:rsidTr="00F57F3C">
        <w:tc>
          <w:tcPr>
            <w:tcW w:w="9016" w:type="dxa"/>
            <w:gridSpan w:val="2"/>
            <w:tcBorders>
              <w:top w:val="single" w:sz="4" w:space="0" w:color="auto"/>
              <w:left w:val="single" w:sz="4" w:space="0" w:color="auto"/>
              <w:bottom w:val="single" w:sz="4" w:space="0" w:color="auto"/>
              <w:right w:val="single" w:sz="4" w:space="0" w:color="auto"/>
            </w:tcBorders>
          </w:tcPr>
          <w:p w14:paraId="197DE8F7" w14:textId="2A07E211" w:rsidR="00F57F3C" w:rsidRPr="005B6775" w:rsidRDefault="00F57F3C" w:rsidP="00F57F3C">
            <w:pPr>
              <w:spacing w:before="200" w:after="200"/>
              <w:rPr>
                <w:rFonts w:ascii="Arial" w:hAnsi="Arial" w:cs="Arial"/>
                <w:b/>
                <w:bCs/>
                <w:sz w:val="20"/>
                <w:szCs w:val="20"/>
              </w:rPr>
            </w:pPr>
            <w:r w:rsidRPr="005B6775">
              <w:rPr>
                <w:rFonts w:ascii="Arial" w:hAnsi="Arial" w:cs="Arial"/>
                <w:b/>
                <w:bCs/>
                <w:sz w:val="20"/>
                <w:szCs w:val="20"/>
              </w:rPr>
              <w:t xml:space="preserve">x  </w:t>
            </w:r>
            <w:r w:rsidRPr="005B6775">
              <w:rPr>
                <w:rFonts w:ascii="Arial" w:hAnsi="Arial" w:cs="Arial"/>
                <w:sz w:val="20"/>
                <w:szCs w:val="20"/>
              </w:rPr>
              <w:tab/>
            </w:r>
            <w:r w:rsidRPr="005B6775">
              <w:rPr>
                <w:rFonts w:ascii="Arial" w:hAnsi="Arial" w:cs="Arial"/>
                <w:sz w:val="20"/>
                <w:szCs w:val="20"/>
              </w:rPr>
              <w:tab/>
            </w:r>
            <w:r w:rsidR="004C588B">
              <w:rPr>
                <w:rFonts w:ascii="Arial" w:hAnsi="Arial" w:cs="Arial"/>
                <w:sz w:val="20"/>
                <w:szCs w:val="20"/>
              </w:rPr>
              <w:t xml:space="preserve">                                   x</w:t>
            </w:r>
            <w:r w:rsidRPr="005B6775">
              <w:rPr>
                <w:rFonts w:ascii="Arial" w:hAnsi="Arial" w:cs="Arial"/>
                <w:sz w:val="20"/>
                <w:szCs w:val="20"/>
              </w:rPr>
              <w:tab/>
            </w:r>
            <w:r w:rsidRPr="005B6775">
              <w:rPr>
                <w:rFonts w:ascii="Arial" w:hAnsi="Arial" w:cs="Arial"/>
                <w:sz w:val="20"/>
                <w:szCs w:val="20"/>
              </w:rPr>
              <w:tab/>
              <w:t xml:space="preserve"> </w:t>
            </w:r>
            <w:r w:rsidRPr="005B6775">
              <w:rPr>
                <w:rFonts w:ascii="Arial" w:hAnsi="Arial" w:cs="Arial"/>
                <w:sz w:val="20"/>
                <w:szCs w:val="20"/>
              </w:rPr>
              <w:tab/>
            </w:r>
            <w:r w:rsidRPr="005B6775">
              <w:rPr>
                <w:rFonts w:ascii="Arial" w:hAnsi="Arial" w:cs="Arial"/>
                <w:sz w:val="20"/>
                <w:szCs w:val="20"/>
              </w:rPr>
              <w:tab/>
            </w:r>
            <w:r w:rsidR="004C588B">
              <w:rPr>
                <w:rFonts w:ascii="Arial" w:hAnsi="Arial" w:cs="Arial"/>
                <w:sz w:val="20"/>
                <w:szCs w:val="20"/>
              </w:rPr>
              <w:t xml:space="preserve">           </w:t>
            </w:r>
            <w:r w:rsidRPr="005B6775">
              <w:rPr>
                <w:rFonts w:ascii="Arial" w:hAnsi="Arial" w:cs="Arial"/>
                <w:b/>
                <w:bCs/>
                <w:sz w:val="20"/>
                <w:szCs w:val="20"/>
              </w:rPr>
              <w:t xml:space="preserve">on </w:t>
            </w:r>
            <w:r w:rsidR="004C588B">
              <w:rPr>
                <w:rFonts w:ascii="Arial" w:hAnsi="Arial" w:cs="Arial"/>
                <w:b/>
                <w:bCs/>
                <w:sz w:val="20"/>
                <w:szCs w:val="20"/>
              </w:rPr>
              <w:t xml:space="preserve">    </w:t>
            </w:r>
            <w:r w:rsidRPr="005B4547">
              <w:rPr>
                <w:rFonts w:ascii="Arial" w:hAnsi="Arial" w:cs="Arial"/>
                <w:b/>
                <w:bCs/>
                <w:sz w:val="20"/>
                <w:szCs w:val="20"/>
              </w:rPr>
              <w:tab/>
            </w:r>
            <w:r w:rsidR="004C588B">
              <w:rPr>
                <w:rFonts w:ascii="Arial" w:hAnsi="Arial" w:cs="Arial"/>
                <w:b/>
                <w:bCs/>
                <w:sz w:val="20"/>
                <w:szCs w:val="20"/>
              </w:rPr>
              <w:t xml:space="preserve"> </w:t>
            </w:r>
            <w:r w:rsidRPr="005B4547">
              <w:rPr>
                <w:rFonts w:ascii="Arial" w:hAnsi="Arial" w:cs="Arial"/>
                <w:b/>
                <w:bCs/>
                <w:sz w:val="20"/>
                <w:szCs w:val="20"/>
              </w:rPr>
              <w:t>/</w:t>
            </w:r>
            <w:r w:rsidR="004C588B">
              <w:rPr>
                <w:rFonts w:ascii="Arial" w:hAnsi="Arial" w:cs="Arial"/>
                <w:b/>
                <w:bCs/>
                <w:sz w:val="20"/>
                <w:szCs w:val="20"/>
              </w:rPr>
              <w:t xml:space="preserve">       </w:t>
            </w:r>
            <w:r w:rsidRPr="005B4547">
              <w:rPr>
                <w:rFonts w:ascii="Arial" w:hAnsi="Arial" w:cs="Arial"/>
                <w:b/>
                <w:bCs/>
                <w:sz w:val="20"/>
                <w:szCs w:val="20"/>
              </w:rPr>
              <w:t>/ 20</w:t>
            </w:r>
            <w:r w:rsidR="00B87D0B">
              <w:rPr>
                <w:rFonts w:ascii="Arial" w:hAnsi="Arial" w:cs="Arial"/>
                <w:b/>
                <w:bCs/>
                <w:sz w:val="20"/>
                <w:szCs w:val="20"/>
              </w:rPr>
              <w:t>21</w:t>
            </w:r>
            <w:r w:rsidRPr="005B6775">
              <w:rPr>
                <w:rFonts w:ascii="Arial" w:hAnsi="Arial" w:cs="Arial"/>
                <w:sz w:val="20"/>
                <w:szCs w:val="20"/>
              </w:rPr>
              <w:t xml:space="preserve"> </w:t>
            </w:r>
            <w:r w:rsidRPr="005B4547">
              <w:rPr>
                <w:rFonts w:ascii="Arial" w:hAnsi="Arial" w:cs="Arial"/>
                <w:b/>
                <w:bCs/>
                <w:sz w:val="20"/>
                <w:szCs w:val="20"/>
              </w:rPr>
              <w:tab/>
            </w:r>
          </w:p>
        </w:tc>
      </w:tr>
      <w:tr w:rsidR="00647D6D" w14:paraId="7D017405" w14:textId="77777777" w:rsidTr="00F57F3C">
        <w:tc>
          <w:tcPr>
            <w:tcW w:w="2830" w:type="dxa"/>
            <w:tcBorders>
              <w:top w:val="single" w:sz="4" w:space="0" w:color="auto"/>
            </w:tcBorders>
          </w:tcPr>
          <w:p w14:paraId="1ACA86F1" w14:textId="2C1B166D" w:rsidR="004C588B" w:rsidRDefault="004C588B" w:rsidP="00F57F3C">
            <w:pPr>
              <w:spacing w:before="200"/>
              <w:rPr>
                <w:rFonts w:ascii="Arial" w:hAnsi="Arial" w:cs="Arial"/>
                <w:b/>
                <w:bCs/>
                <w:sz w:val="18"/>
                <w:szCs w:val="18"/>
              </w:rPr>
            </w:pPr>
            <w:r>
              <w:rPr>
                <w:rFonts w:ascii="Arial" w:hAnsi="Arial" w:cs="Arial"/>
                <w:b/>
                <w:bCs/>
                <w:sz w:val="18"/>
                <w:szCs w:val="18"/>
              </w:rPr>
              <w:t xml:space="preserve">Bannirchelvam Arumugam                             </w:t>
            </w:r>
          </w:p>
          <w:p w14:paraId="7057048F" w14:textId="21BEC569" w:rsidR="00F57F3C" w:rsidRPr="0034384A" w:rsidRDefault="004C588B" w:rsidP="00F57F3C">
            <w:pPr>
              <w:spacing w:before="200"/>
              <w:rPr>
                <w:rFonts w:ascii="Arial" w:hAnsi="Arial" w:cs="Arial"/>
                <w:b/>
                <w:bCs/>
                <w:sz w:val="21"/>
                <w:szCs w:val="21"/>
              </w:rPr>
            </w:pPr>
            <w:r>
              <w:rPr>
                <w:rFonts w:ascii="Arial" w:hAnsi="Arial" w:cs="Arial"/>
                <w:b/>
                <w:bCs/>
                <w:sz w:val="18"/>
                <w:szCs w:val="18"/>
              </w:rPr>
              <w:t>P</w:t>
            </w:r>
            <w:r w:rsidR="00F57F3C">
              <w:rPr>
                <w:rFonts w:ascii="Arial" w:hAnsi="Arial" w:cs="Arial"/>
                <w:b/>
                <w:bCs/>
                <w:sz w:val="18"/>
                <w:szCs w:val="18"/>
              </w:rPr>
              <w:t>rint name of person signing:</w:t>
            </w:r>
          </w:p>
        </w:tc>
        <w:tc>
          <w:tcPr>
            <w:tcW w:w="6186" w:type="dxa"/>
            <w:tcBorders>
              <w:top w:val="single" w:sz="4" w:space="0" w:color="auto"/>
              <w:left w:val="nil"/>
              <w:bottom w:val="single" w:sz="12" w:space="0" w:color="auto"/>
            </w:tcBorders>
          </w:tcPr>
          <w:p w14:paraId="0317ACCB" w14:textId="32615C51" w:rsidR="004C588B" w:rsidRPr="004C588B" w:rsidRDefault="004C588B" w:rsidP="00F57F3C">
            <w:pPr>
              <w:spacing w:before="200"/>
              <w:rPr>
                <w:rFonts w:ascii="Arial" w:hAnsi="Arial" w:cs="Arial"/>
                <w:b/>
                <w:bCs/>
                <w:sz w:val="18"/>
                <w:szCs w:val="18"/>
              </w:rPr>
            </w:pPr>
            <w:r w:rsidRPr="004C588B">
              <w:rPr>
                <w:rFonts w:ascii="Arial" w:hAnsi="Arial" w:cs="Arial"/>
                <w:b/>
                <w:bCs/>
              </w:rPr>
              <w:t xml:space="preserve">         </w:t>
            </w:r>
            <w:r w:rsidRPr="004C588B">
              <w:rPr>
                <w:rFonts w:ascii="Arial" w:hAnsi="Arial" w:cs="Arial"/>
                <w:b/>
                <w:bCs/>
                <w:sz w:val="18"/>
                <w:szCs w:val="18"/>
              </w:rPr>
              <w:t>Gurjit Singh Riar</w:t>
            </w:r>
          </w:p>
          <w:p w14:paraId="5556C647" w14:textId="799D111E" w:rsidR="00F57F3C" w:rsidRPr="004C588B" w:rsidRDefault="004C588B" w:rsidP="00F57F3C">
            <w:pPr>
              <w:spacing w:before="200"/>
              <w:rPr>
                <w:rFonts w:ascii="Arial" w:hAnsi="Arial" w:cs="Arial"/>
                <w:b/>
                <w:bCs/>
                <w:sz w:val="21"/>
                <w:szCs w:val="21"/>
              </w:rPr>
            </w:pPr>
            <w:r w:rsidRPr="004C588B">
              <w:rPr>
                <w:rFonts w:ascii="Arial" w:hAnsi="Arial" w:cs="Arial"/>
                <w:b/>
                <w:bCs/>
              </w:rPr>
              <w:t xml:space="preserve">Directors of </w:t>
            </w:r>
            <w:r w:rsidR="00007653" w:rsidRPr="004C588B">
              <w:rPr>
                <w:rFonts w:ascii="Arial" w:hAnsi="Arial" w:cs="Arial"/>
                <w:b/>
                <w:bCs/>
              </w:rPr>
              <w:t xml:space="preserve">BR 190 KENILWORTH PTY LTD </w:t>
            </w:r>
          </w:p>
        </w:tc>
      </w:tr>
      <w:tr w:rsidR="00647D6D" w14:paraId="2339BC38" w14:textId="77777777" w:rsidTr="00F57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2"/>
            <w:tcBorders>
              <w:top w:val="nil"/>
              <w:left w:val="nil"/>
              <w:bottom w:val="nil"/>
              <w:right w:val="nil"/>
            </w:tcBorders>
          </w:tcPr>
          <w:p w14:paraId="3F14FCF9" w14:textId="5F30C005" w:rsidR="00F57F3C" w:rsidRPr="009A7260" w:rsidRDefault="00F57F3C" w:rsidP="00F57F3C">
            <w:pPr>
              <w:spacing w:after="200"/>
              <w:jc w:val="both"/>
              <w:rPr>
                <w:rFonts w:ascii="Arial" w:hAnsi="Arial" w:cs="Arial"/>
                <w:i/>
                <w:iCs/>
                <w:sz w:val="18"/>
                <w:szCs w:val="18"/>
              </w:rPr>
            </w:pPr>
            <w:r>
              <w:rPr>
                <w:rFonts w:ascii="Arial" w:hAnsi="Arial" w:cs="Arial"/>
                <w:i/>
                <w:iCs/>
                <w:sz w:val="18"/>
                <w:szCs w:val="18"/>
              </w:rPr>
              <w:t xml:space="preserve">State nature of authority if applicable (e.g. ‘director’, ‘attorney under power of attorney’) </w:t>
            </w:r>
          </w:p>
        </w:tc>
      </w:tr>
    </w:tbl>
    <w:p w14:paraId="70BBFDB7" w14:textId="77014B31" w:rsidR="009A7260" w:rsidRDefault="009A7260" w:rsidP="00F57F3C">
      <w:pPr>
        <w:spacing w:before="200" w:after="0"/>
        <w:rPr>
          <w:rFonts w:ascii="Arial" w:hAnsi="Arial" w:cs="Arial"/>
          <w:b/>
          <w:bCs/>
        </w:rPr>
      </w:pPr>
      <w:r>
        <w:rPr>
          <w:rFonts w:ascii="Arial" w:hAnsi="Arial" w:cs="Arial"/>
          <w:sz w:val="18"/>
          <w:szCs w:val="18"/>
        </w:rPr>
        <w:t xml:space="preserve">The </w:t>
      </w:r>
      <w:r>
        <w:rPr>
          <w:rFonts w:ascii="Arial" w:hAnsi="Arial" w:cs="Arial"/>
          <w:b/>
          <w:bCs/>
          <w:sz w:val="18"/>
          <w:szCs w:val="18"/>
        </w:rPr>
        <w:t xml:space="preserve">DAY OF SALE </w:t>
      </w:r>
      <w:r>
        <w:rPr>
          <w:rFonts w:ascii="Arial" w:hAnsi="Arial" w:cs="Arial"/>
          <w:sz w:val="18"/>
          <w:szCs w:val="18"/>
        </w:rPr>
        <w:t>is the date by which both parties have signed this contract.</w:t>
      </w:r>
    </w:p>
    <w:p w14:paraId="78F66910" w14:textId="6C436664" w:rsidR="00F57F3C" w:rsidRDefault="00F57F3C" w:rsidP="00F57F3C">
      <w:pPr>
        <w:spacing w:before="200" w:after="0"/>
        <w:rPr>
          <w:rFonts w:ascii="Arial" w:hAnsi="Arial" w:cs="Arial"/>
          <w:b/>
          <w:bCs/>
        </w:rPr>
      </w:pPr>
      <w:r w:rsidRPr="00153AB4">
        <w:rPr>
          <w:rFonts w:ascii="Arial" w:hAnsi="Arial" w:cs="Arial"/>
          <w:b/>
          <w:bCs/>
        </w:rPr>
        <w:t>FORM 1</w:t>
      </w:r>
    </w:p>
    <w:tbl>
      <w:tblPr>
        <w:tblStyle w:val="TableGrid"/>
        <w:tblW w:w="0" w:type="auto"/>
        <w:tblLook w:val="04A0" w:firstRow="1" w:lastRow="0" w:firstColumn="1" w:lastColumn="0" w:noHBand="0" w:noVBand="1"/>
      </w:tblPr>
      <w:tblGrid>
        <w:gridCol w:w="9016"/>
      </w:tblGrid>
      <w:tr w:rsidR="00647D6D" w14:paraId="6550C658" w14:textId="77777777" w:rsidTr="00F57F3C">
        <w:tc>
          <w:tcPr>
            <w:tcW w:w="9016" w:type="dxa"/>
          </w:tcPr>
          <w:p w14:paraId="202977E9" w14:textId="77777777" w:rsidR="00F57F3C" w:rsidRDefault="00F57F3C" w:rsidP="00F57F3C">
            <w:pPr>
              <w:spacing w:before="100" w:after="100"/>
              <w:ind w:left="100" w:right="100"/>
              <w:rPr>
                <w:rFonts w:ascii="Arial" w:hAnsi="Arial" w:cs="Arial"/>
                <w:b/>
                <w:bCs/>
              </w:rPr>
            </w:pPr>
            <w:r>
              <w:rPr>
                <w:rFonts w:ascii="Arial" w:hAnsi="Arial" w:cs="Arial"/>
                <w:b/>
                <w:bCs/>
              </w:rPr>
              <w:t>NOTICE TO PURCHASERS OF PROPERTY ‘OFF-THE-PLAN’</w:t>
            </w:r>
          </w:p>
          <w:p w14:paraId="71E9EB1A" w14:textId="77777777" w:rsidR="00F57F3C" w:rsidRPr="00D458C6" w:rsidRDefault="00F57F3C" w:rsidP="00F57F3C">
            <w:pPr>
              <w:spacing w:before="100" w:after="100"/>
              <w:ind w:left="100" w:right="100"/>
              <w:rPr>
                <w:rFonts w:ascii="Arial" w:hAnsi="Arial" w:cs="Arial"/>
                <w:b/>
                <w:bCs/>
                <w:sz w:val="20"/>
                <w:szCs w:val="20"/>
              </w:rPr>
            </w:pPr>
            <w:r w:rsidRPr="00D458C6">
              <w:rPr>
                <w:rFonts w:ascii="Arial" w:hAnsi="Arial" w:cs="Arial"/>
                <w:b/>
                <w:bCs/>
                <w:sz w:val="20"/>
                <w:szCs w:val="20"/>
              </w:rPr>
              <w:t xml:space="preserve">Off-the-plan sales – Section 9AA(1A) of the Sale of Land 1962 </w:t>
            </w:r>
          </w:p>
          <w:p w14:paraId="35ED2CE5" w14:textId="77777777" w:rsidR="00F57F3C" w:rsidRPr="00D458C6" w:rsidRDefault="00F57F3C" w:rsidP="00F57F3C">
            <w:pPr>
              <w:spacing w:before="100" w:after="100"/>
              <w:ind w:left="100" w:right="100"/>
              <w:jc w:val="both"/>
              <w:rPr>
                <w:rFonts w:ascii="Arial" w:hAnsi="Arial" w:cs="Arial"/>
                <w:sz w:val="20"/>
                <w:szCs w:val="20"/>
              </w:rPr>
            </w:pPr>
            <w:r w:rsidRPr="00D458C6">
              <w:rPr>
                <w:rFonts w:ascii="Arial" w:hAnsi="Arial" w:cs="Arial"/>
                <w:sz w:val="20"/>
                <w:szCs w:val="20"/>
              </w:rPr>
              <w:t>You may negotiate with the vendor about the amount of the deposit moneys payable under the contract of sale, up to 10 per cent of the purchase price.</w:t>
            </w:r>
          </w:p>
          <w:p w14:paraId="66E02F1F" w14:textId="77777777" w:rsidR="00F57F3C" w:rsidRPr="00D458C6" w:rsidRDefault="00F57F3C" w:rsidP="00F57F3C">
            <w:pPr>
              <w:spacing w:before="100" w:after="100"/>
              <w:ind w:left="100" w:right="100"/>
              <w:jc w:val="both"/>
              <w:rPr>
                <w:rFonts w:ascii="Arial" w:hAnsi="Arial" w:cs="Arial"/>
                <w:sz w:val="20"/>
                <w:szCs w:val="20"/>
              </w:rPr>
            </w:pPr>
            <w:r w:rsidRPr="00D458C6">
              <w:rPr>
                <w:rFonts w:ascii="Arial" w:hAnsi="Arial" w:cs="Arial"/>
                <w:sz w:val="20"/>
                <w:szCs w:val="20"/>
              </w:rPr>
              <w:t xml:space="preserve">A substantial period of time may elapse between the day on which you sign the contract of sale and the day on which you become the registered proprietor of the lot. </w:t>
            </w:r>
          </w:p>
          <w:p w14:paraId="417CA19C" w14:textId="77777777" w:rsidR="00F57F3C" w:rsidRPr="0097476D" w:rsidRDefault="00F57F3C" w:rsidP="00F57F3C">
            <w:pPr>
              <w:spacing w:before="100" w:after="100"/>
              <w:ind w:left="100" w:right="100"/>
              <w:jc w:val="both"/>
              <w:rPr>
                <w:rFonts w:ascii="Arial" w:hAnsi="Arial" w:cs="Arial"/>
                <w:sz w:val="21"/>
                <w:szCs w:val="21"/>
              </w:rPr>
            </w:pPr>
            <w:r w:rsidRPr="00D458C6">
              <w:rPr>
                <w:rFonts w:ascii="Arial" w:hAnsi="Arial" w:cs="Arial"/>
                <w:sz w:val="20"/>
                <w:szCs w:val="20"/>
              </w:rPr>
              <w:t xml:space="preserve">The value of the lot may change between the day on which you sign the contract of that lot and the day on which you become the registered proprietor. </w:t>
            </w:r>
          </w:p>
        </w:tc>
      </w:tr>
    </w:tbl>
    <w:p w14:paraId="66D614A7" w14:textId="77777777" w:rsidR="00F57F3C" w:rsidRDefault="00F57F3C" w:rsidP="00F57F3C">
      <w:pPr>
        <w:pStyle w:val="Heading1"/>
        <w:spacing w:after="240"/>
        <w:rPr>
          <w:rFonts w:ascii="Arial" w:hAnsi="Arial" w:cs="Arial"/>
          <w:color w:val="auto"/>
        </w:rPr>
      </w:pPr>
      <w:r>
        <w:rPr>
          <w:rFonts w:ascii="Arial" w:hAnsi="Arial" w:cs="Arial"/>
          <w:color w:val="auto"/>
        </w:rPr>
        <w:t>Particulars of Sale</w:t>
      </w:r>
    </w:p>
    <w:p w14:paraId="3DE34015" w14:textId="77777777" w:rsidR="00F57F3C" w:rsidRDefault="00F57F3C" w:rsidP="00B43E5A">
      <w:pPr>
        <w:spacing w:after="0"/>
        <w:rPr>
          <w:rFonts w:ascii="Arial" w:hAnsi="Arial" w:cs="Arial"/>
          <w:b/>
          <w:bCs/>
          <w:sz w:val="21"/>
          <w:szCs w:val="21"/>
        </w:rPr>
      </w:pPr>
      <w:r w:rsidRPr="00625EBE">
        <w:rPr>
          <w:rFonts w:ascii="Arial" w:hAnsi="Arial" w:cs="Arial"/>
          <w:b/>
          <w:bCs/>
          <w:sz w:val="21"/>
          <w:szCs w:val="21"/>
        </w:rPr>
        <w:t xml:space="preserve">VENDOR’S ESTATE AGENT </w:t>
      </w:r>
    </w:p>
    <w:tbl>
      <w:tblPr>
        <w:tblStyle w:val="TableGrid"/>
        <w:tblW w:w="0" w:type="auto"/>
        <w:tblLook w:val="04A0" w:firstRow="1" w:lastRow="0" w:firstColumn="1" w:lastColumn="0" w:noHBand="0" w:noVBand="1"/>
      </w:tblPr>
      <w:tblGrid>
        <w:gridCol w:w="1413"/>
        <w:gridCol w:w="4111"/>
        <w:gridCol w:w="957"/>
        <w:gridCol w:w="2535"/>
      </w:tblGrid>
      <w:tr w:rsidR="00647D6D" w14:paraId="6CFBCCC1" w14:textId="77777777" w:rsidTr="00F57F3C">
        <w:tc>
          <w:tcPr>
            <w:tcW w:w="1413" w:type="dxa"/>
          </w:tcPr>
          <w:p w14:paraId="521E314E" w14:textId="77777777" w:rsidR="00F57F3C" w:rsidRPr="00DF4715" w:rsidRDefault="00F57F3C" w:rsidP="00F57F3C">
            <w:pPr>
              <w:spacing w:before="60" w:after="60"/>
              <w:rPr>
                <w:rFonts w:ascii="Arial" w:hAnsi="Arial" w:cs="Arial"/>
                <w:sz w:val="20"/>
                <w:szCs w:val="20"/>
              </w:rPr>
            </w:pPr>
            <w:r w:rsidRPr="00DF4715">
              <w:rPr>
                <w:rFonts w:ascii="Arial" w:hAnsi="Arial" w:cs="Arial"/>
                <w:sz w:val="20"/>
                <w:szCs w:val="20"/>
              </w:rPr>
              <w:t>Name:</w:t>
            </w:r>
          </w:p>
        </w:tc>
        <w:tc>
          <w:tcPr>
            <w:tcW w:w="7603" w:type="dxa"/>
            <w:gridSpan w:val="3"/>
          </w:tcPr>
          <w:p w14:paraId="6B5668B5" w14:textId="6D81D990" w:rsidR="00F57F3C" w:rsidRPr="00DF4715" w:rsidRDefault="00F57F3C" w:rsidP="00F57F3C">
            <w:pPr>
              <w:spacing w:before="60" w:after="60"/>
              <w:rPr>
                <w:rFonts w:ascii="Arial" w:hAnsi="Arial" w:cs="Arial"/>
                <w:sz w:val="20"/>
                <w:szCs w:val="20"/>
              </w:rPr>
            </w:pPr>
            <w:r>
              <w:rPr>
                <w:rFonts w:ascii="Arial" w:hAnsi="Arial" w:cs="Arial"/>
                <w:sz w:val="20"/>
                <w:szCs w:val="20"/>
              </w:rPr>
              <w:t>​</w:t>
            </w:r>
            <w:r w:rsidR="00007653">
              <w:rPr>
                <w:rFonts w:ascii="Arial" w:hAnsi="Arial" w:cs="Arial"/>
                <w:sz w:val="20"/>
                <w:szCs w:val="20"/>
              </w:rPr>
              <w:t>​</w:t>
            </w:r>
          </w:p>
        </w:tc>
      </w:tr>
      <w:tr w:rsidR="00647D6D" w14:paraId="420C51A7" w14:textId="77777777" w:rsidTr="00F57F3C">
        <w:tc>
          <w:tcPr>
            <w:tcW w:w="1413" w:type="dxa"/>
          </w:tcPr>
          <w:p w14:paraId="12EB02A0" w14:textId="77777777" w:rsidR="00F57F3C" w:rsidRPr="00DF4715" w:rsidRDefault="00F57F3C" w:rsidP="00F57F3C">
            <w:pPr>
              <w:spacing w:before="60" w:after="60"/>
              <w:rPr>
                <w:rFonts w:ascii="Arial" w:hAnsi="Arial" w:cs="Arial"/>
                <w:sz w:val="20"/>
                <w:szCs w:val="20"/>
              </w:rPr>
            </w:pPr>
            <w:r w:rsidRPr="00DF4715">
              <w:rPr>
                <w:rFonts w:ascii="Arial" w:hAnsi="Arial" w:cs="Arial"/>
                <w:sz w:val="20"/>
                <w:szCs w:val="20"/>
              </w:rPr>
              <w:t>Address:</w:t>
            </w:r>
          </w:p>
        </w:tc>
        <w:tc>
          <w:tcPr>
            <w:tcW w:w="7603" w:type="dxa"/>
            <w:gridSpan w:val="3"/>
          </w:tcPr>
          <w:p w14:paraId="5CD06700" w14:textId="53197504" w:rsidR="00F57F3C" w:rsidRPr="00DF4715" w:rsidRDefault="00007653" w:rsidP="00F57F3C">
            <w:pPr>
              <w:spacing w:before="60" w:after="60"/>
              <w:rPr>
                <w:rFonts w:ascii="Arial" w:hAnsi="Arial" w:cs="Arial"/>
                <w:sz w:val="20"/>
                <w:szCs w:val="20"/>
              </w:rPr>
            </w:pPr>
            <w:r>
              <w:rPr>
                <w:rFonts w:ascii="Arial" w:hAnsi="Arial" w:cs="Arial"/>
                <w:sz w:val="20"/>
                <w:szCs w:val="20"/>
              </w:rPr>
              <w:t>​</w:t>
            </w:r>
          </w:p>
        </w:tc>
      </w:tr>
      <w:tr w:rsidR="00647D6D" w14:paraId="42B924EB" w14:textId="77777777" w:rsidTr="00F57F3C">
        <w:tc>
          <w:tcPr>
            <w:tcW w:w="1413" w:type="dxa"/>
          </w:tcPr>
          <w:p w14:paraId="6DA547A9" w14:textId="77777777" w:rsidR="00F57F3C" w:rsidRPr="00DF4715" w:rsidRDefault="00F57F3C" w:rsidP="00F57F3C">
            <w:pPr>
              <w:spacing w:before="60" w:after="60"/>
              <w:rPr>
                <w:rFonts w:ascii="Arial" w:hAnsi="Arial" w:cs="Arial"/>
                <w:sz w:val="20"/>
                <w:szCs w:val="20"/>
              </w:rPr>
            </w:pPr>
            <w:r w:rsidRPr="00DF4715">
              <w:rPr>
                <w:rFonts w:ascii="Arial" w:hAnsi="Arial" w:cs="Arial"/>
                <w:sz w:val="20"/>
                <w:szCs w:val="20"/>
              </w:rPr>
              <w:t>Telephone:</w:t>
            </w:r>
          </w:p>
        </w:tc>
        <w:tc>
          <w:tcPr>
            <w:tcW w:w="4111" w:type="dxa"/>
          </w:tcPr>
          <w:p w14:paraId="78BB0FFC" w14:textId="45113FE8" w:rsidR="00F57F3C" w:rsidRPr="00DF4715" w:rsidRDefault="00007653" w:rsidP="00F57F3C">
            <w:pPr>
              <w:spacing w:before="60" w:after="60"/>
              <w:rPr>
                <w:rFonts w:ascii="Arial" w:hAnsi="Arial" w:cs="Arial"/>
                <w:sz w:val="20"/>
                <w:szCs w:val="20"/>
              </w:rPr>
            </w:pPr>
            <w:r>
              <w:rPr>
                <w:rFonts w:ascii="Arial" w:hAnsi="Arial" w:cs="Arial"/>
                <w:sz w:val="20"/>
                <w:szCs w:val="20"/>
              </w:rPr>
              <w:t>​</w:t>
            </w:r>
          </w:p>
        </w:tc>
        <w:tc>
          <w:tcPr>
            <w:tcW w:w="957" w:type="dxa"/>
          </w:tcPr>
          <w:p w14:paraId="3B611E79" w14:textId="77777777" w:rsidR="00F57F3C" w:rsidRPr="00DF4715" w:rsidRDefault="00F57F3C" w:rsidP="00F57F3C">
            <w:pPr>
              <w:spacing w:before="60" w:after="60"/>
              <w:rPr>
                <w:rFonts w:ascii="Arial" w:hAnsi="Arial" w:cs="Arial"/>
                <w:sz w:val="20"/>
                <w:szCs w:val="20"/>
              </w:rPr>
            </w:pPr>
            <w:r w:rsidRPr="00DF4715">
              <w:rPr>
                <w:rFonts w:ascii="Arial" w:hAnsi="Arial" w:cs="Arial"/>
                <w:sz w:val="20"/>
                <w:szCs w:val="20"/>
              </w:rPr>
              <w:t>Fax:</w:t>
            </w:r>
          </w:p>
        </w:tc>
        <w:tc>
          <w:tcPr>
            <w:tcW w:w="2535" w:type="dxa"/>
          </w:tcPr>
          <w:p w14:paraId="17DADF67" w14:textId="0501A6E0" w:rsidR="00F57F3C" w:rsidRPr="00DF4715" w:rsidRDefault="00007653" w:rsidP="00F57F3C">
            <w:pPr>
              <w:spacing w:before="60" w:after="60"/>
              <w:rPr>
                <w:rFonts w:ascii="Arial" w:hAnsi="Arial" w:cs="Arial"/>
                <w:sz w:val="20"/>
                <w:szCs w:val="20"/>
              </w:rPr>
            </w:pPr>
            <w:r>
              <w:rPr>
                <w:rFonts w:ascii="Arial" w:hAnsi="Arial" w:cs="Arial"/>
                <w:sz w:val="20"/>
                <w:szCs w:val="20"/>
              </w:rPr>
              <w:t>​</w:t>
            </w:r>
          </w:p>
        </w:tc>
      </w:tr>
      <w:tr w:rsidR="00A74739" w14:paraId="1644CE71" w14:textId="6AE308B1" w:rsidTr="00A74739">
        <w:tc>
          <w:tcPr>
            <w:tcW w:w="1413" w:type="dxa"/>
          </w:tcPr>
          <w:p w14:paraId="53CA358B" w14:textId="77777777" w:rsidR="00A74739" w:rsidRPr="00DF4715" w:rsidRDefault="00A74739" w:rsidP="00F57F3C">
            <w:pPr>
              <w:spacing w:before="60" w:after="60"/>
              <w:rPr>
                <w:rFonts w:ascii="Arial" w:hAnsi="Arial" w:cs="Arial"/>
                <w:sz w:val="20"/>
                <w:szCs w:val="20"/>
              </w:rPr>
            </w:pPr>
            <w:r w:rsidRPr="00DF4715">
              <w:rPr>
                <w:rFonts w:ascii="Arial" w:hAnsi="Arial" w:cs="Arial"/>
                <w:sz w:val="20"/>
                <w:szCs w:val="20"/>
              </w:rPr>
              <w:t>Email:</w:t>
            </w:r>
          </w:p>
        </w:tc>
        <w:tc>
          <w:tcPr>
            <w:tcW w:w="4111" w:type="dxa"/>
          </w:tcPr>
          <w:p w14:paraId="0F74FE19" w14:textId="59B99DAF" w:rsidR="00A74739" w:rsidRPr="00DF4715" w:rsidRDefault="00007653" w:rsidP="00F57F3C">
            <w:pPr>
              <w:spacing w:before="60" w:after="60"/>
              <w:rPr>
                <w:rFonts w:ascii="Arial" w:hAnsi="Arial" w:cs="Arial"/>
                <w:sz w:val="20"/>
                <w:szCs w:val="20"/>
              </w:rPr>
            </w:pPr>
            <w:r>
              <w:rPr>
                <w:rFonts w:ascii="Arial" w:hAnsi="Arial" w:cs="Arial"/>
                <w:sz w:val="20"/>
                <w:szCs w:val="20"/>
              </w:rPr>
              <w:t>​</w:t>
            </w:r>
          </w:p>
        </w:tc>
        <w:tc>
          <w:tcPr>
            <w:tcW w:w="957" w:type="dxa"/>
          </w:tcPr>
          <w:p w14:paraId="22D14D63" w14:textId="284F8FD3" w:rsidR="00A74739" w:rsidRPr="00DF4715" w:rsidRDefault="00A74739" w:rsidP="00F57F3C">
            <w:pPr>
              <w:spacing w:before="60" w:after="60"/>
              <w:rPr>
                <w:rFonts w:ascii="Arial" w:hAnsi="Arial" w:cs="Arial"/>
                <w:sz w:val="20"/>
                <w:szCs w:val="20"/>
              </w:rPr>
            </w:pPr>
            <w:r>
              <w:rPr>
                <w:rFonts w:ascii="Arial" w:hAnsi="Arial" w:cs="Arial"/>
                <w:sz w:val="20"/>
                <w:szCs w:val="20"/>
              </w:rPr>
              <w:t>Ref:</w:t>
            </w:r>
          </w:p>
        </w:tc>
        <w:tc>
          <w:tcPr>
            <w:tcW w:w="2535" w:type="dxa"/>
          </w:tcPr>
          <w:p w14:paraId="529295C5" w14:textId="77777777" w:rsidR="00A74739" w:rsidRPr="00DF4715" w:rsidRDefault="00A74739" w:rsidP="00F57F3C">
            <w:pPr>
              <w:spacing w:before="60" w:after="60"/>
              <w:rPr>
                <w:rFonts w:ascii="Arial" w:hAnsi="Arial" w:cs="Arial"/>
                <w:sz w:val="20"/>
                <w:szCs w:val="20"/>
              </w:rPr>
            </w:pPr>
          </w:p>
        </w:tc>
      </w:tr>
    </w:tbl>
    <w:p w14:paraId="68B071DB" w14:textId="77777777" w:rsidR="00F57F3C" w:rsidRDefault="00F57F3C" w:rsidP="00F57F3C">
      <w:pPr>
        <w:spacing w:before="240" w:after="0"/>
        <w:rPr>
          <w:rFonts w:ascii="Arial" w:hAnsi="Arial" w:cs="Arial"/>
          <w:b/>
          <w:bCs/>
          <w:sz w:val="21"/>
          <w:szCs w:val="21"/>
        </w:rPr>
      </w:pPr>
      <w:r w:rsidRPr="00625EBE">
        <w:rPr>
          <w:rFonts w:ascii="Arial" w:hAnsi="Arial" w:cs="Arial"/>
          <w:b/>
          <w:bCs/>
          <w:sz w:val="21"/>
          <w:szCs w:val="21"/>
        </w:rPr>
        <w:t xml:space="preserve">VENDOR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647D6D" w14:paraId="45862C31" w14:textId="77777777" w:rsidTr="00F57F3C">
        <w:tc>
          <w:tcPr>
            <w:tcW w:w="1276" w:type="dxa"/>
          </w:tcPr>
          <w:p w14:paraId="540CD039" w14:textId="77777777" w:rsidR="00F57F3C" w:rsidRPr="00DF4715" w:rsidRDefault="00F57F3C" w:rsidP="00F57F3C">
            <w:pPr>
              <w:spacing w:before="60" w:after="60"/>
              <w:ind w:left="-113" w:firstLine="8"/>
              <w:rPr>
                <w:rFonts w:ascii="Arial" w:hAnsi="Arial" w:cs="Arial"/>
                <w:sz w:val="20"/>
                <w:szCs w:val="20"/>
              </w:rPr>
            </w:pPr>
            <w:r w:rsidRPr="00DF4715">
              <w:rPr>
                <w:rFonts w:ascii="Arial" w:hAnsi="Arial" w:cs="Arial"/>
                <w:sz w:val="20"/>
                <w:szCs w:val="20"/>
              </w:rPr>
              <w:t>Name:</w:t>
            </w:r>
          </w:p>
        </w:tc>
        <w:tc>
          <w:tcPr>
            <w:tcW w:w="7740" w:type="dxa"/>
          </w:tcPr>
          <w:p w14:paraId="0A9D099B" w14:textId="5BE48268" w:rsidR="00F57F3C" w:rsidRPr="00082E1F" w:rsidRDefault="00007653" w:rsidP="00F57F3C">
            <w:pPr>
              <w:spacing w:before="60" w:after="60"/>
              <w:rPr>
                <w:rFonts w:ascii="Arial" w:hAnsi="Arial" w:cs="Arial"/>
                <w:sz w:val="20"/>
                <w:szCs w:val="20"/>
              </w:rPr>
            </w:pPr>
            <w:r>
              <w:rPr>
                <w:rFonts w:ascii="Arial" w:hAnsi="Arial" w:cs="Arial"/>
                <w:sz w:val="20"/>
                <w:szCs w:val="20"/>
              </w:rPr>
              <w:t>BR 190 KENILWORTH PTY LT</w:t>
            </w:r>
            <w:r w:rsidR="000572CA">
              <w:rPr>
                <w:rFonts w:ascii="Arial" w:hAnsi="Arial" w:cs="Arial"/>
                <w:sz w:val="20"/>
                <w:szCs w:val="20"/>
              </w:rPr>
              <w:t>D</w:t>
            </w:r>
          </w:p>
        </w:tc>
      </w:tr>
      <w:tr w:rsidR="00647D6D" w14:paraId="2EE8AFAF" w14:textId="77777777" w:rsidTr="00F57F3C">
        <w:tc>
          <w:tcPr>
            <w:tcW w:w="1276" w:type="dxa"/>
          </w:tcPr>
          <w:p w14:paraId="475A2612" w14:textId="77777777" w:rsidR="00F57F3C" w:rsidRPr="00DF4715" w:rsidRDefault="00F57F3C" w:rsidP="00F57F3C">
            <w:pPr>
              <w:spacing w:before="60" w:after="60"/>
              <w:ind w:hanging="105"/>
              <w:rPr>
                <w:rFonts w:ascii="Arial" w:hAnsi="Arial" w:cs="Arial"/>
                <w:sz w:val="20"/>
                <w:szCs w:val="20"/>
              </w:rPr>
            </w:pPr>
            <w:r w:rsidRPr="00DF4715">
              <w:rPr>
                <w:rFonts w:ascii="Arial" w:hAnsi="Arial" w:cs="Arial"/>
                <w:sz w:val="20"/>
                <w:szCs w:val="20"/>
              </w:rPr>
              <w:t>Address:</w:t>
            </w:r>
          </w:p>
        </w:tc>
        <w:tc>
          <w:tcPr>
            <w:tcW w:w="7740" w:type="dxa"/>
          </w:tcPr>
          <w:p w14:paraId="68736B4F" w14:textId="4E538F2F" w:rsidR="00F57F3C" w:rsidRPr="00DF4715" w:rsidRDefault="00007653" w:rsidP="00F57F3C">
            <w:pPr>
              <w:spacing w:before="60" w:after="60"/>
              <w:rPr>
                <w:rFonts w:ascii="Arial" w:hAnsi="Arial" w:cs="Arial"/>
                <w:sz w:val="20"/>
                <w:szCs w:val="20"/>
              </w:rPr>
            </w:pPr>
            <w:r>
              <w:rPr>
                <w:rFonts w:ascii="Arial" w:hAnsi="Arial" w:cs="Arial"/>
                <w:sz w:val="20"/>
                <w:szCs w:val="20"/>
              </w:rPr>
              <w:t>28 Mount Pleasant Drive, Mount Waverley, VIC 3149</w:t>
            </w:r>
          </w:p>
        </w:tc>
      </w:tr>
      <w:tr w:rsidR="00647D6D" w14:paraId="3E7C4048" w14:textId="77777777" w:rsidTr="00F57F3C">
        <w:tc>
          <w:tcPr>
            <w:tcW w:w="1276" w:type="dxa"/>
          </w:tcPr>
          <w:p w14:paraId="2FA89B53" w14:textId="77777777" w:rsidR="00F57F3C" w:rsidRPr="00DF4715" w:rsidRDefault="00F57F3C" w:rsidP="00F57F3C">
            <w:pPr>
              <w:spacing w:before="60" w:after="60"/>
              <w:ind w:left="-105"/>
              <w:rPr>
                <w:rFonts w:ascii="Arial" w:hAnsi="Arial" w:cs="Arial"/>
                <w:sz w:val="20"/>
                <w:szCs w:val="20"/>
              </w:rPr>
            </w:pPr>
            <w:r w:rsidRPr="00DF4715">
              <w:rPr>
                <w:rFonts w:ascii="Arial" w:hAnsi="Arial" w:cs="Arial"/>
                <w:sz w:val="20"/>
                <w:szCs w:val="20"/>
              </w:rPr>
              <w:t>ACN/ABN:</w:t>
            </w:r>
          </w:p>
        </w:tc>
        <w:tc>
          <w:tcPr>
            <w:tcW w:w="7740" w:type="dxa"/>
          </w:tcPr>
          <w:p w14:paraId="725B9551" w14:textId="2FAD0EBF" w:rsidR="00F57F3C" w:rsidRPr="00DF4715" w:rsidRDefault="00F57F3C" w:rsidP="00F57F3C">
            <w:pPr>
              <w:spacing w:before="60" w:after="60"/>
              <w:rPr>
                <w:rFonts w:ascii="Arial" w:hAnsi="Arial" w:cs="Arial"/>
                <w:sz w:val="20"/>
                <w:szCs w:val="20"/>
              </w:rPr>
            </w:pPr>
            <w:r>
              <w:rPr>
                <w:rFonts w:ascii="Arial" w:hAnsi="Arial" w:cs="Arial"/>
                <w:sz w:val="20"/>
                <w:szCs w:val="20"/>
              </w:rPr>
              <w:t>​</w:t>
            </w:r>
            <w:r w:rsidR="00007653">
              <w:rPr>
                <w:rFonts w:ascii="Arial" w:hAnsi="Arial" w:cs="Arial"/>
                <w:sz w:val="20"/>
                <w:szCs w:val="20"/>
              </w:rPr>
              <w:t>613 380 537</w:t>
            </w:r>
          </w:p>
        </w:tc>
      </w:tr>
    </w:tbl>
    <w:p w14:paraId="3FBAEDBC" w14:textId="77777777" w:rsidR="00F57F3C" w:rsidRDefault="00F57F3C" w:rsidP="00F57F3C">
      <w:pPr>
        <w:spacing w:before="240" w:after="0"/>
        <w:rPr>
          <w:rFonts w:ascii="Arial" w:hAnsi="Arial" w:cs="Arial"/>
          <w:b/>
          <w:bCs/>
          <w:sz w:val="21"/>
          <w:szCs w:val="21"/>
        </w:rPr>
      </w:pPr>
      <w:r w:rsidRPr="00625EBE">
        <w:rPr>
          <w:rFonts w:ascii="Arial" w:hAnsi="Arial" w:cs="Arial"/>
          <w:b/>
          <w:bCs/>
          <w:sz w:val="21"/>
          <w:szCs w:val="21"/>
        </w:rPr>
        <w:t xml:space="preserve">VENDOR’S LEGAL PRACTITIONER OR CONVEYANCER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4258"/>
        <w:gridCol w:w="810"/>
        <w:gridCol w:w="2535"/>
      </w:tblGrid>
      <w:tr w:rsidR="00647D6D" w14:paraId="22E0A1F2" w14:textId="77777777" w:rsidTr="00F57F3C">
        <w:tc>
          <w:tcPr>
            <w:tcW w:w="1413" w:type="dxa"/>
          </w:tcPr>
          <w:p w14:paraId="013F2E80" w14:textId="77777777" w:rsidR="00F57F3C" w:rsidRPr="00DF4715" w:rsidRDefault="00F57F3C" w:rsidP="00F57F3C">
            <w:pPr>
              <w:spacing w:before="60" w:after="60"/>
              <w:ind w:left="30"/>
              <w:rPr>
                <w:rFonts w:ascii="Arial" w:hAnsi="Arial" w:cs="Arial"/>
                <w:sz w:val="20"/>
                <w:szCs w:val="20"/>
              </w:rPr>
            </w:pPr>
            <w:r w:rsidRPr="00DF4715">
              <w:rPr>
                <w:rFonts w:ascii="Arial" w:hAnsi="Arial" w:cs="Arial"/>
                <w:sz w:val="20"/>
                <w:szCs w:val="20"/>
              </w:rPr>
              <w:t>Name:</w:t>
            </w:r>
          </w:p>
        </w:tc>
        <w:tc>
          <w:tcPr>
            <w:tcW w:w="7603" w:type="dxa"/>
            <w:gridSpan w:val="3"/>
          </w:tcPr>
          <w:p w14:paraId="6FE798DF" w14:textId="45133896" w:rsidR="00F57F3C" w:rsidRPr="00DF4715" w:rsidRDefault="00F57F3C" w:rsidP="00F57F3C">
            <w:pPr>
              <w:spacing w:before="60" w:after="60"/>
              <w:rPr>
                <w:rFonts w:ascii="Arial" w:hAnsi="Arial" w:cs="Arial"/>
                <w:sz w:val="20"/>
                <w:szCs w:val="20"/>
              </w:rPr>
            </w:pPr>
            <w:r>
              <w:rPr>
                <w:rFonts w:ascii="Arial" w:hAnsi="Arial" w:cs="Arial"/>
                <w:sz w:val="20"/>
                <w:szCs w:val="20"/>
              </w:rPr>
              <w:t xml:space="preserve">MLJ Law (Ref: </w:t>
            </w:r>
            <w:r w:rsidR="00007653">
              <w:rPr>
                <w:rFonts w:ascii="Arial" w:hAnsi="Arial" w:cs="Arial"/>
                <w:sz w:val="20"/>
                <w:szCs w:val="20"/>
              </w:rPr>
              <w:t>JF:5109</w:t>
            </w:r>
            <w:r>
              <w:rPr>
                <w:rFonts w:ascii="Arial" w:hAnsi="Arial" w:cs="Arial"/>
                <w:sz w:val="20"/>
                <w:szCs w:val="20"/>
              </w:rPr>
              <w:t>)</w:t>
            </w:r>
          </w:p>
        </w:tc>
      </w:tr>
      <w:tr w:rsidR="00647D6D" w14:paraId="3CB2C364" w14:textId="77777777" w:rsidTr="00F57F3C">
        <w:tc>
          <w:tcPr>
            <w:tcW w:w="1413" w:type="dxa"/>
          </w:tcPr>
          <w:p w14:paraId="1EB17464" w14:textId="77777777" w:rsidR="00F57F3C" w:rsidRPr="00DF4715" w:rsidRDefault="00F57F3C" w:rsidP="00F57F3C">
            <w:pPr>
              <w:spacing w:before="60" w:after="60"/>
              <w:ind w:left="30"/>
              <w:rPr>
                <w:rFonts w:ascii="Arial" w:hAnsi="Arial" w:cs="Arial"/>
                <w:sz w:val="20"/>
                <w:szCs w:val="20"/>
              </w:rPr>
            </w:pPr>
            <w:r w:rsidRPr="00DF4715">
              <w:rPr>
                <w:rFonts w:ascii="Arial" w:hAnsi="Arial" w:cs="Arial"/>
                <w:sz w:val="20"/>
                <w:szCs w:val="20"/>
              </w:rPr>
              <w:t>Address:</w:t>
            </w:r>
          </w:p>
        </w:tc>
        <w:tc>
          <w:tcPr>
            <w:tcW w:w="7603" w:type="dxa"/>
            <w:gridSpan w:val="3"/>
          </w:tcPr>
          <w:p w14:paraId="18CAF201" w14:textId="77777777" w:rsidR="00F57F3C" w:rsidRPr="00DF4715" w:rsidRDefault="00F57F3C" w:rsidP="00F57F3C">
            <w:pPr>
              <w:spacing w:before="60" w:after="60"/>
              <w:rPr>
                <w:rFonts w:ascii="Arial" w:hAnsi="Arial" w:cs="Arial"/>
                <w:sz w:val="20"/>
                <w:szCs w:val="20"/>
              </w:rPr>
            </w:pPr>
            <w:r>
              <w:rPr>
                <w:rFonts w:ascii="Arial" w:hAnsi="Arial" w:cs="Arial"/>
                <w:sz w:val="20"/>
                <w:szCs w:val="20"/>
              </w:rPr>
              <w:t>635 Waverley Road, Glen Waverley, VIC 3150</w:t>
            </w:r>
          </w:p>
        </w:tc>
      </w:tr>
      <w:tr w:rsidR="00647D6D" w14:paraId="5769959C" w14:textId="77777777" w:rsidTr="00F57F3C">
        <w:tc>
          <w:tcPr>
            <w:tcW w:w="1413" w:type="dxa"/>
          </w:tcPr>
          <w:p w14:paraId="30FEA18E" w14:textId="77777777" w:rsidR="00F57F3C" w:rsidRPr="00DF4715" w:rsidRDefault="00F57F3C" w:rsidP="00F57F3C">
            <w:pPr>
              <w:spacing w:before="60" w:after="60"/>
              <w:ind w:left="30"/>
              <w:rPr>
                <w:rFonts w:ascii="Arial" w:hAnsi="Arial" w:cs="Arial"/>
                <w:sz w:val="20"/>
                <w:szCs w:val="20"/>
              </w:rPr>
            </w:pPr>
            <w:r w:rsidRPr="00DF4715">
              <w:rPr>
                <w:rFonts w:ascii="Arial" w:hAnsi="Arial" w:cs="Arial"/>
                <w:sz w:val="20"/>
                <w:szCs w:val="20"/>
              </w:rPr>
              <w:t>Telephone:</w:t>
            </w:r>
          </w:p>
        </w:tc>
        <w:tc>
          <w:tcPr>
            <w:tcW w:w="4258" w:type="dxa"/>
          </w:tcPr>
          <w:p w14:paraId="33889057" w14:textId="77777777" w:rsidR="00F57F3C" w:rsidRPr="00DF4715" w:rsidRDefault="00F57F3C" w:rsidP="00F57F3C">
            <w:pPr>
              <w:spacing w:before="60" w:after="60"/>
              <w:rPr>
                <w:rFonts w:ascii="Arial" w:hAnsi="Arial" w:cs="Arial"/>
                <w:sz w:val="20"/>
                <w:szCs w:val="20"/>
              </w:rPr>
            </w:pPr>
            <w:r>
              <w:rPr>
                <w:rFonts w:ascii="Arial" w:hAnsi="Arial" w:cs="Arial"/>
                <w:sz w:val="20"/>
                <w:szCs w:val="20"/>
              </w:rPr>
              <w:t>03 8555 4067</w:t>
            </w:r>
          </w:p>
        </w:tc>
        <w:tc>
          <w:tcPr>
            <w:tcW w:w="810" w:type="dxa"/>
          </w:tcPr>
          <w:p w14:paraId="19162596" w14:textId="77777777" w:rsidR="00F57F3C" w:rsidRPr="00DF4715" w:rsidRDefault="00F57F3C" w:rsidP="00F57F3C">
            <w:pPr>
              <w:spacing w:before="60" w:after="60"/>
              <w:rPr>
                <w:rFonts w:ascii="Arial" w:hAnsi="Arial" w:cs="Arial"/>
                <w:sz w:val="20"/>
                <w:szCs w:val="20"/>
              </w:rPr>
            </w:pPr>
            <w:r w:rsidRPr="00DF4715">
              <w:rPr>
                <w:rFonts w:ascii="Arial" w:hAnsi="Arial" w:cs="Arial"/>
                <w:sz w:val="20"/>
                <w:szCs w:val="20"/>
              </w:rPr>
              <w:t>Fax:</w:t>
            </w:r>
          </w:p>
        </w:tc>
        <w:tc>
          <w:tcPr>
            <w:tcW w:w="2535" w:type="dxa"/>
          </w:tcPr>
          <w:p w14:paraId="01ACA604" w14:textId="77777777" w:rsidR="00F57F3C" w:rsidRPr="00DF4715" w:rsidRDefault="00F57F3C" w:rsidP="00F57F3C">
            <w:pPr>
              <w:spacing w:before="60" w:after="60"/>
              <w:rPr>
                <w:rFonts w:ascii="Arial" w:hAnsi="Arial" w:cs="Arial"/>
                <w:sz w:val="20"/>
                <w:szCs w:val="20"/>
              </w:rPr>
            </w:pPr>
            <w:r>
              <w:rPr>
                <w:rFonts w:ascii="Arial" w:hAnsi="Arial" w:cs="Arial"/>
                <w:sz w:val="20"/>
                <w:szCs w:val="20"/>
              </w:rPr>
              <w:t>03 8521 3043</w:t>
            </w:r>
          </w:p>
        </w:tc>
      </w:tr>
      <w:tr w:rsidR="00647D6D" w14:paraId="0776CE3E" w14:textId="77777777" w:rsidTr="00F57F3C">
        <w:tc>
          <w:tcPr>
            <w:tcW w:w="1413" w:type="dxa"/>
          </w:tcPr>
          <w:p w14:paraId="089D5752" w14:textId="77777777" w:rsidR="00F57F3C" w:rsidRPr="00DF4715" w:rsidRDefault="00F57F3C" w:rsidP="00F57F3C">
            <w:pPr>
              <w:spacing w:before="60" w:after="60"/>
              <w:ind w:firstLine="30"/>
              <w:rPr>
                <w:rFonts w:ascii="Arial" w:hAnsi="Arial" w:cs="Arial"/>
                <w:sz w:val="20"/>
                <w:szCs w:val="20"/>
              </w:rPr>
            </w:pPr>
            <w:r w:rsidRPr="00DF4715">
              <w:rPr>
                <w:rFonts w:ascii="Arial" w:hAnsi="Arial" w:cs="Arial"/>
                <w:sz w:val="20"/>
                <w:szCs w:val="20"/>
              </w:rPr>
              <w:t>Email:</w:t>
            </w:r>
          </w:p>
        </w:tc>
        <w:tc>
          <w:tcPr>
            <w:tcW w:w="7603" w:type="dxa"/>
            <w:gridSpan w:val="3"/>
          </w:tcPr>
          <w:p w14:paraId="6373F32B" w14:textId="7244B3CD" w:rsidR="009144D8" w:rsidRDefault="009144D8" w:rsidP="00F57F3C">
            <w:pPr>
              <w:spacing w:before="60" w:after="60"/>
              <w:rPr>
                <w:rFonts w:ascii="Arial" w:hAnsi="Arial" w:cs="Arial"/>
                <w:sz w:val="20"/>
                <w:szCs w:val="20"/>
              </w:rPr>
            </w:pPr>
            <w:r>
              <w:rPr>
                <w:rFonts w:ascii="Arial" w:hAnsi="Arial" w:cs="Arial"/>
                <w:sz w:val="20"/>
                <w:szCs w:val="20"/>
              </w:rPr>
              <w:t>Jose Fernandez &lt;jf@mlj-law.com.au&gt;</w:t>
            </w:r>
          </w:p>
          <w:p w14:paraId="7FB96C25" w14:textId="50B2B0FD" w:rsidR="003D61D9" w:rsidRPr="00DF4715" w:rsidRDefault="00F57F3C" w:rsidP="00F57F3C">
            <w:pPr>
              <w:spacing w:before="60" w:after="60"/>
              <w:rPr>
                <w:rFonts w:ascii="Arial" w:hAnsi="Arial" w:cs="Arial"/>
                <w:sz w:val="20"/>
                <w:szCs w:val="20"/>
              </w:rPr>
            </w:pPr>
            <w:r>
              <w:rPr>
                <w:rFonts w:ascii="Arial" w:hAnsi="Arial" w:cs="Arial"/>
                <w:sz w:val="20"/>
                <w:szCs w:val="20"/>
              </w:rPr>
              <w:t>Punidha Letchumanan &lt;office@mlj-law.com.au&gt;</w:t>
            </w:r>
          </w:p>
        </w:tc>
      </w:tr>
    </w:tbl>
    <w:p w14:paraId="73D2CB4E" w14:textId="77777777" w:rsidR="00F57F3C" w:rsidRDefault="00F57F3C" w:rsidP="00F57F3C">
      <w:pPr>
        <w:spacing w:before="240" w:after="0"/>
        <w:rPr>
          <w:rFonts w:ascii="Arial" w:hAnsi="Arial" w:cs="Arial"/>
          <w:b/>
          <w:bCs/>
          <w:sz w:val="21"/>
          <w:szCs w:val="21"/>
        </w:rPr>
      </w:pPr>
      <w:r w:rsidRPr="00625EBE">
        <w:rPr>
          <w:rFonts w:ascii="Arial" w:hAnsi="Arial" w:cs="Arial"/>
          <w:b/>
          <w:bCs/>
          <w:sz w:val="21"/>
          <w:szCs w:val="21"/>
        </w:rPr>
        <w:t xml:space="preserve">PURCHASER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13"/>
        <w:gridCol w:w="4106"/>
        <w:gridCol w:w="956"/>
        <w:gridCol w:w="2531"/>
      </w:tblGrid>
      <w:tr w:rsidR="00647D6D" w14:paraId="0C5CC7E6" w14:textId="77777777" w:rsidTr="00F57F3C">
        <w:trPr>
          <w:trHeight w:val="621"/>
        </w:trPr>
        <w:tc>
          <w:tcPr>
            <w:tcW w:w="1413" w:type="dxa"/>
          </w:tcPr>
          <w:p w14:paraId="78CE64AC" w14:textId="77777777" w:rsidR="00F57F3C" w:rsidRPr="00DF4715" w:rsidRDefault="00F57F3C" w:rsidP="00F57F3C">
            <w:pPr>
              <w:spacing w:before="60" w:after="60"/>
              <w:ind w:left="164" w:hanging="145"/>
              <w:rPr>
                <w:rFonts w:ascii="Arial" w:hAnsi="Arial" w:cs="Arial"/>
                <w:sz w:val="20"/>
                <w:szCs w:val="20"/>
              </w:rPr>
            </w:pPr>
            <w:r w:rsidRPr="00DF4715">
              <w:rPr>
                <w:rFonts w:ascii="Arial" w:hAnsi="Arial" w:cs="Arial"/>
                <w:sz w:val="20"/>
                <w:szCs w:val="20"/>
              </w:rPr>
              <w:t>Name:</w:t>
            </w:r>
          </w:p>
        </w:tc>
        <w:tc>
          <w:tcPr>
            <w:tcW w:w="7593" w:type="dxa"/>
            <w:gridSpan w:val="3"/>
          </w:tcPr>
          <w:p w14:paraId="20F905B6" w14:textId="6BDB7345" w:rsidR="00F57F3C" w:rsidRPr="00DF4715" w:rsidRDefault="00007653" w:rsidP="00F57F3C">
            <w:pPr>
              <w:spacing w:before="60" w:after="60"/>
              <w:ind w:left="24"/>
              <w:rPr>
                <w:rFonts w:ascii="Arial" w:hAnsi="Arial" w:cs="Arial"/>
                <w:sz w:val="20"/>
                <w:szCs w:val="20"/>
              </w:rPr>
            </w:pPr>
            <w:r>
              <w:rPr>
                <w:rFonts w:ascii="Arial" w:hAnsi="Arial" w:cs="Arial"/>
                <w:sz w:val="20"/>
                <w:szCs w:val="20"/>
              </w:rPr>
              <w:t>​</w:t>
            </w:r>
          </w:p>
        </w:tc>
      </w:tr>
      <w:tr w:rsidR="00647D6D" w14:paraId="36D0A945" w14:textId="77777777" w:rsidTr="00F57F3C">
        <w:trPr>
          <w:trHeight w:val="686"/>
        </w:trPr>
        <w:tc>
          <w:tcPr>
            <w:tcW w:w="1413" w:type="dxa"/>
          </w:tcPr>
          <w:p w14:paraId="5E6D7F8B" w14:textId="77777777" w:rsidR="00F57F3C" w:rsidRPr="00DF4715" w:rsidRDefault="00F57F3C" w:rsidP="00F57F3C">
            <w:pPr>
              <w:spacing w:before="60" w:after="60"/>
              <w:ind w:firstLine="22"/>
              <w:rPr>
                <w:rFonts w:ascii="Arial" w:hAnsi="Arial" w:cs="Arial"/>
                <w:sz w:val="20"/>
                <w:szCs w:val="20"/>
              </w:rPr>
            </w:pPr>
            <w:r w:rsidRPr="00DF4715">
              <w:rPr>
                <w:rFonts w:ascii="Arial" w:hAnsi="Arial" w:cs="Arial"/>
                <w:sz w:val="20"/>
                <w:szCs w:val="20"/>
              </w:rPr>
              <w:t>Address:</w:t>
            </w:r>
          </w:p>
        </w:tc>
        <w:tc>
          <w:tcPr>
            <w:tcW w:w="7593" w:type="dxa"/>
            <w:gridSpan w:val="3"/>
          </w:tcPr>
          <w:p w14:paraId="29C2F228" w14:textId="67B065D5" w:rsidR="00F57F3C" w:rsidRPr="00DF4715" w:rsidRDefault="00007653" w:rsidP="00F57F3C">
            <w:pPr>
              <w:spacing w:before="60" w:after="60"/>
              <w:ind w:left="24"/>
              <w:rPr>
                <w:rFonts w:ascii="Arial" w:hAnsi="Arial" w:cs="Arial"/>
                <w:sz w:val="20"/>
                <w:szCs w:val="20"/>
              </w:rPr>
            </w:pPr>
            <w:r>
              <w:rPr>
                <w:rFonts w:ascii="Arial" w:hAnsi="Arial" w:cs="Arial"/>
                <w:sz w:val="20"/>
                <w:szCs w:val="20"/>
              </w:rPr>
              <w:t>​</w:t>
            </w:r>
          </w:p>
        </w:tc>
      </w:tr>
      <w:tr w:rsidR="00647D6D" w14:paraId="45AAF114" w14:textId="77777777" w:rsidTr="00F57F3C">
        <w:trPr>
          <w:trHeight w:val="255"/>
        </w:trPr>
        <w:tc>
          <w:tcPr>
            <w:tcW w:w="1413" w:type="dxa"/>
          </w:tcPr>
          <w:p w14:paraId="7DFA9381" w14:textId="77777777" w:rsidR="00F57F3C" w:rsidRPr="00DF4715" w:rsidRDefault="00F57F3C" w:rsidP="00F57F3C">
            <w:pPr>
              <w:spacing w:before="60" w:after="60"/>
              <w:ind w:firstLine="22"/>
              <w:rPr>
                <w:rFonts w:ascii="Arial" w:hAnsi="Arial" w:cs="Arial"/>
                <w:sz w:val="20"/>
                <w:szCs w:val="20"/>
              </w:rPr>
            </w:pPr>
            <w:r>
              <w:rPr>
                <w:rFonts w:ascii="Arial" w:hAnsi="Arial" w:cs="Arial"/>
                <w:sz w:val="20"/>
                <w:szCs w:val="20"/>
              </w:rPr>
              <w:t>Phone:</w:t>
            </w:r>
          </w:p>
        </w:tc>
        <w:tc>
          <w:tcPr>
            <w:tcW w:w="4106" w:type="dxa"/>
          </w:tcPr>
          <w:p w14:paraId="10F9BB18" w14:textId="205360C0" w:rsidR="00F57F3C" w:rsidRPr="00DF4715" w:rsidRDefault="00007653" w:rsidP="00F57F3C">
            <w:pPr>
              <w:spacing w:before="60" w:after="60"/>
              <w:ind w:left="24"/>
              <w:rPr>
                <w:rFonts w:ascii="Arial" w:hAnsi="Arial" w:cs="Arial"/>
                <w:sz w:val="20"/>
                <w:szCs w:val="20"/>
              </w:rPr>
            </w:pPr>
            <w:r>
              <w:rPr>
                <w:rFonts w:ascii="Arial" w:hAnsi="Arial" w:cs="Arial"/>
                <w:sz w:val="20"/>
                <w:szCs w:val="20"/>
              </w:rPr>
              <w:t>​</w:t>
            </w:r>
          </w:p>
        </w:tc>
        <w:tc>
          <w:tcPr>
            <w:tcW w:w="956" w:type="dxa"/>
          </w:tcPr>
          <w:p w14:paraId="578B4BAD" w14:textId="77777777" w:rsidR="00F57F3C" w:rsidRPr="00DF4715" w:rsidRDefault="00F57F3C" w:rsidP="00F57F3C">
            <w:pPr>
              <w:spacing w:before="60" w:after="60"/>
              <w:ind w:left="24"/>
              <w:rPr>
                <w:rFonts w:ascii="Arial" w:hAnsi="Arial" w:cs="Arial"/>
                <w:sz w:val="20"/>
                <w:szCs w:val="20"/>
              </w:rPr>
            </w:pPr>
            <w:r>
              <w:rPr>
                <w:rFonts w:ascii="Arial" w:hAnsi="Arial" w:cs="Arial"/>
                <w:sz w:val="20"/>
                <w:szCs w:val="20"/>
              </w:rPr>
              <w:t>Email:</w:t>
            </w:r>
          </w:p>
        </w:tc>
        <w:tc>
          <w:tcPr>
            <w:tcW w:w="2531" w:type="dxa"/>
          </w:tcPr>
          <w:p w14:paraId="15E32263" w14:textId="305BD8C7" w:rsidR="00F57F3C" w:rsidRPr="00DF4715" w:rsidRDefault="00007653" w:rsidP="00F57F3C">
            <w:pPr>
              <w:spacing w:before="60" w:after="60"/>
              <w:ind w:left="24"/>
              <w:rPr>
                <w:rFonts w:ascii="Arial" w:hAnsi="Arial" w:cs="Arial"/>
                <w:sz w:val="20"/>
                <w:szCs w:val="20"/>
              </w:rPr>
            </w:pPr>
            <w:r>
              <w:rPr>
                <w:rFonts w:ascii="Arial" w:hAnsi="Arial" w:cs="Arial"/>
                <w:sz w:val="20"/>
                <w:szCs w:val="20"/>
              </w:rPr>
              <w:t>​</w:t>
            </w:r>
          </w:p>
        </w:tc>
      </w:tr>
      <w:tr w:rsidR="00647D6D" w14:paraId="4E97F9B6" w14:textId="77777777" w:rsidTr="00F57F3C">
        <w:trPr>
          <w:trHeight w:val="621"/>
        </w:trPr>
        <w:tc>
          <w:tcPr>
            <w:tcW w:w="1413" w:type="dxa"/>
          </w:tcPr>
          <w:p w14:paraId="49EF602F" w14:textId="77777777" w:rsidR="00F57F3C" w:rsidRPr="00DF4715" w:rsidRDefault="00F57F3C" w:rsidP="00F57F3C">
            <w:pPr>
              <w:spacing w:before="60" w:after="60"/>
              <w:ind w:left="164" w:hanging="145"/>
              <w:rPr>
                <w:rFonts w:ascii="Arial" w:hAnsi="Arial" w:cs="Arial"/>
                <w:sz w:val="20"/>
                <w:szCs w:val="20"/>
              </w:rPr>
            </w:pPr>
            <w:r w:rsidRPr="00DF4715">
              <w:rPr>
                <w:rFonts w:ascii="Arial" w:hAnsi="Arial" w:cs="Arial"/>
                <w:sz w:val="20"/>
                <w:szCs w:val="20"/>
              </w:rPr>
              <w:t>Name:</w:t>
            </w:r>
          </w:p>
        </w:tc>
        <w:tc>
          <w:tcPr>
            <w:tcW w:w="7593" w:type="dxa"/>
            <w:gridSpan w:val="3"/>
          </w:tcPr>
          <w:p w14:paraId="7F49D5B2" w14:textId="77777777" w:rsidR="00F57F3C" w:rsidRPr="00DF4715" w:rsidRDefault="00F57F3C" w:rsidP="00F57F3C">
            <w:pPr>
              <w:spacing w:before="60" w:after="60"/>
              <w:ind w:left="24"/>
              <w:rPr>
                <w:rFonts w:ascii="Arial" w:hAnsi="Arial" w:cs="Arial"/>
                <w:sz w:val="20"/>
                <w:szCs w:val="20"/>
              </w:rPr>
            </w:pPr>
          </w:p>
        </w:tc>
      </w:tr>
      <w:tr w:rsidR="00647D6D" w14:paraId="65517E2C" w14:textId="77777777" w:rsidTr="00F57F3C">
        <w:trPr>
          <w:trHeight w:val="669"/>
        </w:trPr>
        <w:tc>
          <w:tcPr>
            <w:tcW w:w="1413" w:type="dxa"/>
          </w:tcPr>
          <w:p w14:paraId="37539242" w14:textId="77777777" w:rsidR="00F57F3C" w:rsidRPr="00DF4715" w:rsidRDefault="00F57F3C" w:rsidP="00F57F3C">
            <w:pPr>
              <w:spacing w:before="60" w:after="60"/>
              <w:ind w:firstLine="22"/>
              <w:rPr>
                <w:rFonts w:ascii="Arial" w:hAnsi="Arial" w:cs="Arial"/>
                <w:sz w:val="20"/>
                <w:szCs w:val="20"/>
              </w:rPr>
            </w:pPr>
            <w:r w:rsidRPr="00DF4715">
              <w:rPr>
                <w:rFonts w:ascii="Arial" w:hAnsi="Arial" w:cs="Arial"/>
                <w:sz w:val="20"/>
                <w:szCs w:val="20"/>
              </w:rPr>
              <w:t>Address:</w:t>
            </w:r>
          </w:p>
        </w:tc>
        <w:tc>
          <w:tcPr>
            <w:tcW w:w="7593" w:type="dxa"/>
            <w:gridSpan w:val="3"/>
          </w:tcPr>
          <w:p w14:paraId="1C1ED156" w14:textId="77777777" w:rsidR="00F57F3C" w:rsidRPr="00DF4715" w:rsidRDefault="00F57F3C" w:rsidP="00F57F3C">
            <w:pPr>
              <w:spacing w:before="60" w:after="60"/>
              <w:ind w:left="24"/>
              <w:rPr>
                <w:rFonts w:ascii="Arial" w:hAnsi="Arial" w:cs="Arial"/>
                <w:sz w:val="20"/>
                <w:szCs w:val="20"/>
              </w:rPr>
            </w:pPr>
          </w:p>
        </w:tc>
      </w:tr>
      <w:tr w:rsidR="00647D6D" w14:paraId="5B812791" w14:textId="77777777" w:rsidTr="00F57F3C">
        <w:trPr>
          <w:trHeight w:val="193"/>
        </w:trPr>
        <w:tc>
          <w:tcPr>
            <w:tcW w:w="1413" w:type="dxa"/>
          </w:tcPr>
          <w:p w14:paraId="02624517" w14:textId="77777777" w:rsidR="00F57F3C" w:rsidRPr="00DF4715" w:rsidRDefault="00F57F3C" w:rsidP="00F57F3C">
            <w:pPr>
              <w:spacing w:before="60" w:after="60"/>
              <w:ind w:firstLine="22"/>
              <w:rPr>
                <w:rFonts w:ascii="Arial" w:hAnsi="Arial" w:cs="Arial"/>
                <w:sz w:val="20"/>
                <w:szCs w:val="20"/>
              </w:rPr>
            </w:pPr>
            <w:r>
              <w:rPr>
                <w:rFonts w:ascii="Arial" w:hAnsi="Arial" w:cs="Arial"/>
                <w:sz w:val="20"/>
                <w:szCs w:val="20"/>
              </w:rPr>
              <w:t>Phone:</w:t>
            </w:r>
          </w:p>
        </w:tc>
        <w:tc>
          <w:tcPr>
            <w:tcW w:w="4106" w:type="dxa"/>
          </w:tcPr>
          <w:p w14:paraId="0F013470" w14:textId="77777777" w:rsidR="00F57F3C" w:rsidRPr="00DF4715" w:rsidRDefault="00F57F3C" w:rsidP="00F57F3C">
            <w:pPr>
              <w:spacing w:before="60" w:after="60"/>
              <w:ind w:left="24"/>
              <w:rPr>
                <w:rFonts w:ascii="Arial" w:hAnsi="Arial" w:cs="Arial"/>
                <w:sz w:val="20"/>
                <w:szCs w:val="20"/>
              </w:rPr>
            </w:pPr>
          </w:p>
        </w:tc>
        <w:tc>
          <w:tcPr>
            <w:tcW w:w="956" w:type="dxa"/>
          </w:tcPr>
          <w:p w14:paraId="3C455F31" w14:textId="77777777" w:rsidR="00F57F3C" w:rsidRPr="00DF4715" w:rsidRDefault="00F57F3C" w:rsidP="00F57F3C">
            <w:pPr>
              <w:spacing w:before="60" w:after="60"/>
              <w:ind w:left="24"/>
              <w:rPr>
                <w:rFonts w:ascii="Arial" w:hAnsi="Arial" w:cs="Arial"/>
                <w:sz w:val="20"/>
                <w:szCs w:val="20"/>
              </w:rPr>
            </w:pPr>
            <w:r>
              <w:rPr>
                <w:rFonts w:ascii="Arial" w:hAnsi="Arial" w:cs="Arial"/>
                <w:sz w:val="20"/>
                <w:szCs w:val="20"/>
              </w:rPr>
              <w:t>Email:</w:t>
            </w:r>
          </w:p>
        </w:tc>
        <w:tc>
          <w:tcPr>
            <w:tcW w:w="2531" w:type="dxa"/>
          </w:tcPr>
          <w:p w14:paraId="4C61B59D" w14:textId="77777777" w:rsidR="00F57F3C" w:rsidRPr="00DF4715" w:rsidRDefault="00F57F3C" w:rsidP="00F57F3C">
            <w:pPr>
              <w:spacing w:before="60" w:after="60"/>
              <w:ind w:left="24"/>
              <w:rPr>
                <w:rFonts w:ascii="Arial" w:hAnsi="Arial" w:cs="Arial"/>
                <w:sz w:val="20"/>
                <w:szCs w:val="20"/>
              </w:rPr>
            </w:pPr>
          </w:p>
        </w:tc>
      </w:tr>
    </w:tbl>
    <w:p w14:paraId="04D7D639" w14:textId="77777777" w:rsidR="00F57F3C" w:rsidRDefault="00F57F3C" w:rsidP="00F57F3C">
      <w:pPr>
        <w:spacing w:before="240" w:after="0"/>
        <w:rPr>
          <w:rFonts w:ascii="Arial" w:hAnsi="Arial" w:cs="Arial"/>
          <w:b/>
          <w:bCs/>
          <w:sz w:val="21"/>
          <w:szCs w:val="21"/>
        </w:rPr>
      </w:pPr>
      <w:r w:rsidRPr="00625EBE">
        <w:rPr>
          <w:rFonts w:ascii="Arial" w:hAnsi="Arial" w:cs="Arial"/>
          <w:b/>
          <w:bCs/>
          <w:sz w:val="21"/>
          <w:szCs w:val="21"/>
        </w:rPr>
        <w:t xml:space="preserve">PURCHASER’S LEGAL PRACTITIONER OR CONVEYANCER </w:t>
      </w:r>
    </w:p>
    <w:tbl>
      <w:tblPr>
        <w:tblStyle w:val="TableGrid"/>
        <w:tblW w:w="0" w:type="auto"/>
        <w:tblLook w:val="04A0" w:firstRow="1" w:lastRow="0" w:firstColumn="1" w:lastColumn="0" w:noHBand="0" w:noVBand="1"/>
      </w:tblPr>
      <w:tblGrid>
        <w:gridCol w:w="1413"/>
        <w:gridCol w:w="4111"/>
        <w:gridCol w:w="957"/>
        <w:gridCol w:w="2535"/>
      </w:tblGrid>
      <w:tr w:rsidR="00647D6D" w14:paraId="6D22069D" w14:textId="77777777" w:rsidTr="00762B9A">
        <w:trPr>
          <w:trHeight w:val="478"/>
        </w:trPr>
        <w:tc>
          <w:tcPr>
            <w:tcW w:w="1413" w:type="dxa"/>
          </w:tcPr>
          <w:p w14:paraId="6741F570" w14:textId="77777777" w:rsidR="00F57F3C" w:rsidRPr="00DF4715" w:rsidRDefault="00F57F3C" w:rsidP="00F57F3C">
            <w:pPr>
              <w:spacing w:before="60" w:after="60"/>
              <w:rPr>
                <w:rFonts w:ascii="Arial" w:hAnsi="Arial" w:cs="Arial"/>
                <w:sz w:val="20"/>
                <w:szCs w:val="20"/>
              </w:rPr>
            </w:pPr>
            <w:r w:rsidRPr="00DF4715">
              <w:rPr>
                <w:rFonts w:ascii="Arial" w:hAnsi="Arial" w:cs="Arial"/>
                <w:sz w:val="20"/>
                <w:szCs w:val="20"/>
              </w:rPr>
              <w:t>Name:</w:t>
            </w:r>
          </w:p>
        </w:tc>
        <w:tc>
          <w:tcPr>
            <w:tcW w:w="7603" w:type="dxa"/>
            <w:gridSpan w:val="3"/>
          </w:tcPr>
          <w:p w14:paraId="6871B462" w14:textId="3CCEC81D" w:rsidR="00F57F3C" w:rsidRPr="00DF4715" w:rsidRDefault="00007653" w:rsidP="00F57F3C">
            <w:pPr>
              <w:spacing w:before="60" w:after="60"/>
              <w:rPr>
                <w:rFonts w:ascii="Arial" w:hAnsi="Arial" w:cs="Arial"/>
                <w:sz w:val="20"/>
                <w:szCs w:val="20"/>
              </w:rPr>
            </w:pPr>
            <w:r>
              <w:rPr>
                <w:rFonts w:ascii="Arial" w:hAnsi="Arial" w:cs="Arial"/>
                <w:sz w:val="20"/>
                <w:szCs w:val="20"/>
              </w:rPr>
              <w:t>​</w:t>
            </w:r>
          </w:p>
        </w:tc>
      </w:tr>
      <w:tr w:rsidR="00647D6D" w14:paraId="4DA92AAD" w14:textId="77777777" w:rsidTr="00762B9A">
        <w:trPr>
          <w:trHeight w:val="544"/>
        </w:trPr>
        <w:tc>
          <w:tcPr>
            <w:tcW w:w="1413" w:type="dxa"/>
          </w:tcPr>
          <w:p w14:paraId="4D64AE45" w14:textId="77777777" w:rsidR="00F57F3C" w:rsidRPr="00DF4715" w:rsidRDefault="00F57F3C" w:rsidP="00F57F3C">
            <w:pPr>
              <w:spacing w:before="60" w:after="60"/>
              <w:rPr>
                <w:rFonts w:ascii="Arial" w:hAnsi="Arial" w:cs="Arial"/>
                <w:sz w:val="20"/>
                <w:szCs w:val="20"/>
              </w:rPr>
            </w:pPr>
            <w:r w:rsidRPr="00DF4715">
              <w:rPr>
                <w:rFonts w:ascii="Arial" w:hAnsi="Arial" w:cs="Arial"/>
                <w:sz w:val="20"/>
                <w:szCs w:val="20"/>
              </w:rPr>
              <w:t>Address:</w:t>
            </w:r>
          </w:p>
        </w:tc>
        <w:tc>
          <w:tcPr>
            <w:tcW w:w="7603" w:type="dxa"/>
            <w:gridSpan w:val="3"/>
          </w:tcPr>
          <w:p w14:paraId="2A7E6303" w14:textId="1A261073" w:rsidR="00F57F3C" w:rsidRPr="00DF4715" w:rsidRDefault="00007653" w:rsidP="00F57F3C">
            <w:pPr>
              <w:spacing w:before="60" w:after="60"/>
              <w:rPr>
                <w:rFonts w:ascii="Arial" w:hAnsi="Arial" w:cs="Arial"/>
                <w:sz w:val="20"/>
                <w:szCs w:val="20"/>
              </w:rPr>
            </w:pPr>
            <w:r>
              <w:rPr>
                <w:rFonts w:ascii="Arial" w:hAnsi="Arial" w:cs="Arial"/>
                <w:sz w:val="20"/>
                <w:szCs w:val="20"/>
              </w:rPr>
              <w:t>​</w:t>
            </w:r>
          </w:p>
        </w:tc>
      </w:tr>
      <w:tr w:rsidR="00647D6D" w14:paraId="5C1B6CBD" w14:textId="77777777" w:rsidTr="00F57F3C">
        <w:tc>
          <w:tcPr>
            <w:tcW w:w="1413" w:type="dxa"/>
          </w:tcPr>
          <w:p w14:paraId="6DD71EB7" w14:textId="77777777" w:rsidR="00F57F3C" w:rsidRPr="00DF4715" w:rsidRDefault="00F57F3C" w:rsidP="00F57F3C">
            <w:pPr>
              <w:spacing w:before="60" w:after="60"/>
              <w:rPr>
                <w:rFonts w:ascii="Arial" w:hAnsi="Arial" w:cs="Arial"/>
                <w:sz w:val="20"/>
                <w:szCs w:val="20"/>
              </w:rPr>
            </w:pPr>
            <w:r w:rsidRPr="00DF4715">
              <w:rPr>
                <w:rFonts w:ascii="Arial" w:hAnsi="Arial" w:cs="Arial"/>
                <w:sz w:val="20"/>
                <w:szCs w:val="20"/>
              </w:rPr>
              <w:t>Telephone:</w:t>
            </w:r>
          </w:p>
        </w:tc>
        <w:tc>
          <w:tcPr>
            <w:tcW w:w="4111" w:type="dxa"/>
          </w:tcPr>
          <w:p w14:paraId="70C23396" w14:textId="7CB1FDC7" w:rsidR="00F57F3C" w:rsidRPr="00DF4715" w:rsidRDefault="00F57F3C" w:rsidP="00F57F3C">
            <w:pPr>
              <w:spacing w:before="60" w:after="60"/>
              <w:rPr>
                <w:rFonts w:ascii="Arial" w:hAnsi="Arial" w:cs="Arial"/>
                <w:sz w:val="20"/>
                <w:szCs w:val="20"/>
              </w:rPr>
            </w:pPr>
            <w:r>
              <w:rPr>
                <w:rFonts w:ascii="Arial" w:hAnsi="Arial" w:cs="Arial"/>
                <w:sz w:val="20"/>
                <w:szCs w:val="20"/>
              </w:rPr>
              <w:t>​</w:t>
            </w:r>
          </w:p>
        </w:tc>
        <w:tc>
          <w:tcPr>
            <w:tcW w:w="957" w:type="dxa"/>
          </w:tcPr>
          <w:p w14:paraId="6541EAEA" w14:textId="77777777" w:rsidR="00F57F3C" w:rsidRPr="00DF4715" w:rsidRDefault="00F57F3C" w:rsidP="00F57F3C">
            <w:pPr>
              <w:spacing w:before="60" w:after="60"/>
              <w:rPr>
                <w:rFonts w:ascii="Arial" w:hAnsi="Arial" w:cs="Arial"/>
                <w:sz w:val="20"/>
                <w:szCs w:val="20"/>
              </w:rPr>
            </w:pPr>
            <w:r w:rsidRPr="00DF4715">
              <w:rPr>
                <w:rFonts w:ascii="Arial" w:hAnsi="Arial" w:cs="Arial"/>
                <w:sz w:val="20"/>
                <w:szCs w:val="20"/>
              </w:rPr>
              <w:t>Fax:</w:t>
            </w:r>
          </w:p>
        </w:tc>
        <w:tc>
          <w:tcPr>
            <w:tcW w:w="2535" w:type="dxa"/>
          </w:tcPr>
          <w:p w14:paraId="2CDE02BA" w14:textId="63CAF244" w:rsidR="00F57F3C" w:rsidRPr="00DF4715" w:rsidRDefault="00007653" w:rsidP="00F57F3C">
            <w:pPr>
              <w:spacing w:before="60" w:after="60"/>
              <w:rPr>
                <w:rFonts w:ascii="Arial" w:hAnsi="Arial" w:cs="Arial"/>
                <w:sz w:val="20"/>
                <w:szCs w:val="20"/>
              </w:rPr>
            </w:pPr>
            <w:r>
              <w:rPr>
                <w:rFonts w:ascii="Arial" w:hAnsi="Arial" w:cs="Arial"/>
                <w:sz w:val="20"/>
                <w:szCs w:val="20"/>
              </w:rPr>
              <w:t>​</w:t>
            </w:r>
          </w:p>
        </w:tc>
      </w:tr>
      <w:tr w:rsidR="00B84208" w14:paraId="7AE3A29A" w14:textId="34A4972C" w:rsidTr="00C8408B">
        <w:tc>
          <w:tcPr>
            <w:tcW w:w="1413" w:type="dxa"/>
          </w:tcPr>
          <w:p w14:paraId="23278054" w14:textId="77777777" w:rsidR="00B84208" w:rsidRPr="00DF4715" w:rsidRDefault="00B84208" w:rsidP="00F57F3C">
            <w:pPr>
              <w:spacing w:before="60" w:after="60"/>
              <w:rPr>
                <w:rFonts w:ascii="Arial" w:hAnsi="Arial" w:cs="Arial"/>
                <w:sz w:val="20"/>
                <w:szCs w:val="20"/>
              </w:rPr>
            </w:pPr>
            <w:r w:rsidRPr="00DF4715">
              <w:rPr>
                <w:rFonts w:ascii="Arial" w:hAnsi="Arial" w:cs="Arial"/>
                <w:sz w:val="20"/>
                <w:szCs w:val="20"/>
              </w:rPr>
              <w:t>Email:</w:t>
            </w:r>
          </w:p>
        </w:tc>
        <w:tc>
          <w:tcPr>
            <w:tcW w:w="4111" w:type="dxa"/>
          </w:tcPr>
          <w:p w14:paraId="3D72DF0C" w14:textId="1E204617" w:rsidR="00B84208" w:rsidRPr="00DF4715" w:rsidRDefault="00007653" w:rsidP="00F57F3C">
            <w:pPr>
              <w:spacing w:before="60" w:after="60"/>
              <w:rPr>
                <w:rFonts w:ascii="Arial" w:hAnsi="Arial" w:cs="Arial"/>
                <w:sz w:val="20"/>
                <w:szCs w:val="20"/>
              </w:rPr>
            </w:pPr>
            <w:r>
              <w:rPr>
                <w:rFonts w:ascii="Arial" w:hAnsi="Arial" w:cs="Arial"/>
                <w:sz w:val="20"/>
                <w:szCs w:val="20"/>
              </w:rPr>
              <w:t>​</w:t>
            </w:r>
          </w:p>
        </w:tc>
        <w:tc>
          <w:tcPr>
            <w:tcW w:w="957" w:type="dxa"/>
          </w:tcPr>
          <w:p w14:paraId="29484568" w14:textId="7E235F63" w:rsidR="00B84208" w:rsidRPr="00DF4715" w:rsidRDefault="00C8408B" w:rsidP="00F57F3C">
            <w:pPr>
              <w:spacing w:before="60" w:after="60"/>
              <w:rPr>
                <w:rFonts w:ascii="Arial" w:hAnsi="Arial" w:cs="Arial"/>
                <w:sz w:val="20"/>
                <w:szCs w:val="20"/>
              </w:rPr>
            </w:pPr>
            <w:r>
              <w:rPr>
                <w:rFonts w:ascii="Arial" w:hAnsi="Arial" w:cs="Arial"/>
                <w:sz w:val="20"/>
                <w:szCs w:val="20"/>
              </w:rPr>
              <w:t>Ref:</w:t>
            </w:r>
          </w:p>
        </w:tc>
        <w:tc>
          <w:tcPr>
            <w:tcW w:w="2535" w:type="dxa"/>
          </w:tcPr>
          <w:p w14:paraId="549B7920" w14:textId="77777777" w:rsidR="00B84208" w:rsidRPr="00DF4715" w:rsidRDefault="00B84208" w:rsidP="00F57F3C">
            <w:pPr>
              <w:spacing w:before="60" w:after="60"/>
              <w:rPr>
                <w:rFonts w:ascii="Arial" w:hAnsi="Arial" w:cs="Arial"/>
                <w:sz w:val="20"/>
                <w:szCs w:val="20"/>
              </w:rPr>
            </w:pPr>
          </w:p>
        </w:tc>
      </w:tr>
    </w:tbl>
    <w:p w14:paraId="3A57A6B0" w14:textId="77777777" w:rsidR="00F57F3C" w:rsidRDefault="00F57F3C">
      <w:pPr>
        <w:rPr>
          <w:rFonts w:ascii="Arial" w:hAnsi="Arial" w:cs="Arial"/>
          <w:b/>
          <w:bCs/>
          <w:sz w:val="21"/>
          <w:szCs w:val="21"/>
        </w:rPr>
      </w:pPr>
      <w:r>
        <w:rPr>
          <w:rFonts w:ascii="Arial" w:hAnsi="Arial" w:cs="Arial"/>
          <w:b/>
          <w:bCs/>
          <w:sz w:val="21"/>
          <w:szCs w:val="21"/>
        </w:rPr>
        <w:br w:type="page"/>
      </w:r>
    </w:p>
    <w:p w14:paraId="4FA28F7E" w14:textId="77777777" w:rsidR="00F57F3C" w:rsidRDefault="00F57F3C" w:rsidP="00563C33">
      <w:pPr>
        <w:keepNext/>
        <w:rPr>
          <w:rFonts w:ascii="Arial" w:hAnsi="Arial" w:cs="Arial"/>
          <w:b/>
          <w:bCs/>
          <w:sz w:val="21"/>
          <w:szCs w:val="21"/>
        </w:rPr>
      </w:pPr>
      <w:r w:rsidRPr="00625EBE">
        <w:rPr>
          <w:rFonts w:ascii="Arial" w:hAnsi="Arial" w:cs="Arial"/>
          <w:b/>
          <w:bCs/>
          <w:sz w:val="21"/>
          <w:szCs w:val="21"/>
        </w:rPr>
        <w:t xml:space="preserve">LAND (GENERAL CONDITION 3 AND 9) </w:t>
      </w:r>
    </w:p>
    <w:p w14:paraId="7A76EB48" w14:textId="0AA9E2C3" w:rsidR="00007653" w:rsidRDefault="00007653" w:rsidP="00007653">
      <w:pPr>
        <w:spacing w:before="240"/>
        <w:rPr>
          <w:b/>
          <w:i/>
          <w:sz w:val="20"/>
          <w:szCs w:val="20"/>
        </w:rPr>
      </w:pPr>
      <w:r>
        <w:rPr>
          <w:rFonts w:ascii="MS Gothic" w:eastAsia="MS Gothic" w:hAnsi="MS Gothic" w:cs="Arial" w:hint="eastAsia"/>
          <w:sz w:val="20"/>
          <w:szCs w:val="20"/>
        </w:rPr>
        <w:t>☒</w:t>
      </w:r>
      <w:r w:rsidR="00F57F3C">
        <w:rPr>
          <w:rFonts w:ascii="Arial" w:hAnsi="Arial" w:cs="Arial"/>
          <w:sz w:val="20"/>
          <w:szCs w:val="20"/>
        </w:rPr>
        <w:t xml:space="preserve"> </w:t>
      </w:r>
      <w:r w:rsidR="00F57F3C" w:rsidRPr="00E0261B">
        <w:rPr>
          <w:rFonts w:ascii="Arial" w:hAnsi="Arial" w:cs="Arial"/>
          <w:sz w:val="20"/>
          <w:szCs w:val="20"/>
        </w:rPr>
        <w:t xml:space="preserve">The </w:t>
      </w:r>
      <w:r w:rsidR="00F57F3C">
        <w:rPr>
          <w:rFonts w:ascii="Arial" w:hAnsi="Arial" w:cs="Arial"/>
          <w:sz w:val="20"/>
          <w:szCs w:val="20"/>
        </w:rPr>
        <w:t>l</w:t>
      </w:r>
      <w:r w:rsidR="00F57F3C" w:rsidRPr="00E0261B">
        <w:rPr>
          <w:rFonts w:ascii="Arial" w:hAnsi="Arial" w:cs="Arial"/>
          <w:sz w:val="20"/>
          <w:szCs w:val="20"/>
        </w:rPr>
        <w:t>and is described in the table below––</w:t>
      </w:r>
      <w:r>
        <w:rPr>
          <w:b/>
          <w:i/>
          <w:sz w:val="20"/>
          <w:szCs w:val="20"/>
        </w:rPr>
        <w:t xml:space="preserve">     </w:t>
      </w:r>
    </w:p>
    <w:p w14:paraId="35C25EB8" w14:textId="77777777" w:rsidR="00B62A4F" w:rsidRPr="00B87D0B" w:rsidRDefault="00007653" w:rsidP="00B62A4F">
      <w:pPr>
        <w:spacing w:after="0"/>
        <w:rPr>
          <w:rFonts w:eastAsia="Calibri" w:cstheme="minorHAnsi"/>
          <w:b/>
          <w:bCs/>
          <w:noProof/>
          <w:sz w:val="24"/>
          <w:szCs w:val="24"/>
          <w:lang w:eastAsia="en-US"/>
        </w:rPr>
      </w:pPr>
      <w:r w:rsidRPr="00B87D0B">
        <w:rPr>
          <w:rFonts w:cstheme="minorHAnsi"/>
          <w:b/>
          <w:i/>
          <w:sz w:val="24"/>
          <w:szCs w:val="24"/>
        </w:rPr>
        <w:t xml:space="preserve"> </w:t>
      </w:r>
      <w:r w:rsidR="00B62A4F" w:rsidRPr="00B87D0B">
        <w:rPr>
          <w:rFonts w:eastAsia="Calibri" w:cstheme="minorHAnsi"/>
          <w:b/>
          <w:bCs/>
          <w:noProof/>
          <w:sz w:val="24"/>
          <w:szCs w:val="24"/>
          <w:lang w:eastAsia="en-US"/>
        </w:rPr>
        <w:t xml:space="preserve">BW Lot ........ BEACONSFIELD WATTLE ESTATE </w:t>
      </w:r>
    </w:p>
    <w:p w14:paraId="3B15C2B4" w14:textId="0DB1C0C2" w:rsidR="00B87D0B" w:rsidRDefault="00B62A4F" w:rsidP="00B62A4F">
      <w:pPr>
        <w:spacing w:after="0"/>
        <w:rPr>
          <w:rFonts w:cstheme="minorHAnsi"/>
          <w:b/>
          <w:i/>
          <w:sz w:val="24"/>
          <w:szCs w:val="24"/>
        </w:rPr>
      </w:pPr>
      <w:r w:rsidRPr="00B87D0B">
        <w:rPr>
          <w:rFonts w:eastAsia="Calibri" w:cstheme="minorHAnsi"/>
          <w:b/>
          <w:bCs/>
          <w:noProof/>
          <w:sz w:val="24"/>
          <w:szCs w:val="24"/>
          <w:lang w:eastAsia="en-US"/>
        </w:rPr>
        <w:t xml:space="preserve">Address:  ........................Wattle Cres. Beaconsfield 3807 on unregistered plan of subdivision 805057 </w:t>
      </w:r>
      <w:r w:rsidR="001008E2" w:rsidRPr="00B87D0B">
        <w:rPr>
          <w:rFonts w:eastAsia="Calibri" w:cstheme="minorHAnsi"/>
          <w:b/>
          <w:bCs/>
          <w:noProof/>
          <w:sz w:val="24"/>
          <w:szCs w:val="24"/>
          <w:lang w:eastAsia="en-US"/>
        </w:rPr>
        <w:t>H</w:t>
      </w:r>
      <w:r w:rsidR="001008E2" w:rsidRPr="00B87D0B">
        <w:rPr>
          <w:rFonts w:cstheme="minorHAnsi"/>
          <w:b/>
          <w:i/>
          <w:sz w:val="24"/>
          <w:szCs w:val="24"/>
        </w:rPr>
        <w:t xml:space="preserve"> (</w:t>
      </w:r>
      <w:r w:rsidR="004A36D1" w:rsidRPr="00B87D0B">
        <w:rPr>
          <w:rFonts w:cstheme="minorHAnsi"/>
          <w:b/>
          <w:i/>
          <w:sz w:val="24"/>
          <w:szCs w:val="24"/>
        </w:rPr>
        <w:t>Stage 1)</w:t>
      </w:r>
      <w:r w:rsidR="00007653" w:rsidRPr="00B87D0B">
        <w:rPr>
          <w:rFonts w:cstheme="minorHAnsi"/>
          <w:b/>
          <w:i/>
          <w:sz w:val="24"/>
          <w:szCs w:val="24"/>
        </w:rPr>
        <w:t xml:space="preserve"> being part of the land described in Parent Title: </w:t>
      </w:r>
    </w:p>
    <w:p w14:paraId="00F7E50C" w14:textId="3A110C68" w:rsidR="00F57F3C" w:rsidRPr="00B87D0B" w:rsidRDefault="00007653" w:rsidP="00B62A4F">
      <w:pPr>
        <w:spacing w:after="0"/>
        <w:rPr>
          <w:rFonts w:cstheme="minorHAnsi"/>
          <w:sz w:val="24"/>
          <w:szCs w:val="24"/>
        </w:rPr>
      </w:pPr>
      <w:r w:rsidRPr="00B87D0B">
        <w:rPr>
          <w:rFonts w:cstheme="minorHAnsi"/>
          <w:b/>
          <w:i/>
          <w:sz w:val="24"/>
          <w:szCs w:val="24"/>
        </w:rPr>
        <w:t>Volume: 10739 Folio: 702</w:t>
      </w:r>
      <w:r w:rsidR="006A1E2A" w:rsidRPr="00B87D0B">
        <w:rPr>
          <w:rFonts w:cstheme="minorHAnsi"/>
          <w:b/>
          <w:i/>
          <w:sz w:val="24"/>
          <w:szCs w:val="24"/>
        </w:rPr>
        <w:t>.</w:t>
      </w:r>
      <w:r w:rsidRPr="00B87D0B">
        <w:rPr>
          <w:rFonts w:cstheme="minorHAnsi"/>
          <w:b/>
          <w:i/>
          <w:sz w:val="24"/>
          <w:szCs w:val="24"/>
        </w:rPr>
        <w:t xml:space="preserve"> </w:t>
      </w:r>
    </w:p>
    <w:p w14:paraId="0CDAF008" w14:textId="77777777" w:rsidR="00F57F3C" w:rsidRDefault="00F57F3C" w:rsidP="00F57F3C">
      <w:pPr>
        <w:spacing w:before="480"/>
        <w:rPr>
          <w:rFonts w:ascii="Arial" w:hAnsi="Arial" w:cs="Arial"/>
          <w:b/>
          <w:bCs/>
          <w:sz w:val="21"/>
          <w:szCs w:val="21"/>
        </w:rPr>
      </w:pPr>
      <w:r>
        <w:rPr>
          <w:rFonts w:ascii="Arial" w:hAnsi="Arial" w:cs="Arial"/>
          <w:b/>
          <w:bCs/>
          <w:sz w:val="21"/>
          <w:szCs w:val="21"/>
        </w:rPr>
        <w:t>GOODS SOLD WITH THE LAND (GENERAL CONDITION 2.3(f))</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8"/>
      </w:tblGrid>
      <w:tr w:rsidR="00647D6D" w14:paraId="4A6B1EE3" w14:textId="77777777" w:rsidTr="00F57F3C">
        <w:trPr>
          <w:trHeight w:val="459"/>
        </w:trPr>
        <w:tc>
          <w:tcPr>
            <w:tcW w:w="9158" w:type="dxa"/>
          </w:tcPr>
          <w:p w14:paraId="4637169B" w14:textId="70FA8F39" w:rsidR="00F57F3C" w:rsidRPr="00583029" w:rsidRDefault="00F57F3C" w:rsidP="00F57F3C">
            <w:pPr>
              <w:spacing w:before="100" w:after="100"/>
              <w:ind w:left="30"/>
              <w:rPr>
                <w:rFonts w:ascii="Arial" w:hAnsi="Arial" w:cs="Arial"/>
                <w:sz w:val="20"/>
                <w:szCs w:val="20"/>
              </w:rPr>
            </w:pPr>
            <w:r w:rsidRPr="00583029">
              <w:rPr>
                <w:rFonts w:ascii="Arial" w:hAnsi="Arial" w:cs="Arial"/>
                <w:sz w:val="20"/>
                <w:szCs w:val="20"/>
              </w:rPr>
              <w:t xml:space="preserve">Goods sold with land </w:t>
            </w:r>
            <w:r w:rsidR="00007653" w:rsidRPr="00583029">
              <w:rPr>
                <w:rFonts w:ascii="Arial" w:hAnsi="Arial" w:cs="Arial"/>
                <w:sz w:val="20"/>
                <w:szCs w:val="20"/>
              </w:rPr>
              <w:t>are:</w:t>
            </w:r>
            <w:r w:rsidR="00007653">
              <w:rPr>
                <w:rFonts w:ascii="Arial" w:hAnsi="Arial" w:cs="Arial"/>
                <w:sz w:val="20"/>
                <w:szCs w:val="20"/>
              </w:rPr>
              <w:t xml:space="preserve"> The property is vacant land.</w:t>
            </w:r>
          </w:p>
        </w:tc>
      </w:tr>
    </w:tbl>
    <w:p w14:paraId="299AB7D3" w14:textId="77777777" w:rsidR="00F57F3C" w:rsidRDefault="00F57F3C" w:rsidP="00F57F3C">
      <w:pPr>
        <w:spacing w:before="480" w:after="0"/>
        <w:rPr>
          <w:rFonts w:ascii="Arial" w:hAnsi="Arial" w:cs="Arial"/>
          <w:b/>
          <w:bCs/>
          <w:sz w:val="21"/>
          <w:szCs w:val="21"/>
        </w:rPr>
      </w:pPr>
      <w:r>
        <w:rPr>
          <w:rFonts w:ascii="Arial" w:hAnsi="Arial" w:cs="Arial"/>
          <w:b/>
          <w:bCs/>
          <w:sz w:val="21"/>
          <w:szCs w:val="21"/>
        </w:rPr>
        <w:t xml:space="preserve">PAYMENT (GENERAL CONDITION 11) </w:t>
      </w:r>
      <w:r>
        <w:rPr>
          <w:rFonts w:ascii="Arial" w:hAnsi="Arial" w:cs="Arial"/>
          <w:b/>
          <w:bCs/>
          <w:sz w:val="21"/>
          <w:szCs w:val="21"/>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755"/>
        <w:gridCol w:w="1513"/>
        <w:gridCol w:w="5624"/>
      </w:tblGrid>
      <w:tr w:rsidR="00647D6D" w14:paraId="3983F97B" w14:textId="77777777" w:rsidTr="00F57F3C">
        <w:tc>
          <w:tcPr>
            <w:tcW w:w="1134" w:type="dxa"/>
          </w:tcPr>
          <w:p w14:paraId="2F8AF3F2" w14:textId="77777777" w:rsidR="00F57F3C" w:rsidRPr="0024718B" w:rsidRDefault="00F57F3C" w:rsidP="00F57F3C">
            <w:pPr>
              <w:spacing w:before="60" w:after="60"/>
              <w:ind w:left="-113"/>
              <w:rPr>
                <w:rFonts w:ascii="Arial" w:eastAsiaTheme="majorEastAsia" w:hAnsi="Arial" w:cs="Arial"/>
                <w:sz w:val="20"/>
                <w:szCs w:val="20"/>
              </w:rPr>
            </w:pPr>
            <w:r>
              <w:rPr>
                <w:rFonts w:ascii="Arial" w:eastAsiaTheme="majorEastAsia" w:hAnsi="Arial" w:cs="Arial"/>
                <w:sz w:val="20"/>
                <w:szCs w:val="20"/>
              </w:rPr>
              <w:t xml:space="preserve">Price: </w:t>
            </w:r>
          </w:p>
        </w:tc>
        <w:tc>
          <w:tcPr>
            <w:tcW w:w="755" w:type="dxa"/>
          </w:tcPr>
          <w:p w14:paraId="00BD452D" w14:textId="77777777" w:rsidR="00F57F3C" w:rsidRPr="0024718B" w:rsidRDefault="00F57F3C" w:rsidP="00F57F3C">
            <w:pPr>
              <w:spacing w:before="60" w:after="60"/>
              <w:ind w:left="41"/>
              <w:rPr>
                <w:rFonts w:ascii="Arial" w:eastAsiaTheme="majorEastAsia" w:hAnsi="Arial" w:cs="Arial"/>
                <w:sz w:val="20"/>
                <w:szCs w:val="20"/>
              </w:rPr>
            </w:pPr>
            <w:r>
              <w:rPr>
                <w:rFonts w:ascii="Arial" w:eastAsiaTheme="majorEastAsia" w:hAnsi="Arial" w:cs="Arial"/>
                <w:sz w:val="20"/>
                <w:szCs w:val="20"/>
              </w:rPr>
              <w:t>$</w:t>
            </w:r>
          </w:p>
        </w:tc>
        <w:tc>
          <w:tcPr>
            <w:tcW w:w="1513" w:type="dxa"/>
          </w:tcPr>
          <w:p w14:paraId="7813784B" w14:textId="77777777" w:rsidR="00F57F3C" w:rsidRPr="0024718B" w:rsidRDefault="00F57F3C" w:rsidP="00F57F3C">
            <w:pPr>
              <w:spacing w:before="60" w:after="60"/>
              <w:ind w:left="41"/>
              <w:jc w:val="right"/>
              <w:rPr>
                <w:rFonts w:ascii="Arial" w:eastAsiaTheme="majorEastAsia" w:hAnsi="Arial" w:cs="Arial"/>
                <w:sz w:val="20"/>
                <w:szCs w:val="20"/>
              </w:rPr>
            </w:pPr>
          </w:p>
        </w:tc>
        <w:tc>
          <w:tcPr>
            <w:tcW w:w="5624" w:type="dxa"/>
          </w:tcPr>
          <w:p w14:paraId="1DFACC80" w14:textId="77777777" w:rsidR="00F57F3C" w:rsidRPr="00400D09" w:rsidRDefault="00F57F3C" w:rsidP="00F57F3C">
            <w:pPr>
              <w:spacing w:before="60" w:after="60"/>
              <w:rPr>
                <w:rFonts w:ascii="Arial" w:eastAsiaTheme="majorEastAsia" w:hAnsi="Arial" w:cs="Arial"/>
                <w:sz w:val="20"/>
                <w:szCs w:val="20"/>
              </w:rPr>
            </w:pPr>
          </w:p>
        </w:tc>
      </w:tr>
      <w:tr w:rsidR="00647D6D" w14:paraId="2D05FF11" w14:textId="77777777" w:rsidTr="00F57F3C">
        <w:tc>
          <w:tcPr>
            <w:tcW w:w="1134" w:type="dxa"/>
          </w:tcPr>
          <w:p w14:paraId="1706B941" w14:textId="77777777" w:rsidR="00F57F3C" w:rsidRPr="0024718B" w:rsidRDefault="00F57F3C" w:rsidP="00F57F3C">
            <w:pPr>
              <w:spacing w:before="60" w:after="60"/>
              <w:ind w:left="-113"/>
              <w:rPr>
                <w:rFonts w:ascii="Arial" w:eastAsiaTheme="majorEastAsia" w:hAnsi="Arial" w:cs="Arial"/>
                <w:sz w:val="20"/>
                <w:szCs w:val="20"/>
              </w:rPr>
            </w:pPr>
            <w:r>
              <w:rPr>
                <w:rFonts w:ascii="Arial" w:eastAsiaTheme="majorEastAsia" w:hAnsi="Arial" w:cs="Arial"/>
                <w:sz w:val="20"/>
                <w:szCs w:val="20"/>
              </w:rPr>
              <w:t>Deposit:</w:t>
            </w:r>
          </w:p>
        </w:tc>
        <w:tc>
          <w:tcPr>
            <w:tcW w:w="755" w:type="dxa"/>
            <w:tcBorders>
              <w:bottom w:val="single" w:sz="4" w:space="0" w:color="auto"/>
            </w:tcBorders>
          </w:tcPr>
          <w:p w14:paraId="77FDB6B8" w14:textId="77777777" w:rsidR="00F57F3C" w:rsidRPr="0024718B" w:rsidRDefault="00F57F3C" w:rsidP="00F57F3C">
            <w:pPr>
              <w:spacing w:before="60" w:after="60"/>
              <w:ind w:left="41"/>
              <w:rPr>
                <w:rFonts w:ascii="Arial" w:eastAsiaTheme="majorEastAsia" w:hAnsi="Arial" w:cs="Arial"/>
                <w:sz w:val="20"/>
                <w:szCs w:val="20"/>
              </w:rPr>
            </w:pPr>
            <w:r>
              <w:rPr>
                <w:rFonts w:ascii="Arial" w:eastAsiaTheme="majorEastAsia" w:hAnsi="Arial" w:cs="Arial"/>
                <w:sz w:val="20"/>
                <w:szCs w:val="20"/>
              </w:rPr>
              <w:t>$</w:t>
            </w:r>
          </w:p>
        </w:tc>
        <w:tc>
          <w:tcPr>
            <w:tcW w:w="1513" w:type="dxa"/>
            <w:tcBorders>
              <w:bottom w:val="single" w:sz="4" w:space="0" w:color="auto"/>
            </w:tcBorders>
          </w:tcPr>
          <w:p w14:paraId="5B57B551" w14:textId="77777777" w:rsidR="00F57F3C" w:rsidRPr="0024718B" w:rsidRDefault="00F57F3C" w:rsidP="00F57F3C">
            <w:pPr>
              <w:spacing w:before="60" w:after="60"/>
              <w:jc w:val="right"/>
              <w:rPr>
                <w:rFonts w:ascii="Arial" w:eastAsiaTheme="majorEastAsia" w:hAnsi="Arial" w:cs="Arial"/>
                <w:sz w:val="20"/>
                <w:szCs w:val="20"/>
              </w:rPr>
            </w:pPr>
          </w:p>
        </w:tc>
        <w:tc>
          <w:tcPr>
            <w:tcW w:w="5624" w:type="dxa"/>
          </w:tcPr>
          <w:p w14:paraId="4ED3C3A9" w14:textId="40FA956B" w:rsidR="00F57F3C" w:rsidRPr="00400D09" w:rsidRDefault="00F57F3C" w:rsidP="00F57F3C">
            <w:pPr>
              <w:rPr>
                <w:rFonts w:ascii="Arial" w:hAnsi="Arial" w:cs="Arial"/>
                <w:sz w:val="20"/>
                <w:szCs w:val="20"/>
              </w:rPr>
            </w:pPr>
            <w:r w:rsidRPr="00400D09">
              <w:rPr>
                <w:rFonts w:ascii="Arial" w:eastAsiaTheme="majorEastAsia" w:hAnsi="Arial" w:cs="Arial"/>
                <w:sz w:val="20"/>
                <w:szCs w:val="20"/>
              </w:rPr>
              <w:t xml:space="preserve">by </w:t>
            </w:r>
            <w:r w:rsidRPr="002623A6">
              <w:rPr>
                <w:rFonts w:ascii="Arial" w:hAnsi="Arial" w:cs="Arial"/>
                <w:sz w:val="20"/>
                <w:szCs w:val="20"/>
              </w:rPr>
              <w:tab/>
              <w:t xml:space="preserve">/ </w:t>
            </w:r>
            <w:r w:rsidRPr="002623A6">
              <w:rPr>
                <w:rFonts w:ascii="Arial" w:hAnsi="Arial" w:cs="Arial"/>
                <w:sz w:val="20"/>
                <w:szCs w:val="20"/>
              </w:rPr>
              <w:tab/>
              <w:t>/ 20</w:t>
            </w:r>
            <w:r w:rsidR="00B87D0B">
              <w:rPr>
                <w:rFonts w:ascii="Arial" w:hAnsi="Arial" w:cs="Arial"/>
                <w:sz w:val="20"/>
                <w:szCs w:val="20"/>
              </w:rPr>
              <w:t>21</w:t>
            </w:r>
            <w:r w:rsidRPr="00400D09">
              <w:rPr>
                <w:rFonts w:ascii="Arial" w:hAnsi="Arial" w:cs="Arial"/>
                <w:sz w:val="20"/>
                <w:szCs w:val="20"/>
              </w:rPr>
              <w:tab/>
              <w:t>(of which $</w:t>
            </w:r>
            <w:r w:rsidRPr="00400D09">
              <w:rPr>
                <w:rFonts w:ascii="Arial" w:hAnsi="Arial" w:cs="Arial"/>
                <w:sz w:val="20"/>
                <w:szCs w:val="20"/>
              </w:rPr>
              <w:tab/>
              <w:t xml:space="preserve"> has been paid)</w:t>
            </w:r>
          </w:p>
        </w:tc>
      </w:tr>
      <w:tr w:rsidR="00647D6D" w14:paraId="1041E803" w14:textId="77777777" w:rsidTr="00F57F3C">
        <w:tc>
          <w:tcPr>
            <w:tcW w:w="1134" w:type="dxa"/>
          </w:tcPr>
          <w:p w14:paraId="5A16EC64" w14:textId="77777777" w:rsidR="00F57F3C" w:rsidRPr="0024718B" w:rsidRDefault="00F57F3C" w:rsidP="00F57F3C">
            <w:pPr>
              <w:spacing w:before="60" w:after="60"/>
              <w:ind w:left="-113"/>
              <w:rPr>
                <w:rFonts w:ascii="Arial" w:eastAsiaTheme="majorEastAsia" w:hAnsi="Arial" w:cs="Arial"/>
                <w:sz w:val="20"/>
                <w:szCs w:val="20"/>
              </w:rPr>
            </w:pPr>
            <w:r>
              <w:rPr>
                <w:rFonts w:ascii="Arial" w:eastAsiaTheme="majorEastAsia" w:hAnsi="Arial" w:cs="Arial"/>
                <w:sz w:val="20"/>
                <w:szCs w:val="20"/>
              </w:rPr>
              <w:t>Balance</w:t>
            </w:r>
          </w:p>
        </w:tc>
        <w:tc>
          <w:tcPr>
            <w:tcW w:w="755" w:type="dxa"/>
            <w:tcBorders>
              <w:top w:val="single" w:sz="4" w:space="0" w:color="auto"/>
              <w:bottom w:val="double" w:sz="4" w:space="0" w:color="auto"/>
            </w:tcBorders>
          </w:tcPr>
          <w:p w14:paraId="3C77A187" w14:textId="77777777" w:rsidR="00F57F3C" w:rsidRPr="0024718B" w:rsidRDefault="00F57F3C" w:rsidP="00F57F3C">
            <w:pPr>
              <w:spacing w:before="60" w:after="60"/>
              <w:ind w:left="41"/>
              <w:rPr>
                <w:rFonts w:ascii="Arial" w:eastAsiaTheme="majorEastAsia" w:hAnsi="Arial" w:cs="Arial"/>
                <w:sz w:val="20"/>
                <w:szCs w:val="20"/>
              </w:rPr>
            </w:pPr>
            <w:r>
              <w:rPr>
                <w:rFonts w:ascii="Arial" w:eastAsiaTheme="majorEastAsia" w:hAnsi="Arial" w:cs="Arial"/>
                <w:sz w:val="20"/>
                <w:szCs w:val="20"/>
              </w:rPr>
              <w:t>$</w:t>
            </w:r>
          </w:p>
        </w:tc>
        <w:tc>
          <w:tcPr>
            <w:tcW w:w="1513" w:type="dxa"/>
            <w:tcBorders>
              <w:top w:val="single" w:sz="4" w:space="0" w:color="auto"/>
              <w:bottom w:val="double" w:sz="4" w:space="0" w:color="auto"/>
            </w:tcBorders>
          </w:tcPr>
          <w:p w14:paraId="547C92C8" w14:textId="77777777" w:rsidR="00F57F3C" w:rsidRPr="0024718B" w:rsidRDefault="00F57F3C" w:rsidP="00F57F3C">
            <w:pPr>
              <w:spacing w:before="60" w:after="60"/>
              <w:ind w:left="41"/>
              <w:jc w:val="right"/>
              <w:rPr>
                <w:rFonts w:ascii="Arial" w:eastAsiaTheme="majorEastAsia" w:hAnsi="Arial" w:cs="Arial"/>
                <w:sz w:val="20"/>
                <w:szCs w:val="20"/>
              </w:rPr>
            </w:pPr>
          </w:p>
        </w:tc>
        <w:tc>
          <w:tcPr>
            <w:tcW w:w="5624" w:type="dxa"/>
          </w:tcPr>
          <w:p w14:paraId="4A17DB39" w14:textId="77777777" w:rsidR="00F57F3C" w:rsidRPr="0024718B" w:rsidRDefault="00F57F3C" w:rsidP="00F57F3C">
            <w:pPr>
              <w:spacing w:before="60" w:after="60"/>
              <w:ind w:left="41"/>
              <w:rPr>
                <w:rFonts w:ascii="Arial" w:eastAsiaTheme="majorEastAsia" w:hAnsi="Arial" w:cs="Arial"/>
                <w:sz w:val="20"/>
                <w:szCs w:val="20"/>
              </w:rPr>
            </w:pPr>
            <w:r>
              <w:rPr>
                <w:rFonts w:ascii="Arial" w:eastAsiaTheme="majorEastAsia" w:hAnsi="Arial" w:cs="Arial"/>
                <w:sz w:val="20"/>
                <w:szCs w:val="20"/>
              </w:rPr>
              <w:t xml:space="preserve">payable at settlement </w:t>
            </w:r>
          </w:p>
        </w:tc>
      </w:tr>
    </w:tbl>
    <w:p w14:paraId="4B6E6772" w14:textId="77777777" w:rsidR="00F57F3C" w:rsidRDefault="00F57F3C" w:rsidP="00F57F3C">
      <w:pPr>
        <w:keepNext/>
        <w:spacing w:before="480" w:after="100"/>
        <w:rPr>
          <w:rFonts w:ascii="Arial" w:eastAsiaTheme="majorEastAsia" w:hAnsi="Arial" w:cs="Arial"/>
          <w:b/>
          <w:bCs/>
          <w:sz w:val="21"/>
          <w:szCs w:val="21"/>
        </w:rPr>
      </w:pPr>
      <w:r w:rsidRPr="00B4355F">
        <w:rPr>
          <w:rFonts w:ascii="Arial" w:eastAsiaTheme="majorEastAsia" w:hAnsi="Arial" w:cs="Arial"/>
          <w:b/>
          <w:bCs/>
          <w:sz w:val="21"/>
          <w:szCs w:val="21"/>
        </w:rPr>
        <w:t>GST</w:t>
      </w:r>
      <w:r>
        <w:rPr>
          <w:rFonts w:ascii="Arial" w:eastAsiaTheme="majorEastAsia" w:hAnsi="Arial" w:cs="Arial"/>
          <w:b/>
          <w:bCs/>
          <w:sz w:val="21"/>
          <w:szCs w:val="21"/>
        </w:rPr>
        <w:t xml:space="preserve"> (GENERAL CONDITION 13)</w:t>
      </w:r>
    </w:p>
    <w:p w14:paraId="65836EA2" w14:textId="77777777" w:rsidR="00F57F3C" w:rsidRPr="0074012B" w:rsidRDefault="00F57F3C" w:rsidP="00F57F3C">
      <w:pPr>
        <w:keepLines/>
        <w:spacing w:after="60"/>
        <w:rPr>
          <w:rFonts w:ascii="Arial" w:eastAsiaTheme="majorEastAsia" w:hAnsi="Arial" w:cs="Arial"/>
          <w:b/>
          <w:bCs/>
          <w:sz w:val="20"/>
          <w:szCs w:val="20"/>
        </w:rPr>
      </w:pPr>
      <w:r w:rsidRPr="00606F34">
        <w:rPr>
          <w:rFonts w:ascii="Arial" w:eastAsiaTheme="majorEastAsia" w:hAnsi="Arial" w:cs="Arial"/>
          <w:sz w:val="20"/>
          <w:szCs w:val="20"/>
        </w:rPr>
        <w:t xml:space="preserve">The </w:t>
      </w:r>
      <w:r w:rsidRPr="0074012B">
        <w:rPr>
          <w:rFonts w:ascii="Arial" w:eastAsiaTheme="majorEastAsia" w:hAnsi="Arial" w:cs="Arial"/>
          <w:sz w:val="20"/>
          <w:szCs w:val="20"/>
        </w:rPr>
        <w:t>price includes GST (if any) unless the words ‘</w:t>
      </w:r>
      <w:r w:rsidRPr="0074012B">
        <w:rPr>
          <w:rFonts w:ascii="Arial" w:eastAsiaTheme="majorEastAsia" w:hAnsi="Arial" w:cs="Arial"/>
          <w:b/>
          <w:bCs/>
          <w:sz w:val="20"/>
          <w:szCs w:val="20"/>
        </w:rPr>
        <w:t>plus GST</w:t>
      </w:r>
      <w:r w:rsidRPr="0074012B">
        <w:rPr>
          <w:rFonts w:ascii="Arial" w:eastAsiaTheme="majorEastAsia" w:hAnsi="Arial" w:cs="Arial"/>
          <w:sz w:val="20"/>
          <w:szCs w:val="20"/>
        </w:rPr>
        <w:t>’ appears in this box:</w:t>
      </w:r>
    </w:p>
    <w:tbl>
      <w:tblPr>
        <w:tblStyle w:val="TableGrid"/>
        <w:tblW w:w="0" w:type="auto"/>
        <w:tblLook w:val="04A0" w:firstRow="1" w:lastRow="0" w:firstColumn="1" w:lastColumn="0" w:noHBand="0" w:noVBand="1"/>
      </w:tblPr>
      <w:tblGrid>
        <w:gridCol w:w="2830"/>
      </w:tblGrid>
      <w:tr w:rsidR="00647D6D" w14:paraId="49E7E92B" w14:textId="77777777" w:rsidTr="00F57F3C">
        <w:trPr>
          <w:trHeight w:val="381"/>
        </w:trPr>
        <w:tc>
          <w:tcPr>
            <w:tcW w:w="2830" w:type="dxa"/>
          </w:tcPr>
          <w:p w14:paraId="7E381E1B" w14:textId="77777777" w:rsidR="00F57F3C" w:rsidRPr="00F632EC" w:rsidRDefault="00F57F3C" w:rsidP="00F57F3C">
            <w:pPr>
              <w:keepLines/>
              <w:spacing w:before="100" w:after="100"/>
              <w:jc w:val="center"/>
              <w:rPr>
                <w:rFonts w:ascii="Arial" w:eastAsiaTheme="majorEastAsia" w:hAnsi="Arial" w:cs="Arial"/>
                <w:sz w:val="20"/>
                <w:szCs w:val="20"/>
              </w:rPr>
            </w:pPr>
            <w:bookmarkStart w:id="1" w:name="_Hlk44668822"/>
          </w:p>
        </w:tc>
      </w:tr>
    </w:tbl>
    <w:bookmarkEnd w:id="1"/>
    <w:p w14:paraId="60E8FE18" w14:textId="77777777" w:rsidR="00F57F3C" w:rsidRPr="00A74EAD" w:rsidRDefault="00F57F3C" w:rsidP="00F57F3C">
      <w:pPr>
        <w:keepLines/>
        <w:spacing w:before="240" w:after="60"/>
        <w:rPr>
          <w:rFonts w:ascii="Arial" w:eastAsiaTheme="majorEastAsia" w:hAnsi="Arial" w:cs="Arial"/>
          <w:sz w:val="20"/>
          <w:szCs w:val="20"/>
        </w:rPr>
      </w:pPr>
      <w:r>
        <w:rPr>
          <w:rFonts w:ascii="Arial" w:eastAsiaTheme="majorEastAsia" w:hAnsi="Arial" w:cs="Arial"/>
          <w:sz w:val="20"/>
          <w:szCs w:val="20"/>
        </w:rPr>
        <w:t>If this is a sale of a ‘Farming Business’ or ‘Going Concern’ then add the words ‘</w:t>
      </w:r>
      <w:r>
        <w:rPr>
          <w:rFonts w:ascii="Arial" w:eastAsiaTheme="majorEastAsia" w:hAnsi="Arial" w:cs="Arial"/>
          <w:b/>
          <w:bCs/>
          <w:sz w:val="20"/>
          <w:szCs w:val="20"/>
        </w:rPr>
        <w:t>Farming Business</w:t>
      </w:r>
      <w:r>
        <w:rPr>
          <w:rFonts w:ascii="Arial" w:eastAsiaTheme="majorEastAsia" w:hAnsi="Arial" w:cs="Arial"/>
          <w:sz w:val="20"/>
          <w:szCs w:val="20"/>
        </w:rPr>
        <w:t>’ or ‘</w:t>
      </w:r>
      <w:r>
        <w:rPr>
          <w:rFonts w:ascii="Arial" w:eastAsiaTheme="majorEastAsia" w:hAnsi="Arial" w:cs="Arial"/>
          <w:b/>
          <w:bCs/>
          <w:sz w:val="20"/>
          <w:szCs w:val="20"/>
        </w:rPr>
        <w:t>Going Concern</w:t>
      </w:r>
      <w:r>
        <w:rPr>
          <w:rFonts w:ascii="Arial" w:eastAsiaTheme="majorEastAsia" w:hAnsi="Arial" w:cs="Arial"/>
          <w:sz w:val="20"/>
          <w:szCs w:val="20"/>
        </w:rPr>
        <w:t>’ in this box:</w:t>
      </w:r>
    </w:p>
    <w:tbl>
      <w:tblPr>
        <w:tblStyle w:val="TableGrid"/>
        <w:tblW w:w="0" w:type="auto"/>
        <w:tblLook w:val="04A0" w:firstRow="1" w:lastRow="0" w:firstColumn="1" w:lastColumn="0" w:noHBand="0" w:noVBand="1"/>
      </w:tblPr>
      <w:tblGrid>
        <w:gridCol w:w="2830"/>
      </w:tblGrid>
      <w:tr w:rsidR="00647D6D" w14:paraId="0259BFA1" w14:textId="77777777" w:rsidTr="00F57F3C">
        <w:trPr>
          <w:trHeight w:val="381"/>
        </w:trPr>
        <w:tc>
          <w:tcPr>
            <w:tcW w:w="2830" w:type="dxa"/>
          </w:tcPr>
          <w:p w14:paraId="6568D900" w14:textId="77777777" w:rsidR="00F57F3C" w:rsidRPr="00F632EC" w:rsidRDefault="00F57F3C" w:rsidP="00F57F3C">
            <w:pPr>
              <w:keepLines/>
              <w:spacing w:before="100" w:after="100"/>
              <w:jc w:val="center"/>
              <w:rPr>
                <w:rFonts w:ascii="Arial" w:eastAsiaTheme="majorEastAsia" w:hAnsi="Arial" w:cs="Arial"/>
                <w:sz w:val="20"/>
                <w:szCs w:val="20"/>
              </w:rPr>
            </w:pPr>
            <w:bookmarkStart w:id="2" w:name="_Hlk44669539"/>
          </w:p>
        </w:tc>
      </w:tr>
    </w:tbl>
    <w:bookmarkEnd w:id="2"/>
    <w:p w14:paraId="481922CF" w14:textId="77777777" w:rsidR="00F57F3C" w:rsidRPr="00896E3C" w:rsidRDefault="00F57F3C" w:rsidP="00F57F3C">
      <w:pPr>
        <w:keepLines/>
        <w:spacing w:before="240" w:after="60"/>
        <w:rPr>
          <w:rFonts w:ascii="Arial" w:eastAsiaTheme="majorEastAsia" w:hAnsi="Arial" w:cs="Arial"/>
          <w:sz w:val="20"/>
          <w:szCs w:val="20"/>
        </w:rPr>
      </w:pPr>
      <w:r>
        <w:rPr>
          <w:rFonts w:ascii="Arial" w:eastAsiaTheme="majorEastAsia" w:hAnsi="Arial" w:cs="Arial"/>
          <w:sz w:val="20"/>
          <w:szCs w:val="20"/>
        </w:rPr>
        <w:t>If the Margin Scheme will be used to calculate GST then add the words ‘</w:t>
      </w:r>
      <w:r>
        <w:rPr>
          <w:rFonts w:ascii="Arial" w:eastAsiaTheme="majorEastAsia" w:hAnsi="Arial" w:cs="Arial"/>
          <w:b/>
          <w:bCs/>
          <w:sz w:val="20"/>
          <w:szCs w:val="20"/>
        </w:rPr>
        <w:t>Margin Scheme</w:t>
      </w:r>
      <w:r>
        <w:rPr>
          <w:rFonts w:ascii="Arial" w:eastAsiaTheme="majorEastAsia" w:hAnsi="Arial" w:cs="Arial"/>
          <w:sz w:val="20"/>
          <w:szCs w:val="20"/>
        </w:rPr>
        <w:t>’ in this box:</w:t>
      </w:r>
    </w:p>
    <w:tbl>
      <w:tblPr>
        <w:tblStyle w:val="TableGrid"/>
        <w:tblW w:w="0" w:type="auto"/>
        <w:tblLook w:val="04A0" w:firstRow="1" w:lastRow="0" w:firstColumn="1" w:lastColumn="0" w:noHBand="0" w:noVBand="1"/>
      </w:tblPr>
      <w:tblGrid>
        <w:gridCol w:w="2830"/>
      </w:tblGrid>
      <w:tr w:rsidR="00647D6D" w14:paraId="0480E23A" w14:textId="77777777" w:rsidTr="00F57F3C">
        <w:trPr>
          <w:trHeight w:val="381"/>
        </w:trPr>
        <w:tc>
          <w:tcPr>
            <w:tcW w:w="2830" w:type="dxa"/>
          </w:tcPr>
          <w:p w14:paraId="07593632" w14:textId="07C2678D" w:rsidR="00F57F3C" w:rsidRPr="00F632EC" w:rsidRDefault="00007653" w:rsidP="00F57F3C">
            <w:pPr>
              <w:keepLines/>
              <w:spacing w:before="100" w:after="100"/>
              <w:jc w:val="center"/>
              <w:rPr>
                <w:rFonts w:ascii="Arial" w:eastAsiaTheme="majorEastAsia" w:hAnsi="Arial" w:cs="Arial"/>
                <w:sz w:val="20"/>
                <w:szCs w:val="20"/>
              </w:rPr>
            </w:pPr>
            <w:r>
              <w:rPr>
                <w:rFonts w:ascii="Arial" w:eastAsiaTheme="majorEastAsia" w:hAnsi="Arial" w:cs="Arial"/>
                <w:sz w:val="20"/>
                <w:szCs w:val="20"/>
              </w:rPr>
              <w:t>Margin Scheme</w:t>
            </w:r>
          </w:p>
        </w:tc>
      </w:tr>
    </w:tbl>
    <w:p w14:paraId="5F73782D" w14:textId="77777777" w:rsidR="00F57F3C" w:rsidRDefault="00F57F3C" w:rsidP="00F57F3C">
      <w:pPr>
        <w:spacing w:before="480" w:after="100"/>
        <w:rPr>
          <w:rFonts w:ascii="Arial" w:eastAsiaTheme="majorEastAsia" w:hAnsi="Arial" w:cs="Arial"/>
          <w:b/>
          <w:bCs/>
          <w:sz w:val="21"/>
          <w:szCs w:val="21"/>
        </w:rPr>
      </w:pPr>
      <w:r>
        <w:rPr>
          <w:rFonts w:ascii="Arial" w:eastAsiaTheme="majorEastAsia" w:hAnsi="Arial" w:cs="Arial"/>
          <w:b/>
          <w:bCs/>
          <w:sz w:val="21"/>
          <w:szCs w:val="21"/>
        </w:rPr>
        <w:t xml:space="preserve">SETTLEMENT (GENERAL CONDITION 10) </w:t>
      </w:r>
    </w:p>
    <w:p w14:paraId="09A170A2" w14:textId="454305A6" w:rsidR="00F57F3C" w:rsidRDefault="00007653" w:rsidP="00F57F3C">
      <w:pPr>
        <w:spacing w:before="100" w:after="0"/>
        <w:jc w:val="both"/>
        <w:rPr>
          <w:rFonts w:ascii="Arial" w:eastAsiaTheme="majorEastAsia" w:hAnsi="Arial" w:cs="Arial"/>
          <w:sz w:val="20"/>
          <w:szCs w:val="20"/>
        </w:rPr>
      </w:pPr>
      <w:r>
        <w:rPr>
          <w:rFonts w:ascii="Arial" w:eastAsiaTheme="majorEastAsia" w:hAnsi="Arial" w:cs="Arial"/>
          <w:sz w:val="20"/>
          <w:szCs w:val="20"/>
        </w:rPr>
        <w:t>T</w:t>
      </w:r>
      <w:r w:rsidR="00F57F3C">
        <w:rPr>
          <w:rFonts w:ascii="Arial" w:eastAsiaTheme="majorEastAsia" w:hAnsi="Arial" w:cs="Arial"/>
          <w:sz w:val="20"/>
          <w:szCs w:val="20"/>
        </w:rPr>
        <w:t xml:space="preserve">he land is a lot on an unregistered Plan of Subdivision, in which case Settlement is due on the later of: </w:t>
      </w:r>
    </w:p>
    <w:p w14:paraId="45C456CA" w14:textId="0FDC0998" w:rsidR="00F57F3C" w:rsidRDefault="00007653" w:rsidP="00F57F3C">
      <w:pPr>
        <w:spacing w:before="100" w:after="0"/>
        <w:jc w:val="both"/>
        <w:rPr>
          <w:rFonts w:ascii="Arial" w:eastAsiaTheme="majorEastAsia" w:hAnsi="Arial" w:cs="Arial"/>
          <w:sz w:val="20"/>
          <w:szCs w:val="20"/>
        </w:rPr>
      </w:pPr>
      <w:bookmarkStart w:id="3" w:name="_Hlk56424519"/>
      <w:r>
        <w:rPr>
          <w:rFonts w:ascii="MS Gothic" w:eastAsia="MS Gothic" w:hAnsi="MS Gothic" w:cs="Arial" w:hint="eastAsia"/>
          <w:sz w:val="20"/>
          <w:szCs w:val="20"/>
        </w:rPr>
        <w:t>☒</w:t>
      </w:r>
      <w:r w:rsidR="00F57F3C">
        <w:rPr>
          <w:rFonts w:ascii="Arial" w:eastAsiaTheme="majorEastAsia" w:hAnsi="Arial" w:cs="Arial"/>
          <w:sz w:val="20"/>
          <w:szCs w:val="20"/>
        </w:rPr>
        <w:t xml:space="preserve"> 14 days after the Vendor gives notice in writing to the Purchaser of registration of the Plan of Subdivision. </w:t>
      </w:r>
    </w:p>
    <w:p w14:paraId="44472DA8" w14:textId="2669F1A1" w:rsidR="00F57F3C" w:rsidRDefault="00F57F3C" w:rsidP="00F57F3C">
      <w:pPr>
        <w:spacing w:before="100" w:after="0"/>
        <w:jc w:val="both"/>
        <w:rPr>
          <w:rFonts w:ascii="Arial" w:hAnsi="Arial" w:cs="Arial"/>
          <w:sz w:val="20"/>
          <w:szCs w:val="20"/>
        </w:rPr>
      </w:pPr>
      <w:r>
        <w:rPr>
          <w:rFonts w:ascii="Arial" w:eastAsiaTheme="majorEastAsia" w:hAnsi="Arial" w:cs="Arial"/>
          <w:sz w:val="20"/>
          <w:szCs w:val="20"/>
        </w:rPr>
        <w:t xml:space="preserve">The plan of subdivision must be registered within </w:t>
      </w:r>
      <w:r w:rsidRPr="00400D09">
        <w:rPr>
          <w:rFonts w:ascii="Arial" w:hAnsi="Arial" w:cs="Arial"/>
          <w:sz w:val="20"/>
          <w:szCs w:val="20"/>
        </w:rPr>
        <w:tab/>
      </w:r>
      <w:r w:rsidR="00007653">
        <w:rPr>
          <w:rFonts w:ascii="Arial" w:hAnsi="Arial" w:cs="Arial"/>
          <w:sz w:val="20"/>
          <w:szCs w:val="20"/>
        </w:rPr>
        <w:t>(24)</w:t>
      </w:r>
      <w:r>
        <w:rPr>
          <w:rFonts w:ascii="Arial" w:hAnsi="Arial" w:cs="Arial"/>
          <w:sz w:val="20"/>
          <w:szCs w:val="20"/>
        </w:rPr>
        <w:t xml:space="preserve"> months if no other period is stated] of the day of sale (the sunset date) otherwise general condition 9(a) shall apply.</w:t>
      </w:r>
    </w:p>
    <w:bookmarkEnd w:id="3"/>
    <w:p w14:paraId="13382569" w14:textId="77777777" w:rsidR="001666AA" w:rsidRDefault="001666AA" w:rsidP="00F57F3C">
      <w:pPr>
        <w:spacing w:before="480" w:after="100"/>
        <w:rPr>
          <w:rFonts w:ascii="Arial" w:eastAsiaTheme="majorEastAsia" w:hAnsi="Arial" w:cs="Arial"/>
          <w:b/>
          <w:bCs/>
          <w:sz w:val="21"/>
          <w:szCs w:val="21"/>
        </w:rPr>
      </w:pPr>
    </w:p>
    <w:p w14:paraId="79AF5A9F" w14:textId="43CFBAA5" w:rsidR="00F57F3C" w:rsidRDefault="00F57F3C" w:rsidP="00F57F3C">
      <w:pPr>
        <w:spacing w:before="480" w:after="100"/>
        <w:rPr>
          <w:rFonts w:ascii="Arial" w:eastAsiaTheme="majorEastAsia" w:hAnsi="Arial" w:cs="Arial"/>
          <w:b/>
          <w:bCs/>
          <w:sz w:val="21"/>
          <w:szCs w:val="21"/>
        </w:rPr>
      </w:pPr>
      <w:r>
        <w:rPr>
          <w:rFonts w:ascii="Arial" w:eastAsiaTheme="majorEastAsia" w:hAnsi="Arial" w:cs="Arial"/>
          <w:b/>
          <w:bCs/>
          <w:sz w:val="21"/>
          <w:szCs w:val="21"/>
        </w:rPr>
        <w:t xml:space="preserve">LEASE (GENERAL CONDITION 1.1)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8"/>
      </w:tblGrid>
      <w:tr w:rsidR="00647D6D" w14:paraId="156E819F" w14:textId="77777777" w:rsidTr="00F57F3C">
        <w:trPr>
          <w:trHeight w:val="459"/>
        </w:trPr>
        <w:tc>
          <w:tcPr>
            <w:tcW w:w="9158" w:type="dxa"/>
          </w:tcPr>
          <w:p w14:paraId="573488BC" w14:textId="77777777" w:rsidR="00F57F3C" w:rsidRPr="00583029" w:rsidRDefault="00F57F3C" w:rsidP="00F57F3C">
            <w:pPr>
              <w:spacing w:before="100" w:after="100"/>
              <w:ind w:left="30"/>
              <w:rPr>
                <w:rFonts w:ascii="Arial" w:hAnsi="Arial" w:cs="Arial"/>
                <w:sz w:val="20"/>
                <w:szCs w:val="20"/>
              </w:rPr>
            </w:pPr>
            <w:r>
              <w:rPr>
                <w:rFonts w:ascii="Arial" w:hAnsi="Arial" w:cs="Arial"/>
                <w:sz w:val="20"/>
                <w:szCs w:val="20"/>
              </w:rPr>
              <w:t>At Settlement, the Purchaser is:</w:t>
            </w:r>
          </w:p>
        </w:tc>
      </w:tr>
      <w:tr w:rsidR="00647D6D" w14:paraId="0B7968EE" w14:textId="77777777" w:rsidTr="00F57F3C">
        <w:trPr>
          <w:trHeight w:val="459"/>
        </w:trPr>
        <w:tc>
          <w:tcPr>
            <w:tcW w:w="9158" w:type="dxa"/>
          </w:tcPr>
          <w:p w14:paraId="4B6F64C3" w14:textId="5A214F3B" w:rsidR="00F57F3C" w:rsidRPr="00583029" w:rsidRDefault="00007653" w:rsidP="00F57F3C">
            <w:pPr>
              <w:spacing w:before="100" w:after="100"/>
              <w:ind w:left="30"/>
              <w:rPr>
                <w:rFonts w:ascii="Arial" w:hAnsi="Arial" w:cs="Arial"/>
                <w:sz w:val="20"/>
                <w:szCs w:val="20"/>
              </w:rPr>
            </w:pPr>
            <w:r>
              <w:rPr>
                <w:rFonts w:ascii="MS Gothic" w:eastAsia="MS Gothic" w:hAnsi="MS Gothic" w:cs="Arial" w:hint="eastAsia"/>
                <w:sz w:val="20"/>
                <w:szCs w:val="20"/>
              </w:rPr>
              <w:t>☒</w:t>
            </w:r>
            <w:r w:rsidR="00F57F3C" w:rsidRPr="00583029">
              <w:rPr>
                <w:rFonts w:ascii="Arial" w:hAnsi="Arial" w:cs="Arial"/>
                <w:sz w:val="20"/>
                <w:szCs w:val="20"/>
              </w:rPr>
              <w:t xml:space="preserve"> </w:t>
            </w:r>
            <w:r w:rsidR="00F57F3C">
              <w:rPr>
                <w:rFonts w:ascii="Arial" w:hAnsi="Arial" w:cs="Arial"/>
                <w:sz w:val="20"/>
                <w:szCs w:val="20"/>
              </w:rPr>
              <w:t xml:space="preserve">entitled to vacant possession. </w:t>
            </w:r>
          </w:p>
        </w:tc>
      </w:tr>
      <w:tr w:rsidR="00647D6D" w14:paraId="67070A35" w14:textId="77777777" w:rsidTr="00F57F3C">
        <w:trPr>
          <w:trHeight w:val="459"/>
        </w:trPr>
        <w:tc>
          <w:tcPr>
            <w:tcW w:w="9158" w:type="dxa"/>
          </w:tcPr>
          <w:p w14:paraId="4BBB2F01" w14:textId="77777777" w:rsidR="00F57F3C" w:rsidRPr="00007653" w:rsidRDefault="00F57F3C" w:rsidP="00F57F3C">
            <w:pPr>
              <w:spacing w:before="100" w:after="100"/>
              <w:ind w:left="30"/>
              <w:rPr>
                <w:rFonts w:ascii="Arial" w:eastAsia="MS Gothic" w:hAnsi="Arial" w:cs="Arial"/>
                <w:i/>
                <w:iCs/>
                <w:strike/>
                <w:sz w:val="20"/>
                <w:szCs w:val="20"/>
              </w:rPr>
            </w:pPr>
            <w:r w:rsidRPr="00007653">
              <w:rPr>
                <w:rFonts w:ascii="Arial" w:eastAsia="MS Gothic" w:hAnsi="Arial" w:cs="Arial"/>
                <w:i/>
                <w:iCs/>
                <w:strike/>
                <w:sz w:val="20"/>
                <w:szCs w:val="20"/>
              </w:rPr>
              <w:t xml:space="preserve">OR </w:t>
            </w:r>
          </w:p>
        </w:tc>
      </w:tr>
      <w:tr w:rsidR="00647D6D" w14:paraId="336815CA" w14:textId="77777777" w:rsidTr="00F57F3C">
        <w:trPr>
          <w:trHeight w:val="459"/>
        </w:trPr>
        <w:tc>
          <w:tcPr>
            <w:tcW w:w="9158" w:type="dxa"/>
          </w:tcPr>
          <w:p w14:paraId="141F9316" w14:textId="766DE676" w:rsidR="00F57F3C" w:rsidRPr="00007653" w:rsidRDefault="00F57F3C" w:rsidP="00F57F3C">
            <w:pPr>
              <w:spacing w:before="100" w:after="100"/>
              <w:ind w:left="30"/>
              <w:rPr>
                <w:rFonts w:ascii="Arial" w:eastAsia="MS Gothic" w:hAnsi="Arial" w:cs="Arial"/>
                <w:strike/>
                <w:sz w:val="20"/>
                <w:szCs w:val="20"/>
              </w:rPr>
            </w:pPr>
            <w:r w:rsidRPr="00007653">
              <w:rPr>
                <w:rFonts w:ascii="MS Gothic" w:eastAsia="MS Gothic" w:hAnsi="MS Gothic" w:cs="Arial" w:hint="eastAsia"/>
                <w:strike/>
                <w:sz w:val="20"/>
                <w:szCs w:val="20"/>
              </w:rPr>
              <w:t>☐</w:t>
            </w:r>
            <w:r w:rsidRPr="00007653">
              <w:rPr>
                <w:rFonts w:ascii="Arial" w:eastAsia="MS Gothic" w:hAnsi="Arial" w:cs="Arial"/>
                <w:strike/>
                <w:sz w:val="20"/>
                <w:szCs w:val="20"/>
              </w:rPr>
              <w:t xml:space="preserve"> </w:t>
            </w:r>
            <w:r w:rsidRPr="00007653">
              <w:rPr>
                <w:rFonts w:ascii="Arial" w:eastAsia="MS Gothic" w:hAnsi="Arial" w:cs="Arial"/>
                <w:b/>
                <w:bCs/>
                <w:strike/>
                <w:sz w:val="20"/>
                <w:szCs w:val="20"/>
              </w:rPr>
              <w:t>subject to a lease</w:t>
            </w:r>
            <w:r w:rsidRPr="00007653">
              <w:rPr>
                <w:rFonts w:ascii="Arial" w:eastAsia="MS Gothic" w:hAnsi="Arial" w:cs="Arial"/>
                <w:strike/>
                <w:sz w:val="20"/>
                <w:szCs w:val="20"/>
              </w:rPr>
              <w:t xml:space="preserve">, particulars of which are: </w:t>
            </w:r>
          </w:p>
          <w:p w14:paraId="1A5A61D3" w14:textId="3B04BBC5" w:rsidR="00F57F3C" w:rsidRPr="00007653" w:rsidRDefault="00252A4D" w:rsidP="00F57F3C">
            <w:pPr>
              <w:spacing w:before="100" w:after="100"/>
              <w:ind w:left="720"/>
              <w:rPr>
                <w:rFonts w:ascii="Arial" w:eastAsia="MS Gothic" w:hAnsi="Arial" w:cs="Arial"/>
                <w:strike/>
                <w:sz w:val="20"/>
                <w:szCs w:val="20"/>
              </w:rPr>
            </w:pPr>
            <w:r w:rsidRPr="00007653">
              <w:rPr>
                <w:rFonts w:ascii="MS Gothic" w:eastAsia="MS Gothic" w:hAnsi="MS Gothic" w:cs="Arial" w:hint="eastAsia"/>
                <w:strike/>
                <w:sz w:val="20"/>
                <w:szCs w:val="20"/>
              </w:rPr>
              <w:t>☐</w:t>
            </w:r>
            <w:r w:rsidR="00F57F3C" w:rsidRPr="00007653">
              <w:rPr>
                <w:rFonts w:ascii="Arial" w:eastAsia="MS Gothic" w:hAnsi="Arial" w:cs="Arial"/>
                <w:strike/>
                <w:sz w:val="20"/>
                <w:szCs w:val="20"/>
              </w:rPr>
              <w:t xml:space="preserve"> attached; or </w:t>
            </w:r>
          </w:p>
          <w:p w14:paraId="1867A349" w14:textId="1E8BB001" w:rsidR="00F57F3C" w:rsidRPr="00007653" w:rsidRDefault="00F57F3C" w:rsidP="00F57F3C">
            <w:pPr>
              <w:spacing w:before="100" w:after="100"/>
              <w:ind w:left="720"/>
              <w:rPr>
                <w:rFonts w:ascii="Arial" w:eastAsia="MS Gothic" w:hAnsi="Arial" w:cs="Arial"/>
                <w:strike/>
                <w:sz w:val="20"/>
                <w:szCs w:val="20"/>
              </w:rPr>
            </w:pPr>
            <w:r w:rsidRPr="00007653">
              <w:rPr>
                <w:rFonts w:ascii="MS Gothic" w:eastAsia="MS Gothic" w:hAnsi="MS Gothic" w:cs="Arial" w:hint="eastAsia"/>
                <w:strike/>
                <w:sz w:val="20"/>
                <w:szCs w:val="20"/>
              </w:rPr>
              <w:t>☐</w:t>
            </w:r>
            <w:r w:rsidRPr="00007653">
              <w:rPr>
                <w:rFonts w:ascii="Arial" w:eastAsia="MS Gothic" w:hAnsi="Arial" w:cs="Arial"/>
                <w:strike/>
                <w:sz w:val="20"/>
                <w:szCs w:val="20"/>
              </w:rPr>
              <w:t xml:space="preserve"> as follows: </w:t>
            </w:r>
          </w:p>
          <w:p w14:paraId="5AEFF3DF" w14:textId="34EB183F" w:rsidR="00F57F3C" w:rsidRPr="00007653" w:rsidRDefault="00F57F3C" w:rsidP="00F57F3C">
            <w:pPr>
              <w:spacing w:before="100" w:after="100"/>
              <w:ind w:left="1440"/>
              <w:rPr>
                <w:rFonts w:ascii="Arial" w:eastAsia="MS Gothic" w:hAnsi="Arial" w:cs="Arial"/>
                <w:strike/>
                <w:sz w:val="20"/>
                <w:szCs w:val="20"/>
              </w:rPr>
            </w:pPr>
          </w:p>
          <w:p w14:paraId="426B8F5F" w14:textId="77777777" w:rsidR="00F57F3C" w:rsidRPr="00007653" w:rsidRDefault="00F57F3C" w:rsidP="00F57F3C">
            <w:pPr>
              <w:spacing w:before="100" w:after="100"/>
              <w:ind w:left="1440"/>
              <w:rPr>
                <w:rFonts w:ascii="Arial" w:eastAsia="MS Gothic" w:hAnsi="Arial" w:cs="Arial"/>
                <w:strike/>
                <w:sz w:val="20"/>
                <w:szCs w:val="20"/>
              </w:rPr>
            </w:pPr>
          </w:p>
        </w:tc>
      </w:tr>
    </w:tbl>
    <w:p w14:paraId="3B18BDE6" w14:textId="77777777" w:rsidR="00F57F3C" w:rsidRDefault="00F57F3C">
      <w:pPr>
        <w:rPr>
          <w:rFonts w:ascii="Arial" w:eastAsiaTheme="majorEastAsia" w:hAnsi="Arial" w:cs="Arial"/>
          <w:b/>
          <w:bCs/>
          <w:sz w:val="21"/>
          <w:szCs w:val="21"/>
        </w:rPr>
      </w:pPr>
      <w:r>
        <w:rPr>
          <w:rFonts w:ascii="Arial" w:eastAsiaTheme="majorEastAsia" w:hAnsi="Arial" w:cs="Arial"/>
          <w:b/>
          <w:bCs/>
          <w:sz w:val="21"/>
          <w:szCs w:val="21"/>
        </w:rPr>
        <w:t xml:space="preserve">TERMS </w:t>
      </w:r>
      <w:bookmarkStart w:id="4" w:name="_Hlk44669581"/>
      <w:r>
        <w:rPr>
          <w:rFonts w:ascii="Arial" w:eastAsiaTheme="majorEastAsia" w:hAnsi="Arial" w:cs="Arial"/>
          <w:b/>
          <w:bCs/>
          <w:sz w:val="21"/>
          <w:szCs w:val="21"/>
        </w:rPr>
        <w:t xml:space="preserve">CONTRACT </w:t>
      </w:r>
      <w:bookmarkEnd w:id="4"/>
      <w:r>
        <w:rPr>
          <w:rFonts w:ascii="Arial" w:eastAsiaTheme="majorEastAsia" w:hAnsi="Arial" w:cs="Arial"/>
          <w:b/>
          <w:bCs/>
          <w:sz w:val="21"/>
          <w:szCs w:val="21"/>
        </w:rPr>
        <w:t xml:space="preserve">(GENERAL CONDITION 23) </w:t>
      </w:r>
    </w:p>
    <w:p w14:paraId="3F3A0063" w14:textId="77777777" w:rsidR="00F57F3C" w:rsidRPr="00B542AD" w:rsidRDefault="00F57F3C" w:rsidP="00F57F3C">
      <w:pPr>
        <w:spacing w:after="60"/>
        <w:jc w:val="both"/>
        <w:rPr>
          <w:rFonts w:ascii="Arial" w:eastAsiaTheme="majorEastAsia" w:hAnsi="Arial" w:cs="Arial"/>
          <w:sz w:val="20"/>
          <w:szCs w:val="20"/>
        </w:rPr>
      </w:pPr>
      <w:r w:rsidRPr="00B542AD">
        <w:rPr>
          <w:rFonts w:ascii="Arial" w:eastAsiaTheme="majorEastAsia" w:hAnsi="Arial" w:cs="Arial"/>
          <w:sz w:val="20"/>
          <w:szCs w:val="20"/>
        </w:rPr>
        <w:t xml:space="preserve">If this contract is intended to be a terms contract within the meaning of the </w:t>
      </w:r>
      <w:r w:rsidRPr="00B542AD">
        <w:rPr>
          <w:rFonts w:ascii="Arial" w:eastAsiaTheme="majorEastAsia" w:hAnsi="Arial" w:cs="Arial"/>
          <w:b/>
          <w:bCs/>
          <w:sz w:val="20"/>
          <w:szCs w:val="20"/>
        </w:rPr>
        <w:t>Sale of Land Act 1962</w:t>
      </w:r>
      <w:r w:rsidRPr="00B542AD">
        <w:rPr>
          <w:rFonts w:ascii="Arial" w:eastAsiaTheme="majorEastAsia" w:hAnsi="Arial" w:cs="Arial"/>
          <w:sz w:val="20"/>
          <w:szCs w:val="20"/>
        </w:rPr>
        <w:t xml:space="preserve"> then add the words ‘</w:t>
      </w:r>
      <w:r w:rsidRPr="00B542AD">
        <w:rPr>
          <w:rFonts w:ascii="Arial" w:eastAsiaTheme="majorEastAsia" w:hAnsi="Arial" w:cs="Arial"/>
          <w:b/>
          <w:bCs/>
          <w:sz w:val="20"/>
          <w:szCs w:val="20"/>
        </w:rPr>
        <w:t>Terms Contract</w:t>
      </w:r>
      <w:r w:rsidRPr="00B542AD">
        <w:rPr>
          <w:rFonts w:ascii="Arial" w:eastAsiaTheme="majorEastAsia" w:hAnsi="Arial" w:cs="Arial"/>
          <w:sz w:val="20"/>
          <w:szCs w:val="20"/>
        </w:rPr>
        <w:t>’ in this box:</w:t>
      </w:r>
    </w:p>
    <w:tbl>
      <w:tblPr>
        <w:tblStyle w:val="TableGrid"/>
        <w:tblW w:w="0" w:type="auto"/>
        <w:tblLook w:val="04A0" w:firstRow="1" w:lastRow="0" w:firstColumn="1" w:lastColumn="0" w:noHBand="0" w:noVBand="1"/>
      </w:tblPr>
      <w:tblGrid>
        <w:gridCol w:w="2830"/>
      </w:tblGrid>
      <w:tr w:rsidR="00647D6D" w14:paraId="0892CE6E" w14:textId="77777777" w:rsidTr="00F57F3C">
        <w:trPr>
          <w:trHeight w:val="381"/>
        </w:trPr>
        <w:tc>
          <w:tcPr>
            <w:tcW w:w="2830" w:type="dxa"/>
          </w:tcPr>
          <w:p w14:paraId="2F2DBC05" w14:textId="30745393" w:rsidR="00F57F3C" w:rsidRPr="00F632EC" w:rsidRDefault="00F57F3C" w:rsidP="00F57F3C">
            <w:pPr>
              <w:spacing w:before="100" w:after="100"/>
              <w:jc w:val="center"/>
              <w:rPr>
                <w:rFonts w:ascii="Arial" w:eastAsiaTheme="majorEastAsia" w:hAnsi="Arial" w:cs="Arial"/>
                <w:sz w:val="18"/>
                <w:szCs w:val="18"/>
              </w:rPr>
            </w:pPr>
            <w:r>
              <w:rPr>
                <w:rFonts w:ascii="Arial" w:eastAsiaTheme="majorEastAsia" w:hAnsi="Arial" w:cs="Arial"/>
                <w:sz w:val="18"/>
                <w:szCs w:val="18"/>
              </w:rPr>
              <w:t xml:space="preserve"> </w:t>
            </w:r>
          </w:p>
        </w:tc>
      </w:tr>
    </w:tbl>
    <w:p w14:paraId="030617CC" w14:textId="77777777" w:rsidR="00F57F3C" w:rsidRDefault="00F57F3C" w:rsidP="00F57F3C">
      <w:pPr>
        <w:spacing w:before="480" w:after="100"/>
        <w:rPr>
          <w:rFonts w:ascii="Arial" w:eastAsiaTheme="majorEastAsia" w:hAnsi="Arial" w:cs="Arial"/>
          <w:b/>
          <w:bCs/>
          <w:sz w:val="21"/>
          <w:szCs w:val="21"/>
        </w:rPr>
      </w:pPr>
      <w:r>
        <w:rPr>
          <w:rFonts w:ascii="Arial" w:eastAsiaTheme="majorEastAsia" w:hAnsi="Arial" w:cs="Arial"/>
          <w:b/>
          <w:bCs/>
          <w:sz w:val="21"/>
          <w:szCs w:val="21"/>
        </w:rPr>
        <w:t xml:space="preserve">LOAN (GENERAL CONDITION 14) – NOT APPLICABLE AT AUCTION </w:t>
      </w:r>
    </w:p>
    <w:p w14:paraId="1BCBABAD" w14:textId="0E48198F" w:rsidR="00F57F3C" w:rsidRDefault="00F57F3C" w:rsidP="00F57F3C">
      <w:pPr>
        <w:spacing w:beforeLines="60" w:before="144" w:after="60"/>
        <w:rPr>
          <w:rFonts w:ascii="Arial" w:eastAsiaTheme="majorEastAsia" w:hAnsi="Arial" w:cs="Arial"/>
          <w:bCs/>
          <w:sz w:val="20"/>
          <w:szCs w:val="20"/>
        </w:rPr>
      </w:pPr>
      <w:r>
        <w:rPr>
          <w:rFonts w:ascii="Arial" w:eastAsiaTheme="majorEastAsia" w:hAnsi="Arial" w:cs="Arial"/>
          <w:bCs/>
          <w:sz w:val="20"/>
          <w:szCs w:val="20"/>
        </w:rPr>
        <w:t xml:space="preserve">This contract is subject to a loan being approved: </w:t>
      </w:r>
      <w:r>
        <w:rPr>
          <w:rFonts w:ascii="Arial" w:eastAsiaTheme="majorEastAsia" w:hAnsi="Arial" w:cs="Arial" w:hint="eastAsia"/>
          <w:bCs/>
          <w:sz w:val="20"/>
          <w:szCs w:val="20"/>
        </w:rPr>
        <w:t xml:space="preserve">　</w:t>
      </w:r>
      <w:r w:rsidRPr="00B87D0B">
        <w:rPr>
          <w:rFonts w:ascii="MS Gothic" w:eastAsia="MS Gothic" w:hAnsi="MS Gothic" w:cs="Arial" w:hint="eastAsia"/>
          <w:bCs/>
          <w:strike/>
          <w:sz w:val="20"/>
          <w:szCs w:val="20"/>
        </w:rPr>
        <w:t>☐</w:t>
      </w:r>
      <w:r w:rsidRPr="00B87D0B">
        <w:rPr>
          <w:rFonts w:ascii="Arial" w:eastAsiaTheme="majorEastAsia" w:hAnsi="Arial" w:cs="Arial"/>
          <w:bCs/>
          <w:strike/>
          <w:sz w:val="20"/>
          <w:szCs w:val="20"/>
        </w:rPr>
        <w:t xml:space="preserve"> Yes </w:t>
      </w:r>
      <w:r w:rsidRPr="00B87D0B">
        <w:rPr>
          <w:rFonts w:ascii="Arial" w:eastAsiaTheme="majorEastAsia" w:hAnsi="Arial" w:cs="Arial" w:hint="eastAsia"/>
          <w:bCs/>
          <w:strike/>
          <w:sz w:val="20"/>
          <w:szCs w:val="20"/>
        </w:rPr>
        <w:t xml:space="preserve">　</w:t>
      </w:r>
      <w:r w:rsidRPr="00B87D0B">
        <w:rPr>
          <w:rFonts w:ascii="MS Gothic" w:eastAsia="MS Gothic" w:hAnsi="MS Gothic" w:cs="Arial" w:hint="eastAsia"/>
          <w:bCs/>
          <w:sz w:val="28"/>
          <w:szCs w:val="28"/>
        </w:rPr>
        <w:t>☐</w:t>
      </w:r>
      <w:r w:rsidRPr="00B87D0B">
        <w:rPr>
          <w:rFonts w:ascii="Arial" w:eastAsiaTheme="majorEastAsia" w:hAnsi="Arial" w:cs="Arial"/>
          <w:bCs/>
          <w:sz w:val="28"/>
          <w:szCs w:val="28"/>
        </w:rPr>
        <w:t xml:space="preserve"> No</w:t>
      </w: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969"/>
      </w:tblGrid>
      <w:tr w:rsidR="00647D6D" w14:paraId="45CF64D6" w14:textId="77777777" w:rsidTr="00F57F3C">
        <w:tc>
          <w:tcPr>
            <w:tcW w:w="1559" w:type="dxa"/>
          </w:tcPr>
          <w:p w14:paraId="6F85D906" w14:textId="77777777" w:rsidR="00F57F3C" w:rsidRPr="00C93EA1" w:rsidRDefault="00F57F3C" w:rsidP="00F57F3C">
            <w:pPr>
              <w:spacing w:before="60" w:after="60"/>
              <w:rPr>
                <w:rFonts w:ascii="Arial" w:eastAsiaTheme="majorEastAsia" w:hAnsi="Arial" w:cs="Arial"/>
                <w:sz w:val="20"/>
                <w:szCs w:val="20"/>
              </w:rPr>
            </w:pPr>
            <w:r>
              <w:rPr>
                <w:rFonts w:ascii="Arial" w:eastAsiaTheme="majorEastAsia" w:hAnsi="Arial" w:cs="Arial"/>
                <w:sz w:val="20"/>
                <w:szCs w:val="20"/>
              </w:rPr>
              <w:t>Lender:</w:t>
            </w:r>
          </w:p>
        </w:tc>
        <w:tc>
          <w:tcPr>
            <w:tcW w:w="3969" w:type="dxa"/>
          </w:tcPr>
          <w:p w14:paraId="7CE3AF77" w14:textId="19E0B845" w:rsidR="00F57F3C" w:rsidRPr="00C93EA1" w:rsidRDefault="00F57F3C" w:rsidP="00F57F3C">
            <w:pPr>
              <w:spacing w:before="60" w:after="60"/>
              <w:rPr>
                <w:rFonts w:ascii="Arial" w:eastAsiaTheme="majorEastAsia" w:hAnsi="Arial" w:cs="Arial"/>
                <w:sz w:val="20"/>
                <w:szCs w:val="20"/>
              </w:rPr>
            </w:pPr>
          </w:p>
        </w:tc>
      </w:tr>
      <w:tr w:rsidR="00647D6D" w14:paraId="54455DED" w14:textId="77777777" w:rsidTr="00F57F3C">
        <w:tc>
          <w:tcPr>
            <w:tcW w:w="1559" w:type="dxa"/>
          </w:tcPr>
          <w:p w14:paraId="405C4247" w14:textId="77777777" w:rsidR="00F57F3C" w:rsidRPr="00C93EA1" w:rsidRDefault="00F57F3C" w:rsidP="00F57F3C">
            <w:pPr>
              <w:spacing w:before="60" w:after="60"/>
              <w:rPr>
                <w:rFonts w:ascii="Arial" w:eastAsiaTheme="majorEastAsia" w:hAnsi="Arial" w:cs="Arial"/>
                <w:sz w:val="20"/>
                <w:szCs w:val="20"/>
              </w:rPr>
            </w:pPr>
            <w:r>
              <w:rPr>
                <w:rFonts w:ascii="Arial" w:eastAsiaTheme="majorEastAsia" w:hAnsi="Arial" w:cs="Arial"/>
                <w:sz w:val="20"/>
                <w:szCs w:val="20"/>
              </w:rPr>
              <w:t>Loan amount:</w:t>
            </w:r>
          </w:p>
        </w:tc>
        <w:tc>
          <w:tcPr>
            <w:tcW w:w="3969" w:type="dxa"/>
          </w:tcPr>
          <w:p w14:paraId="2E678425" w14:textId="77777777" w:rsidR="00F57F3C" w:rsidRPr="00C93EA1" w:rsidRDefault="00F57F3C" w:rsidP="00F57F3C">
            <w:pPr>
              <w:spacing w:before="60" w:after="60"/>
              <w:rPr>
                <w:rFonts w:ascii="Arial" w:eastAsiaTheme="majorEastAsia" w:hAnsi="Arial" w:cs="Arial"/>
                <w:sz w:val="20"/>
                <w:szCs w:val="20"/>
              </w:rPr>
            </w:pPr>
            <w:r>
              <w:rPr>
                <w:rFonts w:ascii="Arial" w:eastAsiaTheme="majorEastAsia" w:hAnsi="Arial" w:cs="Arial"/>
                <w:sz w:val="20"/>
                <w:szCs w:val="20"/>
              </w:rPr>
              <w:t xml:space="preserve">$ </w:t>
            </w:r>
          </w:p>
        </w:tc>
      </w:tr>
      <w:tr w:rsidR="00647D6D" w14:paraId="6C1BA693" w14:textId="77777777" w:rsidTr="00F57F3C">
        <w:tc>
          <w:tcPr>
            <w:tcW w:w="1559" w:type="dxa"/>
          </w:tcPr>
          <w:p w14:paraId="043128D0" w14:textId="77777777" w:rsidR="00F57F3C" w:rsidRPr="00C93EA1" w:rsidRDefault="00F57F3C" w:rsidP="00F57F3C">
            <w:pPr>
              <w:spacing w:before="60" w:after="60"/>
              <w:rPr>
                <w:rFonts w:ascii="Arial" w:eastAsiaTheme="majorEastAsia" w:hAnsi="Arial" w:cs="Arial"/>
                <w:sz w:val="20"/>
                <w:szCs w:val="20"/>
              </w:rPr>
            </w:pPr>
            <w:r>
              <w:rPr>
                <w:rFonts w:ascii="Arial" w:eastAsiaTheme="majorEastAsia" w:hAnsi="Arial" w:cs="Arial"/>
                <w:sz w:val="20"/>
                <w:szCs w:val="20"/>
              </w:rPr>
              <w:t>Approval date:</w:t>
            </w:r>
          </w:p>
        </w:tc>
        <w:tc>
          <w:tcPr>
            <w:tcW w:w="3969" w:type="dxa"/>
          </w:tcPr>
          <w:p w14:paraId="6CF773A0" w14:textId="77777777" w:rsidR="00F57F3C" w:rsidRPr="00C93EA1" w:rsidRDefault="00F57F3C" w:rsidP="00F57F3C">
            <w:pPr>
              <w:spacing w:before="60" w:after="60"/>
              <w:rPr>
                <w:rFonts w:ascii="Arial" w:eastAsiaTheme="majorEastAsia" w:hAnsi="Arial" w:cs="Arial"/>
                <w:sz w:val="20"/>
                <w:szCs w:val="20"/>
              </w:rPr>
            </w:pPr>
          </w:p>
        </w:tc>
      </w:tr>
    </w:tbl>
    <w:p w14:paraId="7BD25381" w14:textId="45136AB4" w:rsidR="00F57F3C" w:rsidRPr="00007653" w:rsidRDefault="00F57F3C" w:rsidP="00F57F3C">
      <w:pPr>
        <w:keepNext/>
        <w:spacing w:before="480" w:after="0"/>
        <w:rPr>
          <w:rFonts w:ascii="Arial" w:eastAsiaTheme="majorEastAsia" w:hAnsi="Arial" w:cs="Arial"/>
          <w:b/>
          <w:bCs/>
          <w:strike/>
        </w:rPr>
      </w:pPr>
      <w:r w:rsidRPr="00007653">
        <w:rPr>
          <w:rFonts w:ascii="Arial" w:eastAsiaTheme="majorEastAsia" w:hAnsi="Arial" w:cs="Arial"/>
          <w:b/>
          <w:bCs/>
          <w:strike/>
        </w:rPr>
        <w:t>BUILDING &amp; PEST REPORT (SPECIAL CONDITION</w:t>
      </w:r>
      <w:r w:rsidR="001A67A3" w:rsidRPr="00007653">
        <w:rPr>
          <w:rFonts w:ascii="Arial" w:eastAsiaTheme="majorEastAsia" w:hAnsi="Arial" w:cs="Arial"/>
          <w:b/>
          <w:bCs/>
          <w:strike/>
        </w:rPr>
        <w:t>S</w:t>
      </w:r>
      <w:r w:rsidRPr="00007653">
        <w:rPr>
          <w:rFonts w:ascii="Arial" w:eastAsiaTheme="majorEastAsia" w:hAnsi="Arial" w:cs="Arial"/>
          <w:b/>
          <w:bCs/>
          <w:strike/>
        </w:rPr>
        <w:t xml:space="preserve"> 2</w:t>
      </w:r>
      <w:r w:rsidR="0036055E" w:rsidRPr="00007653">
        <w:rPr>
          <w:rFonts w:ascii="Arial" w:eastAsiaTheme="majorEastAsia" w:hAnsi="Arial" w:cs="Arial"/>
          <w:b/>
          <w:bCs/>
          <w:strike/>
        </w:rPr>
        <w:t>7</w:t>
      </w:r>
      <w:r w:rsidRPr="00007653">
        <w:rPr>
          <w:rFonts w:ascii="Arial" w:eastAsiaTheme="majorEastAsia" w:hAnsi="Arial" w:cs="Arial"/>
          <w:b/>
          <w:bCs/>
          <w:strike/>
        </w:rPr>
        <w:t xml:space="preserve"> </w:t>
      </w:r>
      <w:r w:rsidR="009709C9" w:rsidRPr="00007653">
        <w:rPr>
          <w:rFonts w:ascii="Arial" w:eastAsiaTheme="majorEastAsia" w:hAnsi="Arial" w:cs="Arial"/>
          <w:b/>
          <w:bCs/>
          <w:strike/>
        </w:rPr>
        <w:t>AND</w:t>
      </w:r>
      <w:r w:rsidRPr="00007653">
        <w:rPr>
          <w:rFonts w:ascii="Arial" w:eastAsiaTheme="majorEastAsia" w:hAnsi="Arial" w:cs="Arial"/>
          <w:b/>
          <w:bCs/>
          <w:strike/>
        </w:rPr>
        <w:t xml:space="preserve"> 2</w:t>
      </w:r>
      <w:r w:rsidR="0036055E" w:rsidRPr="00007653">
        <w:rPr>
          <w:rFonts w:ascii="Arial" w:eastAsiaTheme="majorEastAsia" w:hAnsi="Arial" w:cs="Arial"/>
          <w:b/>
          <w:bCs/>
          <w:strike/>
        </w:rPr>
        <w:t>8</w:t>
      </w:r>
      <w:r w:rsidRPr="00007653">
        <w:rPr>
          <w:rFonts w:ascii="Arial" w:eastAsiaTheme="majorEastAsia" w:hAnsi="Arial" w:cs="Arial"/>
          <w:b/>
          <w:bCs/>
          <w:strike/>
        </w:rPr>
        <w:t>)</w:t>
      </w:r>
    </w:p>
    <w:p w14:paraId="4EDA70AD" w14:textId="77777777" w:rsidR="00F57F3C" w:rsidRPr="00007653" w:rsidRDefault="00F57F3C" w:rsidP="00F57F3C">
      <w:pPr>
        <w:keepNext/>
        <w:spacing w:before="100" w:after="0"/>
        <w:rPr>
          <w:rFonts w:ascii="Arial" w:eastAsiaTheme="majorEastAsia" w:hAnsi="Arial" w:cs="Arial"/>
          <w:strike/>
          <w:sz w:val="20"/>
          <w:szCs w:val="20"/>
        </w:rPr>
      </w:pPr>
      <w:r w:rsidRPr="00007653">
        <w:rPr>
          <w:rFonts w:ascii="Arial" w:eastAsiaTheme="majorEastAsia" w:hAnsi="Arial" w:cs="Arial"/>
          <w:strike/>
          <w:sz w:val="20"/>
          <w:szCs w:val="20"/>
        </w:rPr>
        <w:t xml:space="preserve">This contract is subject to: </w:t>
      </w:r>
    </w:p>
    <w:p w14:paraId="2D217D95" w14:textId="20FAF3F1" w:rsidR="00F57F3C" w:rsidRPr="00007653" w:rsidRDefault="00252A4D" w:rsidP="00F57F3C">
      <w:pPr>
        <w:keepNext/>
        <w:spacing w:before="100" w:after="0"/>
        <w:rPr>
          <w:rFonts w:ascii="Arial" w:eastAsiaTheme="majorEastAsia" w:hAnsi="Arial" w:cs="Arial"/>
          <w:strike/>
          <w:sz w:val="20"/>
          <w:szCs w:val="20"/>
        </w:rPr>
      </w:pPr>
      <w:r w:rsidRPr="00007653">
        <w:rPr>
          <w:rFonts w:ascii="MS Gothic" w:eastAsia="MS Gothic" w:hAnsi="MS Gothic" w:cs="Arial" w:hint="eastAsia"/>
          <w:strike/>
          <w:sz w:val="20"/>
          <w:szCs w:val="20"/>
        </w:rPr>
        <w:t>☐</w:t>
      </w:r>
      <w:r w:rsidR="00F57F3C" w:rsidRPr="00007653">
        <w:rPr>
          <w:rFonts w:ascii="Arial" w:eastAsiaTheme="majorEastAsia" w:hAnsi="Arial" w:cs="Arial"/>
          <w:strike/>
          <w:sz w:val="20"/>
          <w:szCs w:val="20"/>
        </w:rPr>
        <w:t xml:space="preserve"> Building report. Provider: </w:t>
      </w:r>
    </w:p>
    <w:p w14:paraId="78DB83B5" w14:textId="35A96EE7" w:rsidR="00F57F3C" w:rsidRPr="00007653" w:rsidRDefault="00252A4D" w:rsidP="00F57F3C">
      <w:pPr>
        <w:keepNext/>
        <w:spacing w:before="100" w:after="0"/>
        <w:rPr>
          <w:rFonts w:ascii="Arial" w:eastAsiaTheme="majorEastAsia" w:hAnsi="Arial" w:cs="Arial"/>
          <w:strike/>
          <w:sz w:val="20"/>
          <w:szCs w:val="20"/>
        </w:rPr>
      </w:pPr>
      <w:r w:rsidRPr="00007653">
        <w:rPr>
          <w:rFonts w:ascii="MS Gothic" w:eastAsia="MS Gothic" w:hAnsi="MS Gothic" w:cs="Arial" w:hint="eastAsia"/>
          <w:strike/>
          <w:sz w:val="20"/>
          <w:szCs w:val="20"/>
        </w:rPr>
        <w:t>☐</w:t>
      </w:r>
      <w:r w:rsidR="00F57F3C" w:rsidRPr="00007653">
        <w:rPr>
          <w:rFonts w:ascii="Arial" w:eastAsiaTheme="majorEastAsia" w:hAnsi="Arial" w:cs="Arial"/>
          <w:strike/>
          <w:sz w:val="20"/>
          <w:szCs w:val="20"/>
        </w:rPr>
        <w:t xml:space="preserve"> Pest report. Provider: </w:t>
      </w:r>
    </w:p>
    <w:p w14:paraId="1858BB01" w14:textId="77777777" w:rsidR="00F57F3C" w:rsidRPr="00C5552E" w:rsidRDefault="00F57F3C" w:rsidP="00F57F3C">
      <w:pPr>
        <w:spacing w:before="480" w:after="0"/>
        <w:rPr>
          <w:rFonts w:ascii="Arial" w:eastAsiaTheme="majorEastAsia" w:hAnsi="Arial" w:cs="Arial"/>
          <w:b/>
          <w:bCs/>
        </w:rPr>
      </w:pPr>
      <w:r w:rsidRPr="00C5552E">
        <w:rPr>
          <w:rFonts w:ascii="Arial" w:eastAsiaTheme="majorEastAsia" w:hAnsi="Arial" w:cs="Arial"/>
          <w:b/>
          <w:bCs/>
        </w:rPr>
        <w:t xml:space="preserve">SPECIAL CONDITIONS </w:t>
      </w:r>
    </w:p>
    <w:p w14:paraId="1F0ADFC5" w14:textId="77777777" w:rsidR="00F57F3C" w:rsidRPr="00C5552E" w:rsidRDefault="00F57F3C" w:rsidP="00F57F3C">
      <w:pPr>
        <w:spacing w:before="100" w:after="0"/>
        <w:jc w:val="both"/>
        <w:rPr>
          <w:rFonts w:ascii="Arial" w:eastAsiaTheme="majorEastAsia" w:hAnsi="Arial" w:cs="Arial"/>
          <w:sz w:val="20"/>
          <w:szCs w:val="20"/>
        </w:rPr>
      </w:pPr>
      <w:r w:rsidRPr="00C5552E">
        <w:rPr>
          <w:rFonts w:ascii="Arial" w:eastAsiaTheme="majorEastAsia" w:hAnsi="Arial" w:cs="Arial"/>
          <w:sz w:val="20"/>
          <w:szCs w:val="20"/>
        </w:rPr>
        <w:t>This contract does not include any special conditions unless the words ‘</w:t>
      </w:r>
      <w:r w:rsidRPr="00C5552E">
        <w:rPr>
          <w:rFonts w:ascii="Arial" w:eastAsiaTheme="majorEastAsia" w:hAnsi="Arial" w:cs="Arial"/>
          <w:b/>
          <w:bCs/>
          <w:sz w:val="20"/>
          <w:szCs w:val="20"/>
        </w:rPr>
        <w:t>Special Conditions</w:t>
      </w:r>
      <w:r w:rsidRPr="00C5552E">
        <w:rPr>
          <w:rFonts w:ascii="Arial" w:eastAsiaTheme="majorEastAsia" w:hAnsi="Arial" w:cs="Arial"/>
          <w:sz w:val="20"/>
          <w:szCs w:val="20"/>
        </w:rPr>
        <w:t>’ appear in this box:</w:t>
      </w:r>
    </w:p>
    <w:tbl>
      <w:tblPr>
        <w:tblStyle w:val="TableGrid"/>
        <w:tblW w:w="0" w:type="auto"/>
        <w:tblLook w:val="04A0" w:firstRow="1" w:lastRow="0" w:firstColumn="1" w:lastColumn="0" w:noHBand="0" w:noVBand="1"/>
      </w:tblPr>
      <w:tblGrid>
        <w:gridCol w:w="2830"/>
      </w:tblGrid>
      <w:tr w:rsidR="00647D6D" w14:paraId="07268B3B" w14:textId="77777777" w:rsidTr="00F57F3C">
        <w:trPr>
          <w:trHeight w:val="421"/>
        </w:trPr>
        <w:tc>
          <w:tcPr>
            <w:tcW w:w="2830" w:type="dxa"/>
          </w:tcPr>
          <w:p w14:paraId="7F374A33" w14:textId="77777777" w:rsidR="00F57F3C" w:rsidRDefault="00F57F3C" w:rsidP="00F57F3C">
            <w:pPr>
              <w:spacing w:before="100"/>
              <w:jc w:val="center"/>
              <w:rPr>
                <w:rFonts w:ascii="Arial" w:eastAsiaTheme="majorEastAsia" w:hAnsi="Arial" w:cs="Arial"/>
                <w:sz w:val="20"/>
                <w:szCs w:val="20"/>
              </w:rPr>
            </w:pPr>
            <w:r>
              <w:rPr>
                <w:rFonts w:ascii="Arial" w:eastAsiaTheme="majorEastAsia" w:hAnsi="Arial" w:cs="Arial"/>
                <w:sz w:val="20"/>
                <w:szCs w:val="20"/>
              </w:rPr>
              <w:t>SPECIAL CONDITIONS</w:t>
            </w:r>
          </w:p>
        </w:tc>
      </w:tr>
    </w:tbl>
    <w:p w14:paraId="6CB7FDEB" w14:textId="77777777" w:rsidR="00F57F3C" w:rsidRDefault="00F57F3C" w:rsidP="00F57F3C">
      <w:pPr>
        <w:widowControl w:val="0"/>
        <w:tabs>
          <w:tab w:val="left" w:pos="709"/>
          <w:tab w:val="left" w:pos="851"/>
        </w:tabs>
        <w:contextualSpacing/>
        <w:jc w:val="center"/>
        <w:rPr>
          <w:rFonts w:ascii="Arial" w:hAnsi="Arial" w:cs="Arial"/>
          <w:sz w:val="28"/>
          <w:szCs w:val="28"/>
        </w:rPr>
      </w:pPr>
    </w:p>
    <w:p w14:paraId="69951602" w14:textId="77777777" w:rsidR="00F57F3C" w:rsidRPr="00656740" w:rsidRDefault="00F57F3C" w:rsidP="00F57F3C">
      <w:pPr>
        <w:widowControl w:val="0"/>
        <w:tabs>
          <w:tab w:val="left" w:pos="709"/>
          <w:tab w:val="left" w:pos="851"/>
        </w:tabs>
        <w:contextualSpacing/>
        <w:jc w:val="center"/>
        <w:rPr>
          <w:rFonts w:ascii="Arial" w:hAnsi="Arial" w:cs="Arial"/>
          <w:sz w:val="28"/>
          <w:szCs w:val="28"/>
        </w:rPr>
      </w:pPr>
      <w:r w:rsidRPr="00656740">
        <w:rPr>
          <w:rFonts w:ascii="Arial" w:hAnsi="Arial" w:cs="Arial"/>
          <w:sz w:val="28"/>
          <w:szCs w:val="28"/>
        </w:rPr>
        <w:t>*</w:t>
      </w:r>
      <w:r w:rsidRPr="00656740">
        <w:rPr>
          <w:rFonts w:ascii="Arial" w:hAnsi="Arial" w:cs="Arial"/>
          <w:sz w:val="28"/>
          <w:szCs w:val="28"/>
        </w:rPr>
        <w:tab/>
        <w:t>*</w:t>
      </w:r>
      <w:r w:rsidRPr="00656740">
        <w:rPr>
          <w:rFonts w:ascii="Arial" w:hAnsi="Arial" w:cs="Arial"/>
          <w:sz w:val="28"/>
          <w:szCs w:val="28"/>
        </w:rPr>
        <w:tab/>
      </w:r>
      <w:r w:rsidRPr="00656740">
        <w:rPr>
          <w:rFonts w:ascii="Arial" w:hAnsi="Arial" w:cs="Arial"/>
          <w:sz w:val="28"/>
          <w:szCs w:val="28"/>
        </w:rPr>
        <w:tab/>
        <w:t>*</w:t>
      </w:r>
      <w:r w:rsidRPr="00656740">
        <w:rPr>
          <w:rFonts w:ascii="Arial" w:hAnsi="Arial" w:cs="Arial"/>
          <w:sz w:val="28"/>
          <w:szCs w:val="28"/>
        </w:rPr>
        <w:tab/>
        <w:t>*</w:t>
      </w:r>
      <w:r w:rsidRPr="00656740">
        <w:rPr>
          <w:rFonts w:ascii="Arial" w:hAnsi="Arial" w:cs="Arial"/>
          <w:sz w:val="28"/>
          <w:szCs w:val="28"/>
        </w:rPr>
        <w:tab/>
        <w:t>*</w:t>
      </w:r>
    </w:p>
    <w:p w14:paraId="177A2B76" w14:textId="77777777" w:rsidR="00F57F3C" w:rsidRDefault="00F57F3C">
      <w:pPr>
        <w:rPr>
          <w:rFonts w:ascii="Arial" w:eastAsiaTheme="majorEastAsia" w:hAnsi="Arial" w:cs="Arial"/>
          <w:sz w:val="20"/>
          <w:szCs w:val="20"/>
        </w:rPr>
      </w:pPr>
      <w:r>
        <w:rPr>
          <w:rFonts w:ascii="Arial" w:eastAsiaTheme="majorEastAsia" w:hAnsi="Arial" w:cs="Arial"/>
          <w:sz w:val="20"/>
          <w:szCs w:val="20"/>
        </w:rPr>
        <w:br w:type="page"/>
      </w:r>
    </w:p>
    <w:p w14:paraId="44E21473" w14:textId="77777777" w:rsidR="00F57F3C" w:rsidRPr="00E23888" w:rsidRDefault="00F57F3C" w:rsidP="00F57F3C">
      <w:pPr>
        <w:pStyle w:val="Heading1"/>
        <w:spacing w:line="360" w:lineRule="auto"/>
        <w:rPr>
          <w:rFonts w:ascii="Arial" w:hAnsi="Arial" w:cs="Arial"/>
          <w:color w:val="auto"/>
        </w:rPr>
      </w:pPr>
      <w:bookmarkStart w:id="5" w:name="_Hlk59452554"/>
      <w:r w:rsidRPr="00E23888">
        <w:rPr>
          <w:rFonts w:ascii="Arial" w:hAnsi="Arial" w:cs="Arial"/>
          <w:color w:val="auto"/>
        </w:rPr>
        <w:t xml:space="preserve">Special Conditions </w:t>
      </w:r>
    </w:p>
    <w:bookmarkEnd w:id="5"/>
    <w:p w14:paraId="30375DAA" w14:textId="77777777" w:rsidR="00F57F3C" w:rsidRPr="00361DE6" w:rsidRDefault="00F57F3C" w:rsidP="00BD58E1">
      <w:pPr>
        <w:pStyle w:val="Heading1"/>
        <w:numPr>
          <w:ilvl w:val="0"/>
          <w:numId w:val="48"/>
        </w:numPr>
        <w:spacing w:before="300" w:afterLines="60" w:after="144" w:line="360" w:lineRule="auto"/>
        <w:ind w:hanging="720"/>
        <w:jc w:val="both"/>
        <w:rPr>
          <w:rFonts w:ascii="Arial" w:hAnsi="Arial" w:cs="Arial"/>
          <w:b/>
          <w:bCs/>
          <w:color w:val="auto"/>
          <w:sz w:val="18"/>
          <w:szCs w:val="18"/>
        </w:rPr>
      </w:pPr>
      <w:r w:rsidRPr="00361DE6">
        <w:rPr>
          <w:rFonts w:ascii="Arial" w:hAnsi="Arial" w:cs="Arial"/>
          <w:b/>
          <w:bCs/>
          <w:color w:val="auto"/>
          <w:sz w:val="18"/>
          <w:szCs w:val="18"/>
        </w:rPr>
        <w:t xml:space="preserve">DEPOSIT </w:t>
      </w:r>
    </w:p>
    <w:p w14:paraId="57110D16" w14:textId="624C2A91" w:rsidR="00F57F3C" w:rsidRPr="00361DE6" w:rsidRDefault="00F57F3C" w:rsidP="00F57F3C">
      <w:pPr>
        <w:jc w:val="both"/>
        <w:rPr>
          <w:rFonts w:ascii="Arial" w:hAnsi="Arial" w:cs="Arial"/>
          <w:sz w:val="18"/>
          <w:szCs w:val="18"/>
        </w:rPr>
      </w:pPr>
      <w:r w:rsidRPr="00361DE6">
        <w:rPr>
          <w:rFonts w:ascii="Arial" w:hAnsi="Arial" w:cs="Arial"/>
          <w:sz w:val="18"/>
          <w:szCs w:val="18"/>
        </w:rPr>
        <w:t xml:space="preserve">The deposit will be held in accordance with the provisions of Division 3 of the Sale of Land Act 1982. The deposit may be invested by the Vendor’s Solicitors in an </w:t>
      </w:r>
      <w:r w:rsidR="006E3A9E" w:rsidRPr="00361DE6">
        <w:rPr>
          <w:rFonts w:ascii="Arial" w:hAnsi="Arial" w:cs="Arial"/>
          <w:sz w:val="18"/>
          <w:szCs w:val="18"/>
        </w:rPr>
        <w:t>interest-bearing</w:t>
      </w:r>
      <w:r w:rsidRPr="00361DE6">
        <w:rPr>
          <w:rFonts w:ascii="Arial" w:hAnsi="Arial" w:cs="Arial"/>
          <w:sz w:val="18"/>
          <w:szCs w:val="18"/>
        </w:rPr>
        <w:t xml:space="preserve"> savings account in the name of the Vendor in trust for both parties. The interest to accrue on the deposit in which case will belong to the Vendor unless the Purchaser is entitled to a refund of the deposit in which case the interest (less bank and administrative charges) will belong to the Purchaser. </w:t>
      </w:r>
    </w:p>
    <w:p w14:paraId="442FE606" w14:textId="77777777" w:rsidR="00F57F3C" w:rsidRPr="00361DE6" w:rsidRDefault="00F57F3C" w:rsidP="00BD58E1">
      <w:pPr>
        <w:pStyle w:val="Heading1"/>
        <w:numPr>
          <w:ilvl w:val="0"/>
          <w:numId w:val="48"/>
        </w:numPr>
        <w:spacing w:before="300" w:afterLines="60" w:after="144"/>
        <w:ind w:hanging="720"/>
        <w:jc w:val="both"/>
        <w:rPr>
          <w:rFonts w:ascii="Arial" w:hAnsi="Arial" w:cs="Arial"/>
          <w:b/>
          <w:bCs/>
          <w:color w:val="auto"/>
          <w:sz w:val="18"/>
          <w:szCs w:val="18"/>
        </w:rPr>
      </w:pPr>
      <w:r w:rsidRPr="00361DE6">
        <w:rPr>
          <w:rFonts w:ascii="Arial" w:hAnsi="Arial" w:cs="Arial"/>
          <w:b/>
          <w:bCs/>
          <w:color w:val="auto"/>
          <w:sz w:val="18"/>
          <w:szCs w:val="18"/>
        </w:rPr>
        <w:t xml:space="preserve">PLANNING </w:t>
      </w:r>
    </w:p>
    <w:p w14:paraId="7C9856A2" w14:textId="33991DBC" w:rsidR="00F57F3C" w:rsidRPr="00361DE6" w:rsidRDefault="00F57F3C" w:rsidP="00F57F3C">
      <w:pPr>
        <w:jc w:val="both"/>
        <w:rPr>
          <w:rFonts w:ascii="Arial" w:hAnsi="Arial" w:cs="Arial"/>
          <w:sz w:val="18"/>
          <w:szCs w:val="18"/>
        </w:rPr>
      </w:pPr>
      <w:r w:rsidRPr="00361DE6">
        <w:rPr>
          <w:rFonts w:ascii="Arial" w:hAnsi="Arial" w:cs="Arial"/>
          <w:sz w:val="18"/>
          <w:szCs w:val="18"/>
        </w:rPr>
        <w:t xml:space="preserve">The Purchaser buys subject to any restrictions imposed by and to the provisions of the </w:t>
      </w:r>
      <w:r w:rsidR="007874EA">
        <w:rPr>
          <w:rFonts w:ascii="Arial" w:hAnsi="Arial" w:cs="Arial"/>
          <w:sz w:val="18"/>
          <w:szCs w:val="18"/>
        </w:rPr>
        <w:t>C</w:t>
      </w:r>
      <w:r w:rsidRPr="00361DE6">
        <w:rPr>
          <w:rFonts w:ascii="Arial" w:hAnsi="Arial" w:cs="Arial"/>
          <w:sz w:val="18"/>
          <w:szCs w:val="18"/>
        </w:rPr>
        <w:t xml:space="preserve">ity </w:t>
      </w:r>
      <w:r w:rsidR="007874EA">
        <w:rPr>
          <w:rFonts w:ascii="Arial" w:hAnsi="Arial" w:cs="Arial"/>
          <w:sz w:val="18"/>
          <w:szCs w:val="18"/>
        </w:rPr>
        <w:t>C</w:t>
      </w:r>
      <w:r w:rsidRPr="00361DE6">
        <w:rPr>
          <w:rFonts w:ascii="Arial" w:hAnsi="Arial" w:cs="Arial"/>
          <w:sz w:val="18"/>
          <w:szCs w:val="18"/>
        </w:rPr>
        <w:t xml:space="preserve">ouncil Planning Scheme and any other Town Planning Acts or Schemes. </w:t>
      </w:r>
    </w:p>
    <w:p w14:paraId="7B40789D" w14:textId="77777777" w:rsidR="00F57F3C" w:rsidRPr="00361DE6" w:rsidRDefault="00F57F3C" w:rsidP="00BD58E1">
      <w:pPr>
        <w:pStyle w:val="Heading1"/>
        <w:numPr>
          <w:ilvl w:val="0"/>
          <w:numId w:val="48"/>
        </w:numPr>
        <w:spacing w:before="300" w:afterLines="60" w:after="144"/>
        <w:ind w:hanging="720"/>
        <w:jc w:val="both"/>
        <w:rPr>
          <w:rFonts w:ascii="Arial" w:hAnsi="Arial" w:cs="Arial"/>
          <w:b/>
          <w:bCs/>
          <w:color w:val="auto"/>
          <w:sz w:val="18"/>
          <w:szCs w:val="18"/>
        </w:rPr>
      </w:pPr>
      <w:r w:rsidRPr="00361DE6">
        <w:rPr>
          <w:rFonts w:ascii="Arial" w:hAnsi="Arial" w:cs="Arial"/>
          <w:b/>
          <w:bCs/>
          <w:color w:val="auto"/>
          <w:sz w:val="18"/>
          <w:szCs w:val="18"/>
        </w:rPr>
        <w:t xml:space="preserve">DEFAULT INTEREST </w:t>
      </w:r>
    </w:p>
    <w:p w14:paraId="7360114C" w14:textId="74D13439" w:rsidR="00F57F3C" w:rsidRPr="00361DE6" w:rsidRDefault="00F57F3C" w:rsidP="00F57F3C">
      <w:pPr>
        <w:jc w:val="both"/>
        <w:rPr>
          <w:rFonts w:ascii="Arial" w:hAnsi="Arial" w:cs="Arial"/>
          <w:sz w:val="18"/>
          <w:szCs w:val="18"/>
        </w:rPr>
      </w:pPr>
      <w:r w:rsidRPr="00361DE6">
        <w:rPr>
          <w:rFonts w:ascii="Arial" w:hAnsi="Arial" w:cs="Arial"/>
          <w:sz w:val="18"/>
          <w:szCs w:val="18"/>
        </w:rPr>
        <w:t xml:space="preserve">If the Purchaser defaults in the payment of any monies due under this Contract then interest at the rate </w:t>
      </w:r>
      <w:r w:rsidR="00007653">
        <w:rPr>
          <w:rFonts w:ascii="Arial" w:hAnsi="Arial" w:cs="Arial"/>
          <w:sz w:val="18"/>
          <w:szCs w:val="18"/>
        </w:rPr>
        <w:t>4</w:t>
      </w:r>
      <w:r w:rsidRPr="00361DE6">
        <w:rPr>
          <w:rFonts w:ascii="Arial" w:hAnsi="Arial" w:cs="Arial"/>
          <w:sz w:val="18"/>
          <w:szCs w:val="18"/>
        </w:rPr>
        <w:t>% higher than the rate fixed from time to time under Section 2 of the Penalty Interest Rates Act 1983 computed on the monies due and unpaid during the period of default will be paid by the Purchaser on demand to the Vendor without prejudice to any other rights of the Vendor.</w:t>
      </w:r>
    </w:p>
    <w:p w14:paraId="478490F6" w14:textId="77777777" w:rsidR="00F57F3C" w:rsidRPr="00361DE6" w:rsidRDefault="00F57F3C" w:rsidP="00BD58E1">
      <w:pPr>
        <w:pStyle w:val="Heading1"/>
        <w:numPr>
          <w:ilvl w:val="0"/>
          <w:numId w:val="48"/>
        </w:numPr>
        <w:spacing w:before="300" w:afterLines="60" w:after="144"/>
        <w:ind w:hanging="720"/>
        <w:jc w:val="both"/>
        <w:rPr>
          <w:rFonts w:ascii="Arial" w:hAnsi="Arial" w:cs="Arial"/>
          <w:b/>
          <w:bCs/>
          <w:color w:val="auto"/>
          <w:sz w:val="18"/>
          <w:szCs w:val="18"/>
        </w:rPr>
      </w:pPr>
      <w:r w:rsidRPr="00361DE6">
        <w:rPr>
          <w:rFonts w:ascii="Arial" w:hAnsi="Arial" w:cs="Arial"/>
          <w:b/>
          <w:bCs/>
          <w:color w:val="auto"/>
          <w:sz w:val="18"/>
          <w:szCs w:val="18"/>
        </w:rPr>
        <w:t xml:space="preserve">GUARANTEE </w:t>
      </w:r>
    </w:p>
    <w:p w14:paraId="43BA0D0D" w14:textId="77777777" w:rsidR="00F57F3C" w:rsidRPr="00361DE6" w:rsidRDefault="00F57F3C" w:rsidP="00F57F3C">
      <w:pPr>
        <w:jc w:val="both"/>
        <w:rPr>
          <w:rFonts w:ascii="Arial" w:hAnsi="Arial" w:cs="Arial"/>
          <w:sz w:val="18"/>
          <w:szCs w:val="18"/>
        </w:rPr>
      </w:pPr>
      <w:r w:rsidRPr="00361DE6">
        <w:rPr>
          <w:rFonts w:ascii="Arial" w:hAnsi="Arial" w:cs="Arial"/>
          <w:sz w:val="18"/>
          <w:szCs w:val="18"/>
        </w:rPr>
        <w:t xml:space="preserve">If the Purchaser is or includes a corporation, the Purchaser must immediately after execution of this Contract of Sale procure the execution of the Guarantee and Indemnity attached to this Contract by each of the Directors of the Purchasing Corporation. If there is more than one Purchaser under this Contract the word “Purchasers” shall be substituted for the word “Purchaser” wherever appearing in the said Guarantee and Indemnity prior to the execution thereof. </w:t>
      </w:r>
    </w:p>
    <w:p w14:paraId="539383D6" w14:textId="77777777" w:rsidR="00F57F3C" w:rsidRPr="00361DE6" w:rsidRDefault="00F57F3C" w:rsidP="00BD58E1">
      <w:pPr>
        <w:pStyle w:val="Heading1"/>
        <w:numPr>
          <w:ilvl w:val="0"/>
          <w:numId w:val="48"/>
        </w:numPr>
        <w:spacing w:before="300" w:afterLines="60" w:after="144"/>
        <w:ind w:hanging="720"/>
        <w:jc w:val="both"/>
        <w:rPr>
          <w:rFonts w:ascii="Arial" w:hAnsi="Arial" w:cs="Arial"/>
          <w:b/>
          <w:bCs/>
          <w:color w:val="auto"/>
          <w:sz w:val="18"/>
          <w:szCs w:val="18"/>
        </w:rPr>
      </w:pPr>
      <w:r w:rsidRPr="00361DE6">
        <w:rPr>
          <w:rFonts w:ascii="Arial" w:hAnsi="Arial" w:cs="Arial"/>
          <w:b/>
          <w:bCs/>
          <w:color w:val="auto"/>
          <w:sz w:val="18"/>
          <w:szCs w:val="18"/>
        </w:rPr>
        <w:t xml:space="preserve">MATHEMATICAL MISTAKE </w:t>
      </w:r>
    </w:p>
    <w:p w14:paraId="5D3599F5" w14:textId="77777777" w:rsidR="00F57F3C" w:rsidRPr="00361DE6" w:rsidRDefault="00F57F3C" w:rsidP="00F57F3C">
      <w:pPr>
        <w:spacing w:before="100" w:after="0"/>
        <w:jc w:val="both"/>
        <w:rPr>
          <w:rFonts w:ascii="Arial" w:hAnsi="Arial" w:cs="Arial"/>
          <w:sz w:val="18"/>
          <w:szCs w:val="18"/>
        </w:rPr>
      </w:pPr>
      <w:r w:rsidRPr="00361DE6">
        <w:rPr>
          <w:rFonts w:ascii="Arial" w:hAnsi="Arial" w:cs="Arial"/>
          <w:sz w:val="18"/>
          <w:szCs w:val="18"/>
        </w:rPr>
        <w:t xml:space="preserve">The parties agree that where a mathematical mistake has occurred so that a party– </w:t>
      </w:r>
    </w:p>
    <w:p w14:paraId="6C603773" w14:textId="77777777" w:rsidR="00F57F3C" w:rsidRPr="00361DE6" w:rsidRDefault="00F57F3C" w:rsidP="00BD58E1">
      <w:pPr>
        <w:pStyle w:val="ListParagraph"/>
        <w:numPr>
          <w:ilvl w:val="0"/>
          <w:numId w:val="49"/>
        </w:numPr>
        <w:spacing w:before="100" w:after="0"/>
        <w:ind w:hanging="720"/>
        <w:contextualSpacing w:val="0"/>
        <w:jc w:val="both"/>
        <w:rPr>
          <w:rFonts w:ascii="Arial" w:hAnsi="Arial" w:cs="Arial"/>
          <w:sz w:val="18"/>
          <w:szCs w:val="18"/>
        </w:rPr>
      </w:pPr>
      <w:r w:rsidRPr="00361DE6">
        <w:rPr>
          <w:rFonts w:ascii="Arial" w:hAnsi="Arial" w:cs="Arial"/>
          <w:sz w:val="18"/>
          <w:szCs w:val="18"/>
        </w:rPr>
        <w:t xml:space="preserve">has received less than that party is entitled; or </w:t>
      </w:r>
    </w:p>
    <w:p w14:paraId="423C22C0" w14:textId="77777777" w:rsidR="00F57F3C" w:rsidRPr="00361DE6" w:rsidRDefault="00F57F3C" w:rsidP="00BD58E1">
      <w:pPr>
        <w:pStyle w:val="ListParagraph"/>
        <w:numPr>
          <w:ilvl w:val="0"/>
          <w:numId w:val="49"/>
        </w:numPr>
        <w:spacing w:before="100" w:after="0"/>
        <w:ind w:hanging="720"/>
        <w:contextualSpacing w:val="0"/>
        <w:jc w:val="both"/>
        <w:rPr>
          <w:rFonts w:ascii="Arial" w:hAnsi="Arial" w:cs="Arial"/>
          <w:sz w:val="18"/>
          <w:szCs w:val="18"/>
        </w:rPr>
      </w:pPr>
      <w:r w:rsidRPr="00361DE6">
        <w:rPr>
          <w:rFonts w:ascii="Arial" w:hAnsi="Arial" w:cs="Arial"/>
          <w:sz w:val="18"/>
          <w:szCs w:val="18"/>
        </w:rPr>
        <w:t xml:space="preserve">has paid more than that party is required, </w:t>
      </w:r>
    </w:p>
    <w:p w14:paraId="180DEFDA" w14:textId="77777777" w:rsidR="00F57F3C" w:rsidRPr="00361DE6" w:rsidRDefault="00F57F3C" w:rsidP="00F57F3C">
      <w:pPr>
        <w:spacing w:before="100" w:after="0"/>
        <w:jc w:val="both"/>
        <w:rPr>
          <w:rFonts w:ascii="Arial" w:hAnsi="Arial" w:cs="Arial"/>
          <w:sz w:val="18"/>
          <w:szCs w:val="18"/>
        </w:rPr>
      </w:pPr>
      <w:r w:rsidRPr="00361DE6">
        <w:rPr>
          <w:rFonts w:ascii="Arial" w:hAnsi="Arial" w:cs="Arial"/>
          <w:sz w:val="18"/>
          <w:szCs w:val="18"/>
        </w:rPr>
        <w:t xml:space="preserve">under the terms of the Contract, the party may, in addition to all other remedies of that party, within two months from the date on which completion took place, by notice in writing require the other party to pay to that party an amount equal to the financial measure of the mistake. </w:t>
      </w:r>
    </w:p>
    <w:p w14:paraId="69B73856" w14:textId="77777777" w:rsidR="00F57F3C" w:rsidRPr="00361DE6" w:rsidRDefault="00F57F3C" w:rsidP="00BD58E1">
      <w:pPr>
        <w:pStyle w:val="Heading1"/>
        <w:numPr>
          <w:ilvl w:val="0"/>
          <w:numId w:val="48"/>
        </w:numPr>
        <w:spacing w:before="300" w:afterLines="60" w:after="144"/>
        <w:ind w:hanging="720"/>
        <w:jc w:val="both"/>
        <w:rPr>
          <w:rFonts w:ascii="Arial" w:hAnsi="Arial" w:cs="Arial"/>
          <w:b/>
          <w:bCs/>
          <w:color w:val="auto"/>
          <w:sz w:val="18"/>
          <w:szCs w:val="18"/>
        </w:rPr>
      </w:pPr>
      <w:r w:rsidRPr="00361DE6">
        <w:rPr>
          <w:rFonts w:ascii="Arial" w:hAnsi="Arial" w:cs="Arial"/>
          <w:b/>
          <w:bCs/>
          <w:color w:val="auto"/>
          <w:sz w:val="18"/>
          <w:szCs w:val="18"/>
        </w:rPr>
        <w:t xml:space="preserve">FAILURE TO COMPLETE </w:t>
      </w:r>
    </w:p>
    <w:p w14:paraId="34F939A6" w14:textId="77777777" w:rsidR="00F57F3C" w:rsidRPr="00361DE6" w:rsidRDefault="00F57F3C" w:rsidP="00F57F3C">
      <w:pPr>
        <w:spacing w:before="100" w:after="0"/>
        <w:jc w:val="both"/>
        <w:rPr>
          <w:rFonts w:ascii="Arial" w:hAnsi="Arial" w:cs="Arial"/>
          <w:sz w:val="18"/>
          <w:szCs w:val="18"/>
        </w:rPr>
      </w:pPr>
      <w:r w:rsidRPr="00361DE6">
        <w:rPr>
          <w:rFonts w:ascii="Arial" w:hAnsi="Arial" w:cs="Arial"/>
          <w:sz w:val="18"/>
          <w:szCs w:val="18"/>
        </w:rPr>
        <w:t xml:space="preserve">The parties acknowledge that in the event that the Purchaser fails to complete the purchaser of the property on the due date under the Contract, the Vendor will suffer loss and damages. The Purchaser will in addition to interest chargeable on the balance of purchase monies outstanding under the Contract pay to the Vendor the following sums: </w:t>
      </w:r>
    </w:p>
    <w:p w14:paraId="58255930" w14:textId="77777777" w:rsidR="00F57F3C" w:rsidRDefault="00F57F3C" w:rsidP="00BD58E1">
      <w:pPr>
        <w:pStyle w:val="ListParagraph"/>
        <w:numPr>
          <w:ilvl w:val="0"/>
          <w:numId w:val="50"/>
        </w:numPr>
        <w:spacing w:before="100" w:after="0"/>
        <w:ind w:hanging="720"/>
        <w:contextualSpacing w:val="0"/>
        <w:jc w:val="both"/>
        <w:rPr>
          <w:rFonts w:ascii="Arial" w:hAnsi="Arial" w:cs="Arial"/>
          <w:sz w:val="18"/>
          <w:szCs w:val="18"/>
        </w:rPr>
      </w:pPr>
      <w:r w:rsidRPr="00361DE6">
        <w:rPr>
          <w:rFonts w:ascii="Arial" w:hAnsi="Arial" w:cs="Arial"/>
          <w:sz w:val="18"/>
          <w:szCs w:val="18"/>
        </w:rPr>
        <w:t xml:space="preserve">The cost of obtaining bridging finance to complete the Vendor’s </w:t>
      </w:r>
      <w:r>
        <w:rPr>
          <w:rFonts w:ascii="Arial" w:hAnsi="Arial" w:cs="Arial"/>
          <w:sz w:val="18"/>
          <w:szCs w:val="18"/>
        </w:rPr>
        <w:t xml:space="preserve">purchase of another property and interest charged on such bridging finance. </w:t>
      </w:r>
    </w:p>
    <w:p w14:paraId="2BDB7602" w14:textId="77777777" w:rsidR="00F57F3C" w:rsidRDefault="00F57F3C" w:rsidP="00BD58E1">
      <w:pPr>
        <w:pStyle w:val="ListParagraph"/>
        <w:numPr>
          <w:ilvl w:val="0"/>
          <w:numId w:val="50"/>
        </w:numPr>
        <w:spacing w:before="100" w:after="0"/>
        <w:ind w:hanging="720"/>
        <w:contextualSpacing w:val="0"/>
        <w:jc w:val="both"/>
        <w:rPr>
          <w:rFonts w:ascii="Arial" w:hAnsi="Arial" w:cs="Arial"/>
          <w:sz w:val="18"/>
          <w:szCs w:val="18"/>
        </w:rPr>
      </w:pPr>
      <w:r>
        <w:rPr>
          <w:rFonts w:ascii="Arial" w:hAnsi="Arial" w:cs="Arial"/>
          <w:sz w:val="18"/>
          <w:szCs w:val="18"/>
        </w:rPr>
        <w:t xml:space="preserve">Interest payable by the Vendor under any existing mortgage over the property calculated from the due date for settlement. </w:t>
      </w:r>
    </w:p>
    <w:p w14:paraId="1D4AEFF6" w14:textId="77777777" w:rsidR="00F57F3C" w:rsidRDefault="00F57F3C" w:rsidP="00BD58E1">
      <w:pPr>
        <w:pStyle w:val="ListParagraph"/>
        <w:numPr>
          <w:ilvl w:val="0"/>
          <w:numId w:val="50"/>
        </w:numPr>
        <w:spacing w:before="100" w:after="0"/>
        <w:ind w:hanging="720"/>
        <w:contextualSpacing w:val="0"/>
        <w:jc w:val="both"/>
        <w:rPr>
          <w:rFonts w:ascii="Arial" w:hAnsi="Arial" w:cs="Arial"/>
          <w:sz w:val="18"/>
          <w:szCs w:val="18"/>
        </w:rPr>
      </w:pPr>
      <w:r>
        <w:rPr>
          <w:rFonts w:ascii="Arial" w:hAnsi="Arial" w:cs="Arial"/>
          <w:sz w:val="18"/>
          <w:szCs w:val="18"/>
        </w:rPr>
        <w:t xml:space="preserve">Accommodation expenses necessarily incurred by the Vendor. </w:t>
      </w:r>
    </w:p>
    <w:p w14:paraId="5EE483E9" w14:textId="77777777" w:rsidR="00F57F3C" w:rsidRDefault="00F57F3C" w:rsidP="00BD58E1">
      <w:pPr>
        <w:pStyle w:val="ListParagraph"/>
        <w:numPr>
          <w:ilvl w:val="0"/>
          <w:numId w:val="50"/>
        </w:numPr>
        <w:spacing w:before="100" w:after="0"/>
        <w:ind w:hanging="720"/>
        <w:contextualSpacing w:val="0"/>
        <w:jc w:val="both"/>
        <w:rPr>
          <w:rFonts w:ascii="Arial" w:hAnsi="Arial" w:cs="Arial"/>
          <w:sz w:val="18"/>
          <w:szCs w:val="18"/>
        </w:rPr>
      </w:pPr>
      <w:r>
        <w:rPr>
          <w:rFonts w:ascii="Arial" w:hAnsi="Arial" w:cs="Arial"/>
          <w:sz w:val="18"/>
          <w:szCs w:val="18"/>
        </w:rPr>
        <w:t xml:space="preserve">Storage cost of the Vendor’s furniture and other possessions. </w:t>
      </w:r>
    </w:p>
    <w:p w14:paraId="7FA56FC9" w14:textId="77777777" w:rsidR="00F57F3C" w:rsidRDefault="00F57F3C" w:rsidP="00BD58E1">
      <w:pPr>
        <w:pStyle w:val="ListParagraph"/>
        <w:numPr>
          <w:ilvl w:val="0"/>
          <w:numId w:val="50"/>
        </w:numPr>
        <w:spacing w:before="100" w:after="0"/>
        <w:ind w:hanging="720"/>
        <w:contextualSpacing w:val="0"/>
        <w:jc w:val="both"/>
        <w:rPr>
          <w:rFonts w:ascii="Arial" w:hAnsi="Arial" w:cs="Arial"/>
          <w:sz w:val="18"/>
          <w:szCs w:val="18"/>
        </w:rPr>
      </w:pPr>
      <w:r>
        <w:rPr>
          <w:rFonts w:ascii="Arial" w:hAnsi="Arial" w:cs="Arial"/>
          <w:sz w:val="18"/>
          <w:szCs w:val="18"/>
        </w:rPr>
        <w:t xml:space="preserve">Legal costs and expenses as between Solicitor and client. </w:t>
      </w:r>
    </w:p>
    <w:p w14:paraId="08BE72AD" w14:textId="77777777" w:rsidR="00F57F3C" w:rsidRPr="00361DE6" w:rsidRDefault="00F57F3C" w:rsidP="00BD58E1">
      <w:pPr>
        <w:pStyle w:val="ListParagraph"/>
        <w:numPr>
          <w:ilvl w:val="0"/>
          <w:numId w:val="50"/>
        </w:numPr>
        <w:spacing w:before="100" w:after="0"/>
        <w:ind w:hanging="720"/>
        <w:contextualSpacing w:val="0"/>
        <w:jc w:val="both"/>
        <w:rPr>
          <w:rFonts w:ascii="Arial" w:hAnsi="Arial" w:cs="Arial"/>
          <w:sz w:val="18"/>
          <w:szCs w:val="18"/>
        </w:rPr>
      </w:pPr>
      <w:r>
        <w:rPr>
          <w:rFonts w:ascii="Arial" w:hAnsi="Arial" w:cs="Arial"/>
          <w:sz w:val="18"/>
          <w:szCs w:val="18"/>
        </w:rPr>
        <w:t xml:space="preserve">Penalties payable by the Vendor through any delay in completion of the Vendor’s purchase of another property. </w:t>
      </w:r>
    </w:p>
    <w:p w14:paraId="0D4205AE" w14:textId="77777777" w:rsidR="00F57F3C" w:rsidRPr="00361DE6" w:rsidRDefault="00F57F3C" w:rsidP="00BD58E1">
      <w:pPr>
        <w:pStyle w:val="Heading1"/>
        <w:numPr>
          <w:ilvl w:val="0"/>
          <w:numId w:val="48"/>
        </w:numPr>
        <w:spacing w:before="300" w:afterLines="60" w:after="144"/>
        <w:ind w:hanging="720"/>
        <w:jc w:val="both"/>
        <w:rPr>
          <w:rFonts w:ascii="Arial" w:hAnsi="Arial" w:cs="Arial"/>
          <w:b/>
          <w:bCs/>
          <w:color w:val="auto"/>
          <w:sz w:val="18"/>
          <w:szCs w:val="18"/>
        </w:rPr>
      </w:pPr>
      <w:r w:rsidRPr="00361DE6">
        <w:rPr>
          <w:rFonts w:ascii="Arial" w:hAnsi="Arial" w:cs="Arial"/>
          <w:b/>
          <w:bCs/>
          <w:color w:val="auto"/>
          <w:sz w:val="18"/>
          <w:szCs w:val="18"/>
        </w:rPr>
        <w:t xml:space="preserve">PROPERTY INSPECTION </w:t>
      </w:r>
    </w:p>
    <w:p w14:paraId="38E0ABD8" w14:textId="7A89E72A" w:rsidR="00F57F3C" w:rsidRPr="00361DE6" w:rsidRDefault="00F57F3C" w:rsidP="00F57F3C">
      <w:pPr>
        <w:jc w:val="both"/>
        <w:rPr>
          <w:rFonts w:ascii="Arial" w:hAnsi="Arial" w:cs="Arial"/>
          <w:sz w:val="18"/>
          <w:szCs w:val="18"/>
        </w:rPr>
      </w:pPr>
      <w:r>
        <w:rPr>
          <w:rFonts w:ascii="Arial" w:hAnsi="Arial" w:cs="Arial"/>
          <w:sz w:val="18"/>
          <w:szCs w:val="18"/>
        </w:rPr>
        <w:t xml:space="preserve">The Purchaser acknowledges that the property has been purchased as a result of the Purchaser’s own inspection and enquires and the Purchaser does not rely on any representation or warranty or any nature made by or on behalf of the Vendor or the Vendor’s Agent. </w:t>
      </w:r>
      <w:r w:rsidR="00D27107" w:rsidRPr="00D27107">
        <w:rPr>
          <w:rFonts w:ascii="Arial" w:hAnsi="Arial" w:cs="Arial"/>
          <w:sz w:val="18"/>
          <w:szCs w:val="18"/>
        </w:rPr>
        <w:t>The Purchaser further acknowledges that the Vendor shall not be responsible to clear the land prior to settlement or otherwise</w:t>
      </w:r>
      <w:r w:rsidR="00D27107">
        <w:rPr>
          <w:rFonts w:ascii="Arial" w:hAnsi="Arial" w:cs="Arial"/>
          <w:sz w:val="18"/>
          <w:szCs w:val="18"/>
        </w:rPr>
        <w:t>.</w:t>
      </w:r>
    </w:p>
    <w:tbl>
      <w:tblPr>
        <w:tblStyle w:val="TableGrid"/>
        <w:tblpPr w:leftFromText="180" w:rightFromText="180" w:vertAnchor="text" w:horzAnchor="margin" w:tblpXSpec="right" w:tblpY="172"/>
        <w:tblW w:w="0" w:type="auto"/>
        <w:tblLook w:val="04A0" w:firstRow="1" w:lastRow="0" w:firstColumn="1" w:lastColumn="0" w:noHBand="0" w:noVBand="1"/>
      </w:tblPr>
      <w:tblGrid>
        <w:gridCol w:w="1654"/>
      </w:tblGrid>
      <w:tr w:rsidR="00647D6D" w14:paraId="4A75DAA6" w14:textId="77777777" w:rsidTr="00F57F3C">
        <w:trPr>
          <w:trHeight w:val="274"/>
        </w:trPr>
        <w:tc>
          <w:tcPr>
            <w:tcW w:w="1654" w:type="dxa"/>
          </w:tcPr>
          <w:p w14:paraId="1E2D49D3" w14:textId="77777777" w:rsidR="00F57F3C" w:rsidRPr="0012511D" w:rsidRDefault="00F57F3C" w:rsidP="00F57F3C">
            <w:pPr>
              <w:pStyle w:val="Heading1"/>
              <w:spacing w:before="60" w:after="60"/>
              <w:jc w:val="both"/>
              <w:outlineLvl w:val="0"/>
              <w:rPr>
                <w:rFonts w:ascii="Arial" w:hAnsi="Arial" w:cs="Arial"/>
                <w:b/>
                <w:bCs/>
                <w:color w:val="auto"/>
                <w:sz w:val="18"/>
                <w:szCs w:val="18"/>
              </w:rPr>
            </w:pPr>
            <w:r>
              <w:rPr>
                <w:rFonts w:ascii="Arial" w:hAnsi="Arial" w:cs="Arial"/>
                <w:b/>
                <w:bCs/>
                <w:color w:val="auto"/>
                <w:sz w:val="18"/>
                <w:szCs w:val="18"/>
              </w:rPr>
              <w:t>EC</w:t>
            </w:r>
          </w:p>
        </w:tc>
      </w:tr>
    </w:tbl>
    <w:p w14:paraId="2651F895" w14:textId="77777777" w:rsidR="00F57F3C" w:rsidRPr="00257412" w:rsidRDefault="00F57F3C" w:rsidP="00BD58E1">
      <w:pPr>
        <w:pStyle w:val="Heading1"/>
        <w:numPr>
          <w:ilvl w:val="0"/>
          <w:numId w:val="48"/>
        </w:numPr>
        <w:spacing w:before="300" w:afterLines="60" w:after="144"/>
        <w:ind w:hanging="720"/>
        <w:rPr>
          <w:rFonts w:ascii="Arial" w:hAnsi="Arial" w:cs="Arial"/>
          <w:color w:val="auto"/>
          <w:sz w:val="18"/>
          <w:szCs w:val="18"/>
        </w:rPr>
      </w:pPr>
      <w:r w:rsidRPr="00361DE6">
        <w:rPr>
          <w:rFonts w:ascii="Arial" w:hAnsi="Arial" w:cs="Arial"/>
          <w:b/>
          <w:bCs/>
          <w:color w:val="auto"/>
          <w:sz w:val="18"/>
          <w:szCs w:val="18"/>
        </w:rPr>
        <w:t>ELECTRONIC CONVEYANCING</w:t>
      </w:r>
    </w:p>
    <w:p w14:paraId="31BA43A5" w14:textId="77777777" w:rsidR="00F57F3C" w:rsidRDefault="00F57F3C" w:rsidP="00F57F3C">
      <w:pPr>
        <w:spacing w:before="100" w:after="0"/>
        <w:jc w:val="both"/>
        <w:rPr>
          <w:rFonts w:ascii="Arial" w:hAnsi="Arial" w:cs="Arial"/>
          <w:sz w:val="18"/>
          <w:szCs w:val="18"/>
        </w:rPr>
      </w:pPr>
      <w:r>
        <w:rPr>
          <w:rFonts w:ascii="Arial" w:hAnsi="Arial" w:cs="Arial"/>
          <w:sz w:val="18"/>
          <w:szCs w:val="18"/>
        </w:rPr>
        <w:t xml:space="preserve">Settlement and lodgement will be conducted electronically in accordance with the Electronic Conveyancing National Law and special condition 8 applies, if the box is marked “EC”. </w:t>
      </w:r>
    </w:p>
    <w:p w14:paraId="51C1F0C6" w14:textId="77777777" w:rsidR="00F57F3C" w:rsidRDefault="00F57F3C" w:rsidP="00BD58E1">
      <w:pPr>
        <w:pStyle w:val="ListParagraph"/>
        <w:numPr>
          <w:ilvl w:val="0"/>
          <w:numId w:val="51"/>
        </w:numPr>
        <w:spacing w:before="100" w:after="0"/>
        <w:ind w:hanging="720"/>
        <w:contextualSpacing w:val="0"/>
        <w:jc w:val="both"/>
        <w:rPr>
          <w:rFonts w:ascii="Arial" w:hAnsi="Arial" w:cs="Arial"/>
          <w:sz w:val="18"/>
          <w:szCs w:val="18"/>
        </w:rPr>
      </w:pPr>
      <w:r>
        <w:rPr>
          <w:rFonts w:ascii="Arial" w:hAnsi="Arial" w:cs="Arial"/>
          <w:sz w:val="18"/>
          <w:szCs w:val="18"/>
        </w:rPr>
        <w:t xml:space="preserve">This special condition has priority over any other provision to the extent of any inconsistency. This special condition applies if the contract of sale specifies, or the parties subsequently agree in writing, that settlement and lodgement of the instruments necessary to record the purchaser as registered proprietor of the land will be conducted electronically in accordance with the Electronic Conveyancing National Law. </w:t>
      </w:r>
    </w:p>
    <w:p w14:paraId="183EC1FC" w14:textId="77777777" w:rsidR="00F57F3C" w:rsidRDefault="00F57F3C" w:rsidP="00BD58E1">
      <w:pPr>
        <w:pStyle w:val="ListParagraph"/>
        <w:numPr>
          <w:ilvl w:val="0"/>
          <w:numId w:val="51"/>
        </w:numPr>
        <w:spacing w:before="100" w:after="0"/>
        <w:ind w:hanging="720"/>
        <w:contextualSpacing w:val="0"/>
        <w:jc w:val="both"/>
        <w:rPr>
          <w:rFonts w:ascii="Arial" w:hAnsi="Arial" w:cs="Arial"/>
          <w:sz w:val="18"/>
          <w:szCs w:val="18"/>
        </w:rPr>
      </w:pPr>
      <w:r>
        <w:rPr>
          <w:rFonts w:ascii="Arial" w:hAnsi="Arial" w:cs="Arial"/>
          <w:sz w:val="18"/>
          <w:szCs w:val="18"/>
        </w:rPr>
        <w:t xml:space="preserve">A party must immediately give written notice if that party reasonably believes that settlement and lodgement can no longer be conducted electronically. </w:t>
      </w:r>
    </w:p>
    <w:p w14:paraId="3AA4A329" w14:textId="77777777" w:rsidR="00F57F3C" w:rsidRDefault="00F57F3C" w:rsidP="00BD58E1">
      <w:pPr>
        <w:pStyle w:val="ListParagraph"/>
        <w:numPr>
          <w:ilvl w:val="0"/>
          <w:numId w:val="51"/>
        </w:numPr>
        <w:spacing w:before="100" w:after="0"/>
        <w:ind w:hanging="720"/>
        <w:contextualSpacing w:val="0"/>
        <w:jc w:val="both"/>
        <w:rPr>
          <w:rFonts w:ascii="Arial" w:hAnsi="Arial" w:cs="Arial"/>
          <w:sz w:val="18"/>
          <w:szCs w:val="18"/>
        </w:rPr>
      </w:pPr>
      <w:r>
        <w:rPr>
          <w:rFonts w:ascii="Arial" w:hAnsi="Arial" w:cs="Arial"/>
          <w:sz w:val="18"/>
          <w:szCs w:val="18"/>
        </w:rPr>
        <w:t xml:space="preserve">Each party must: </w:t>
      </w:r>
    </w:p>
    <w:p w14:paraId="591421BA" w14:textId="77777777" w:rsidR="00F57F3C" w:rsidRDefault="00F57F3C" w:rsidP="00BD58E1">
      <w:pPr>
        <w:pStyle w:val="ListParagraph"/>
        <w:numPr>
          <w:ilvl w:val="0"/>
          <w:numId w:val="52"/>
        </w:numPr>
        <w:spacing w:before="100" w:after="0"/>
        <w:ind w:left="1418" w:hanging="709"/>
        <w:contextualSpacing w:val="0"/>
        <w:jc w:val="both"/>
        <w:rPr>
          <w:rFonts w:ascii="Arial" w:hAnsi="Arial" w:cs="Arial"/>
          <w:sz w:val="18"/>
          <w:szCs w:val="18"/>
        </w:rPr>
      </w:pPr>
      <w:r>
        <w:rPr>
          <w:rFonts w:ascii="Arial" w:hAnsi="Arial" w:cs="Arial"/>
          <w:sz w:val="18"/>
          <w:szCs w:val="18"/>
        </w:rPr>
        <w:t xml:space="preserve">be, or engage a representative who is, a subscriber for the purposes of the </w:t>
      </w:r>
      <w:r>
        <w:rPr>
          <w:rFonts w:ascii="Arial" w:hAnsi="Arial" w:cs="Arial"/>
          <w:i/>
          <w:iCs/>
          <w:sz w:val="18"/>
          <w:szCs w:val="18"/>
        </w:rPr>
        <w:t>Electronic Conveyancing National Law</w:t>
      </w:r>
      <w:r>
        <w:rPr>
          <w:rFonts w:ascii="Arial" w:hAnsi="Arial" w:cs="Arial"/>
          <w:sz w:val="18"/>
          <w:szCs w:val="18"/>
        </w:rPr>
        <w:t>,</w:t>
      </w:r>
    </w:p>
    <w:p w14:paraId="745EC17F" w14:textId="77777777" w:rsidR="00F57F3C" w:rsidRDefault="00F57F3C" w:rsidP="00BD58E1">
      <w:pPr>
        <w:pStyle w:val="ListParagraph"/>
        <w:numPr>
          <w:ilvl w:val="0"/>
          <w:numId w:val="52"/>
        </w:numPr>
        <w:spacing w:before="100" w:after="0"/>
        <w:ind w:left="1418" w:hanging="709"/>
        <w:contextualSpacing w:val="0"/>
        <w:jc w:val="both"/>
        <w:rPr>
          <w:rFonts w:ascii="Arial" w:hAnsi="Arial" w:cs="Arial"/>
          <w:sz w:val="18"/>
          <w:szCs w:val="18"/>
        </w:rPr>
      </w:pPr>
      <w:r>
        <w:rPr>
          <w:rFonts w:ascii="Arial" w:hAnsi="Arial" w:cs="Arial"/>
          <w:sz w:val="18"/>
          <w:szCs w:val="18"/>
        </w:rPr>
        <w:t xml:space="preserve">ensure that all other persons for whom that party is responsible and who are associated with this transaction are, or engage, a subscriber for the purposes of the Electronic Conveyancing National law, and </w:t>
      </w:r>
    </w:p>
    <w:p w14:paraId="723218AC" w14:textId="77777777" w:rsidR="00F57F3C" w:rsidRDefault="00F57F3C" w:rsidP="00BD58E1">
      <w:pPr>
        <w:pStyle w:val="ListParagraph"/>
        <w:numPr>
          <w:ilvl w:val="0"/>
          <w:numId w:val="52"/>
        </w:numPr>
        <w:spacing w:before="100" w:after="0"/>
        <w:ind w:left="1418" w:hanging="709"/>
        <w:contextualSpacing w:val="0"/>
        <w:jc w:val="both"/>
        <w:rPr>
          <w:rFonts w:ascii="Arial" w:hAnsi="Arial" w:cs="Arial"/>
          <w:sz w:val="18"/>
          <w:szCs w:val="18"/>
        </w:rPr>
      </w:pPr>
      <w:r>
        <w:rPr>
          <w:rFonts w:ascii="Arial" w:hAnsi="Arial" w:cs="Arial"/>
          <w:sz w:val="18"/>
          <w:szCs w:val="18"/>
        </w:rPr>
        <w:t xml:space="preserve">conduct the transaction in accordance with the Electronic Conveyancing National Law.  </w:t>
      </w:r>
    </w:p>
    <w:p w14:paraId="06E98249" w14:textId="77777777" w:rsidR="00F57F3C" w:rsidRDefault="00F57F3C" w:rsidP="00BD58E1">
      <w:pPr>
        <w:pStyle w:val="ListParagraph"/>
        <w:numPr>
          <w:ilvl w:val="0"/>
          <w:numId w:val="51"/>
        </w:numPr>
        <w:spacing w:before="100" w:after="0"/>
        <w:ind w:hanging="720"/>
        <w:contextualSpacing w:val="0"/>
        <w:jc w:val="both"/>
        <w:rPr>
          <w:rFonts w:ascii="Arial" w:hAnsi="Arial" w:cs="Arial"/>
          <w:sz w:val="18"/>
          <w:szCs w:val="18"/>
        </w:rPr>
      </w:pPr>
      <w:r>
        <w:rPr>
          <w:rFonts w:ascii="Arial" w:hAnsi="Arial" w:cs="Arial"/>
          <w:sz w:val="18"/>
          <w:szCs w:val="18"/>
        </w:rPr>
        <w:t xml:space="preserve">The vendor must open the Electronic Workspace (“workspace”) as soon as reasonably practicable. The workspace is an electronic address for the service of notices and for written communications for the purposes of any electronic transactions legislation. </w:t>
      </w:r>
    </w:p>
    <w:p w14:paraId="4737F17A" w14:textId="77777777" w:rsidR="00F57F3C" w:rsidRDefault="00F57F3C" w:rsidP="00BD58E1">
      <w:pPr>
        <w:pStyle w:val="ListParagraph"/>
        <w:numPr>
          <w:ilvl w:val="0"/>
          <w:numId w:val="51"/>
        </w:numPr>
        <w:spacing w:before="100" w:after="0"/>
        <w:ind w:hanging="720"/>
        <w:contextualSpacing w:val="0"/>
        <w:jc w:val="both"/>
        <w:rPr>
          <w:rFonts w:ascii="Arial" w:hAnsi="Arial" w:cs="Arial"/>
          <w:sz w:val="18"/>
          <w:szCs w:val="18"/>
        </w:rPr>
      </w:pPr>
      <w:r>
        <w:rPr>
          <w:rFonts w:ascii="Arial" w:hAnsi="Arial" w:cs="Arial"/>
          <w:sz w:val="18"/>
          <w:szCs w:val="18"/>
        </w:rPr>
        <w:t xml:space="preserve">The vendor must nominate a time of the day for locking of the workspace at least 7 days before the due date for settlement. </w:t>
      </w:r>
    </w:p>
    <w:p w14:paraId="4837AFAF" w14:textId="77777777" w:rsidR="00F57F3C" w:rsidRDefault="00F57F3C" w:rsidP="00BD58E1">
      <w:pPr>
        <w:pStyle w:val="ListParagraph"/>
        <w:numPr>
          <w:ilvl w:val="0"/>
          <w:numId w:val="51"/>
        </w:numPr>
        <w:spacing w:before="100" w:after="0"/>
        <w:ind w:hanging="720"/>
        <w:contextualSpacing w:val="0"/>
        <w:jc w:val="both"/>
        <w:rPr>
          <w:rFonts w:ascii="Arial" w:hAnsi="Arial" w:cs="Arial"/>
          <w:sz w:val="18"/>
          <w:szCs w:val="18"/>
        </w:rPr>
      </w:pPr>
      <w:r>
        <w:rPr>
          <w:rFonts w:ascii="Arial" w:hAnsi="Arial" w:cs="Arial"/>
          <w:sz w:val="18"/>
          <w:szCs w:val="18"/>
        </w:rPr>
        <w:t xml:space="preserve">Settlement occurs when the workspace records that: </w:t>
      </w:r>
    </w:p>
    <w:p w14:paraId="1B5BA8AA" w14:textId="77777777" w:rsidR="00F57F3C" w:rsidRDefault="00F57F3C" w:rsidP="00BD58E1">
      <w:pPr>
        <w:pStyle w:val="ListParagraph"/>
        <w:numPr>
          <w:ilvl w:val="0"/>
          <w:numId w:val="53"/>
        </w:numPr>
        <w:spacing w:before="100" w:after="0"/>
        <w:contextualSpacing w:val="0"/>
        <w:jc w:val="both"/>
        <w:rPr>
          <w:rFonts w:ascii="Arial" w:hAnsi="Arial" w:cs="Arial"/>
          <w:sz w:val="18"/>
          <w:szCs w:val="18"/>
        </w:rPr>
      </w:pPr>
      <w:r>
        <w:rPr>
          <w:rFonts w:ascii="Arial" w:hAnsi="Arial" w:cs="Arial"/>
          <w:sz w:val="18"/>
          <w:szCs w:val="18"/>
        </w:rPr>
        <w:t xml:space="preserve">the exchange of funds or value between financial institution in accordance with the instructions of the parties has occurred; or </w:t>
      </w:r>
    </w:p>
    <w:p w14:paraId="26623E4D" w14:textId="77777777" w:rsidR="00F57F3C" w:rsidRDefault="00F57F3C" w:rsidP="00BD58E1">
      <w:pPr>
        <w:pStyle w:val="ListParagraph"/>
        <w:numPr>
          <w:ilvl w:val="0"/>
          <w:numId w:val="53"/>
        </w:numPr>
        <w:spacing w:before="100" w:after="0"/>
        <w:contextualSpacing w:val="0"/>
        <w:jc w:val="both"/>
        <w:rPr>
          <w:rFonts w:ascii="Arial" w:hAnsi="Arial" w:cs="Arial"/>
          <w:sz w:val="18"/>
          <w:szCs w:val="18"/>
        </w:rPr>
      </w:pPr>
      <w:r>
        <w:rPr>
          <w:rFonts w:ascii="Arial" w:hAnsi="Arial" w:cs="Arial"/>
          <w:sz w:val="18"/>
          <w:szCs w:val="18"/>
        </w:rPr>
        <w:t xml:space="preserve">if there is no exchange of funds or value, the documents necessary to enable the purchaser to become registered proprietor of the land have been accepted for electronic lodgement. </w:t>
      </w:r>
    </w:p>
    <w:p w14:paraId="21FCE0D3" w14:textId="77777777" w:rsidR="00F57F3C" w:rsidRDefault="00F57F3C" w:rsidP="00BD58E1">
      <w:pPr>
        <w:pStyle w:val="ListParagraph"/>
        <w:numPr>
          <w:ilvl w:val="0"/>
          <w:numId w:val="51"/>
        </w:numPr>
        <w:spacing w:before="100" w:after="0"/>
        <w:ind w:hanging="720"/>
        <w:contextualSpacing w:val="0"/>
        <w:jc w:val="both"/>
        <w:rPr>
          <w:rFonts w:ascii="Arial" w:hAnsi="Arial" w:cs="Arial"/>
          <w:sz w:val="18"/>
          <w:szCs w:val="18"/>
        </w:rPr>
      </w:pPr>
      <w:r>
        <w:rPr>
          <w:rFonts w:ascii="Arial" w:hAnsi="Arial" w:cs="Arial"/>
          <w:sz w:val="18"/>
          <w:szCs w:val="18"/>
        </w:rPr>
        <w:t xml:space="preserve">The parties must do everything reasonably necessary to effect settlement: </w:t>
      </w:r>
    </w:p>
    <w:p w14:paraId="7D49B1C0" w14:textId="77777777" w:rsidR="00F57F3C" w:rsidRDefault="00F57F3C" w:rsidP="00BD58E1">
      <w:pPr>
        <w:pStyle w:val="ListParagraph"/>
        <w:numPr>
          <w:ilvl w:val="0"/>
          <w:numId w:val="54"/>
        </w:numPr>
        <w:spacing w:before="100" w:after="0"/>
        <w:ind w:hanging="731"/>
        <w:contextualSpacing w:val="0"/>
        <w:jc w:val="both"/>
        <w:rPr>
          <w:rFonts w:ascii="Arial" w:hAnsi="Arial" w:cs="Arial"/>
          <w:sz w:val="18"/>
          <w:szCs w:val="18"/>
        </w:rPr>
      </w:pPr>
      <w:r>
        <w:rPr>
          <w:rFonts w:ascii="Arial" w:hAnsi="Arial" w:cs="Arial"/>
          <w:sz w:val="18"/>
          <w:szCs w:val="18"/>
        </w:rPr>
        <w:t xml:space="preserve">electronically on the next business day, or </w:t>
      </w:r>
    </w:p>
    <w:p w14:paraId="0F350E4F" w14:textId="77777777" w:rsidR="00F57F3C" w:rsidRDefault="00F57F3C" w:rsidP="00BD58E1">
      <w:pPr>
        <w:pStyle w:val="ListParagraph"/>
        <w:numPr>
          <w:ilvl w:val="0"/>
          <w:numId w:val="54"/>
        </w:numPr>
        <w:spacing w:before="100" w:after="0"/>
        <w:ind w:hanging="731"/>
        <w:contextualSpacing w:val="0"/>
        <w:jc w:val="both"/>
        <w:rPr>
          <w:rFonts w:ascii="Arial" w:hAnsi="Arial" w:cs="Arial"/>
          <w:sz w:val="18"/>
          <w:szCs w:val="18"/>
        </w:rPr>
      </w:pPr>
      <w:r>
        <w:rPr>
          <w:rFonts w:ascii="Arial" w:hAnsi="Arial" w:cs="Arial"/>
          <w:sz w:val="18"/>
          <w:szCs w:val="18"/>
        </w:rPr>
        <w:t xml:space="preserve">at the option of either party, otherwise than electronically as soon as possible – if, after the locking of the workspace at the nominated settlement time, settlement in accordance with special condition 8(f) has not occurred by 4.00 pm or 6.00 pm if the nominated time is after 4.00 pm. </w:t>
      </w:r>
    </w:p>
    <w:p w14:paraId="0172B469" w14:textId="77777777" w:rsidR="00F57F3C" w:rsidRDefault="00F57F3C" w:rsidP="00BD58E1">
      <w:pPr>
        <w:pStyle w:val="ListParagraph"/>
        <w:numPr>
          <w:ilvl w:val="0"/>
          <w:numId w:val="51"/>
        </w:numPr>
        <w:spacing w:before="100" w:after="0"/>
        <w:ind w:hanging="720"/>
        <w:contextualSpacing w:val="0"/>
        <w:jc w:val="both"/>
        <w:rPr>
          <w:rFonts w:ascii="Arial" w:hAnsi="Arial" w:cs="Arial"/>
          <w:sz w:val="18"/>
          <w:szCs w:val="18"/>
        </w:rPr>
      </w:pPr>
      <w:r>
        <w:rPr>
          <w:rFonts w:ascii="Arial" w:hAnsi="Arial" w:cs="Arial"/>
          <w:sz w:val="18"/>
          <w:szCs w:val="18"/>
        </w:rPr>
        <w:t xml:space="preserve">Each party must do everything reasonably necessary to assist the other party to trace and identify the recipient of any mistaken payment and to recover the mistaken payment. </w:t>
      </w:r>
    </w:p>
    <w:p w14:paraId="287FCD1A" w14:textId="77777777" w:rsidR="00F57F3C" w:rsidRDefault="00F57F3C" w:rsidP="00BD58E1">
      <w:pPr>
        <w:pStyle w:val="ListParagraph"/>
        <w:numPr>
          <w:ilvl w:val="0"/>
          <w:numId w:val="51"/>
        </w:numPr>
        <w:spacing w:before="100" w:after="0"/>
        <w:ind w:hanging="720"/>
        <w:contextualSpacing w:val="0"/>
        <w:jc w:val="both"/>
        <w:rPr>
          <w:rFonts w:ascii="Arial" w:hAnsi="Arial" w:cs="Arial"/>
          <w:sz w:val="18"/>
          <w:szCs w:val="18"/>
        </w:rPr>
      </w:pPr>
      <w:r>
        <w:rPr>
          <w:rFonts w:ascii="Arial" w:hAnsi="Arial" w:cs="Arial"/>
          <w:sz w:val="18"/>
          <w:szCs w:val="18"/>
        </w:rPr>
        <w:t xml:space="preserve">The vendor must before settlement: </w:t>
      </w:r>
    </w:p>
    <w:p w14:paraId="49EC37B0" w14:textId="77777777" w:rsidR="00F57F3C" w:rsidRDefault="00F57F3C" w:rsidP="00BD58E1">
      <w:pPr>
        <w:pStyle w:val="ListParagraph"/>
        <w:numPr>
          <w:ilvl w:val="0"/>
          <w:numId w:val="55"/>
        </w:numPr>
        <w:spacing w:before="100" w:after="0"/>
        <w:ind w:hanging="731"/>
        <w:contextualSpacing w:val="0"/>
        <w:jc w:val="both"/>
        <w:rPr>
          <w:rFonts w:ascii="Arial" w:hAnsi="Arial" w:cs="Arial"/>
          <w:sz w:val="18"/>
          <w:szCs w:val="18"/>
        </w:rPr>
      </w:pPr>
      <w:r>
        <w:rPr>
          <w:rFonts w:ascii="Arial" w:hAnsi="Arial" w:cs="Arial"/>
          <w:sz w:val="18"/>
          <w:szCs w:val="18"/>
        </w:rPr>
        <w:t xml:space="preserve">deliver any keys, security devices and codes (“keys”) to the estate agent named in the contract, </w:t>
      </w:r>
    </w:p>
    <w:p w14:paraId="062126BB" w14:textId="77777777" w:rsidR="00F57F3C" w:rsidRDefault="00F57F3C" w:rsidP="00BD58E1">
      <w:pPr>
        <w:pStyle w:val="ListParagraph"/>
        <w:numPr>
          <w:ilvl w:val="0"/>
          <w:numId w:val="55"/>
        </w:numPr>
        <w:spacing w:before="100" w:after="0"/>
        <w:ind w:hanging="731"/>
        <w:contextualSpacing w:val="0"/>
        <w:jc w:val="both"/>
        <w:rPr>
          <w:rFonts w:ascii="Arial" w:hAnsi="Arial" w:cs="Arial"/>
          <w:sz w:val="18"/>
          <w:szCs w:val="18"/>
        </w:rPr>
      </w:pPr>
      <w:r>
        <w:rPr>
          <w:rFonts w:ascii="Arial" w:hAnsi="Arial" w:cs="Arial"/>
          <w:sz w:val="18"/>
          <w:szCs w:val="18"/>
        </w:rPr>
        <w:t>direct estate agent to give the keys to the purchaser or the purchaser’s nominee on notification of settlement by the vendor, the vendor’s subscriber or the Electronic Network Operator,</w:t>
      </w:r>
    </w:p>
    <w:p w14:paraId="40D7902D" w14:textId="77777777" w:rsidR="00F57F3C" w:rsidRDefault="00F57F3C" w:rsidP="00BD58E1">
      <w:pPr>
        <w:pStyle w:val="ListParagraph"/>
        <w:numPr>
          <w:ilvl w:val="0"/>
          <w:numId w:val="55"/>
        </w:numPr>
        <w:spacing w:before="100" w:after="0"/>
        <w:ind w:hanging="731"/>
        <w:contextualSpacing w:val="0"/>
        <w:jc w:val="both"/>
        <w:rPr>
          <w:rFonts w:ascii="Arial" w:hAnsi="Arial" w:cs="Arial"/>
          <w:sz w:val="18"/>
          <w:szCs w:val="18"/>
        </w:rPr>
      </w:pPr>
      <w:r>
        <w:rPr>
          <w:rFonts w:ascii="Arial" w:hAnsi="Arial" w:cs="Arial"/>
          <w:sz w:val="18"/>
          <w:szCs w:val="18"/>
        </w:rPr>
        <w:t xml:space="preserve">deliver all other physical documents and items (other than the goods sold by the contract) to which the purchaser is entitled at settlement, and any keys if not delivered to the estate agent, to the vendor’s subscriber or, if there is no vendor’s subscriber, confirm in writing to the purchaser that the vendor holds those documents, items and keys at the vendor’s address set out in the contract, and </w:t>
      </w:r>
    </w:p>
    <w:p w14:paraId="28C2E9B0" w14:textId="77777777" w:rsidR="00F57F3C" w:rsidRDefault="00F57F3C" w:rsidP="00BD58E1">
      <w:pPr>
        <w:pStyle w:val="ListParagraph"/>
        <w:numPr>
          <w:ilvl w:val="0"/>
          <w:numId w:val="55"/>
        </w:numPr>
        <w:spacing w:before="100" w:after="0"/>
        <w:ind w:hanging="731"/>
        <w:contextualSpacing w:val="0"/>
        <w:jc w:val="both"/>
        <w:rPr>
          <w:rFonts w:ascii="Arial" w:hAnsi="Arial" w:cs="Arial"/>
          <w:sz w:val="18"/>
          <w:szCs w:val="18"/>
        </w:rPr>
      </w:pPr>
      <w:r>
        <w:rPr>
          <w:rFonts w:ascii="Arial" w:hAnsi="Arial" w:cs="Arial"/>
          <w:sz w:val="18"/>
          <w:szCs w:val="18"/>
        </w:rPr>
        <w:t xml:space="preserve">direct all the vendor’s subscriber to give (or, if there is no vendor’s subscriber, give) all those documents and items, and any such keys, to the purchaser or the purchaser’s nominee on notification of settlement by the Electronic Network Operator. </w:t>
      </w:r>
    </w:p>
    <w:p w14:paraId="588BC886" w14:textId="77777777" w:rsidR="00F57F3C" w:rsidRPr="00722E03" w:rsidRDefault="00F57F3C" w:rsidP="00BD58E1">
      <w:pPr>
        <w:pStyle w:val="ListParagraph"/>
        <w:numPr>
          <w:ilvl w:val="0"/>
          <w:numId w:val="51"/>
        </w:numPr>
        <w:spacing w:before="100" w:after="0"/>
        <w:ind w:hanging="720"/>
        <w:contextualSpacing w:val="0"/>
        <w:jc w:val="both"/>
        <w:rPr>
          <w:rFonts w:ascii="Arial" w:hAnsi="Arial" w:cs="Arial"/>
          <w:sz w:val="18"/>
          <w:szCs w:val="18"/>
        </w:rPr>
      </w:pPr>
      <w:r>
        <w:rPr>
          <w:rFonts w:ascii="Arial" w:hAnsi="Arial" w:cs="Arial"/>
          <w:sz w:val="18"/>
          <w:szCs w:val="18"/>
        </w:rPr>
        <w:t xml:space="preserve">The vendor must, at least 7 days before the due date for settlement, provide the original of any document required to be prepared by the vendor in accordance with general condition 6. </w:t>
      </w:r>
    </w:p>
    <w:p w14:paraId="05989061" w14:textId="77777777" w:rsidR="00F57F3C" w:rsidRPr="00361DE6" w:rsidRDefault="00F57F3C" w:rsidP="00BD58E1">
      <w:pPr>
        <w:pStyle w:val="Heading1"/>
        <w:numPr>
          <w:ilvl w:val="0"/>
          <w:numId w:val="48"/>
        </w:numPr>
        <w:spacing w:before="300" w:afterLines="60" w:after="144"/>
        <w:ind w:hanging="720"/>
        <w:jc w:val="both"/>
        <w:rPr>
          <w:rFonts w:ascii="Arial" w:hAnsi="Arial" w:cs="Arial"/>
          <w:b/>
          <w:bCs/>
          <w:color w:val="auto"/>
          <w:sz w:val="18"/>
          <w:szCs w:val="18"/>
        </w:rPr>
      </w:pPr>
      <w:r w:rsidRPr="00361DE6">
        <w:rPr>
          <w:rFonts w:ascii="Arial" w:hAnsi="Arial" w:cs="Arial"/>
          <w:b/>
          <w:bCs/>
          <w:color w:val="auto"/>
          <w:sz w:val="18"/>
          <w:szCs w:val="18"/>
        </w:rPr>
        <w:t xml:space="preserve">FOREIGN RESIDENT CAPITAL GAINS WITHHOLDING </w:t>
      </w:r>
    </w:p>
    <w:p w14:paraId="48E78898" w14:textId="77777777" w:rsidR="00F57F3C" w:rsidRDefault="00F57F3C" w:rsidP="00BD58E1">
      <w:pPr>
        <w:pStyle w:val="ListParagraph"/>
        <w:numPr>
          <w:ilvl w:val="0"/>
          <w:numId w:val="56"/>
        </w:numPr>
        <w:spacing w:before="100" w:after="0"/>
        <w:ind w:hanging="720"/>
        <w:contextualSpacing w:val="0"/>
        <w:jc w:val="both"/>
        <w:rPr>
          <w:rFonts w:ascii="Arial" w:hAnsi="Arial" w:cs="Arial"/>
          <w:sz w:val="18"/>
          <w:szCs w:val="18"/>
        </w:rPr>
      </w:pPr>
      <w:r>
        <w:rPr>
          <w:rFonts w:ascii="Arial" w:hAnsi="Arial" w:cs="Arial"/>
          <w:sz w:val="18"/>
          <w:szCs w:val="18"/>
        </w:rPr>
        <w:t xml:space="preserve">Interpretation </w:t>
      </w:r>
    </w:p>
    <w:p w14:paraId="75700143" w14:textId="77777777" w:rsidR="00F57F3C" w:rsidRDefault="00F57F3C" w:rsidP="00F57F3C">
      <w:pPr>
        <w:pStyle w:val="ListParagraph"/>
        <w:spacing w:before="100" w:after="0"/>
        <w:contextualSpacing w:val="0"/>
        <w:jc w:val="both"/>
        <w:rPr>
          <w:rFonts w:ascii="Arial" w:hAnsi="Arial" w:cs="Arial"/>
          <w:sz w:val="18"/>
          <w:szCs w:val="18"/>
        </w:rPr>
      </w:pPr>
      <w:r>
        <w:rPr>
          <w:rFonts w:ascii="Arial" w:hAnsi="Arial" w:cs="Arial"/>
          <w:sz w:val="18"/>
          <w:szCs w:val="18"/>
        </w:rPr>
        <w:t xml:space="preserve">Words defined or used in Subdivision 14-D of Schedule 1 to the Taxation Administration Act 1953 (Cth) (“TAA”) have the same meaning in this special condition unless the context requires otherwise. </w:t>
      </w:r>
    </w:p>
    <w:p w14:paraId="64ED6392" w14:textId="77777777" w:rsidR="00F57F3C" w:rsidRDefault="00F57F3C" w:rsidP="00BD58E1">
      <w:pPr>
        <w:pStyle w:val="ListParagraph"/>
        <w:numPr>
          <w:ilvl w:val="0"/>
          <w:numId w:val="56"/>
        </w:numPr>
        <w:spacing w:before="100" w:after="0"/>
        <w:ind w:hanging="720"/>
        <w:contextualSpacing w:val="0"/>
        <w:jc w:val="both"/>
        <w:rPr>
          <w:rFonts w:ascii="Arial" w:hAnsi="Arial" w:cs="Arial"/>
          <w:sz w:val="18"/>
          <w:szCs w:val="18"/>
        </w:rPr>
      </w:pPr>
      <w:r>
        <w:rPr>
          <w:rFonts w:ascii="Arial" w:hAnsi="Arial" w:cs="Arial"/>
          <w:sz w:val="18"/>
          <w:szCs w:val="18"/>
        </w:rPr>
        <w:t>Amount to be withheld</w:t>
      </w:r>
    </w:p>
    <w:p w14:paraId="0211B82D" w14:textId="77777777" w:rsidR="00F57F3C" w:rsidRDefault="00F57F3C" w:rsidP="00F57F3C">
      <w:pPr>
        <w:pStyle w:val="ListParagraph"/>
        <w:spacing w:before="100" w:after="0"/>
        <w:contextualSpacing w:val="0"/>
        <w:jc w:val="both"/>
        <w:rPr>
          <w:rFonts w:ascii="Arial" w:hAnsi="Arial" w:cs="Arial"/>
          <w:sz w:val="18"/>
          <w:szCs w:val="18"/>
        </w:rPr>
      </w:pPr>
      <w:r>
        <w:rPr>
          <w:rFonts w:ascii="Arial" w:hAnsi="Arial" w:cs="Arial"/>
          <w:sz w:val="18"/>
          <w:szCs w:val="18"/>
        </w:rPr>
        <w:t xml:space="preserve">Only if the purchaser is required to pay the Commissioner on amount in accordance with section 14-200(3) or section 14-235 of Schedule 1 of the TAA (“the amount”), then: </w:t>
      </w:r>
    </w:p>
    <w:p w14:paraId="7CD34B8B" w14:textId="77777777" w:rsidR="00F57F3C" w:rsidRDefault="00F57F3C" w:rsidP="00BD58E1">
      <w:pPr>
        <w:pStyle w:val="ListParagraph"/>
        <w:numPr>
          <w:ilvl w:val="0"/>
          <w:numId w:val="57"/>
        </w:numPr>
        <w:spacing w:before="100" w:after="0"/>
        <w:contextualSpacing w:val="0"/>
        <w:jc w:val="both"/>
        <w:rPr>
          <w:rFonts w:ascii="Arial" w:hAnsi="Arial" w:cs="Arial"/>
          <w:sz w:val="18"/>
          <w:szCs w:val="18"/>
        </w:rPr>
      </w:pPr>
      <w:r>
        <w:rPr>
          <w:rFonts w:ascii="Arial" w:hAnsi="Arial" w:cs="Arial"/>
          <w:sz w:val="18"/>
          <w:szCs w:val="18"/>
        </w:rPr>
        <w:t xml:space="preserve">the amount is to be deducted from the vendor’s entitlement to the contract consideration; and </w:t>
      </w:r>
    </w:p>
    <w:p w14:paraId="5106125A" w14:textId="77777777" w:rsidR="00F57F3C" w:rsidRDefault="00F57F3C" w:rsidP="00BD58E1">
      <w:pPr>
        <w:pStyle w:val="ListParagraph"/>
        <w:numPr>
          <w:ilvl w:val="0"/>
          <w:numId w:val="57"/>
        </w:numPr>
        <w:spacing w:before="100" w:after="0"/>
        <w:contextualSpacing w:val="0"/>
        <w:jc w:val="both"/>
        <w:rPr>
          <w:rFonts w:ascii="Arial" w:hAnsi="Arial" w:cs="Arial"/>
          <w:sz w:val="18"/>
          <w:szCs w:val="18"/>
        </w:rPr>
      </w:pPr>
      <w:r>
        <w:rPr>
          <w:rFonts w:ascii="Arial" w:hAnsi="Arial" w:cs="Arial"/>
          <w:sz w:val="18"/>
          <w:szCs w:val="18"/>
        </w:rPr>
        <w:t xml:space="preserve">if there is no consideration or non-monetary consideration, the vendor must pay to the purchaser at settlement such part of the amount as is represented by non-monetary consideration; and </w:t>
      </w:r>
    </w:p>
    <w:p w14:paraId="70FAE507" w14:textId="77777777" w:rsidR="00F57F3C" w:rsidRDefault="00F57F3C" w:rsidP="00BD58E1">
      <w:pPr>
        <w:pStyle w:val="ListParagraph"/>
        <w:numPr>
          <w:ilvl w:val="0"/>
          <w:numId w:val="57"/>
        </w:numPr>
        <w:spacing w:before="100" w:after="0"/>
        <w:contextualSpacing w:val="0"/>
        <w:jc w:val="both"/>
        <w:rPr>
          <w:rFonts w:ascii="Arial" w:hAnsi="Arial" w:cs="Arial"/>
          <w:sz w:val="18"/>
          <w:szCs w:val="18"/>
        </w:rPr>
      </w:pPr>
      <w:r>
        <w:rPr>
          <w:rFonts w:ascii="Arial" w:hAnsi="Arial" w:cs="Arial"/>
          <w:sz w:val="18"/>
          <w:szCs w:val="18"/>
        </w:rPr>
        <w:t xml:space="preserve">special condition 9(c) applies. </w:t>
      </w:r>
    </w:p>
    <w:p w14:paraId="643131AE" w14:textId="77777777" w:rsidR="00F57F3C" w:rsidRDefault="00F57F3C" w:rsidP="00BD58E1">
      <w:pPr>
        <w:pStyle w:val="ListParagraph"/>
        <w:numPr>
          <w:ilvl w:val="0"/>
          <w:numId w:val="56"/>
        </w:numPr>
        <w:spacing w:before="100" w:after="0"/>
        <w:ind w:hanging="720"/>
        <w:contextualSpacing w:val="0"/>
        <w:jc w:val="both"/>
        <w:rPr>
          <w:rFonts w:ascii="Arial" w:hAnsi="Arial" w:cs="Arial"/>
          <w:sz w:val="18"/>
          <w:szCs w:val="18"/>
        </w:rPr>
      </w:pPr>
      <w:r>
        <w:rPr>
          <w:rFonts w:ascii="Arial" w:hAnsi="Arial" w:cs="Arial"/>
          <w:sz w:val="18"/>
          <w:szCs w:val="18"/>
        </w:rPr>
        <w:t xml:space="preserve">Purchaser and vendor obligations </w:t>
      </w:r>
    </w:p>
    <w:p w14:paraId="4E4BCF08" w14:textId="77777777" w:rsidR="00F57F3C" w:rsidRDefault="00F57F3C" w:rsidP="00F57F3C">
      <w:pPr>
        <w:pStyle w:val="ListParagraph"/>
        <w:spacing w:before="100" w:after="0"/>
        <w:contextualSpacing w:val="0"/>
        <w:jc w:val="both"/>
        <w:rPr>
          <w:rFonts w:ascii="Arial" w:hAnsi="Arial" w:cs="Arial"/>
          <w:sz w:val="18"/>
          <w:szCs w:val="18"/>
        </w:rPr>
      </w:pPr>
      <w:r>
        <w:rPr>
          <w:rFonts w:ascii="Arial" w:hAnsi="Arial" w:cs="Arial"/>
          <w:sz w:val="18"/>
          <w:szCs w:val="18"/>
        </w:rPr>
        <w:t xml:space="preserve">The purchaser must: </w:t>
      </w:r>
    </w:p>
    <w:p w14:paraId="4D52322F" w14:textId="77777777" w:rsidR="00F57F3C" w:rsidRDefault="00F57F3C" w:rsidP="00BD58E1">
      <w:pPr>
        <w:pStyle w:val="ListParagraph"/>
        <w:numPr>
          <w:ilvl w:val="0"/>
          <w:numId w:val="58"/>
        </w:numPr>
        <w:spacing w:before="100" w:after="0"/>
        <w:contextualSpacing w:val="0"/>
        <w:jc w:val="both"/>
        <w:rPr>
          <w:rFonts w:ascii="Arial" w:hAnsi="Arial" w:cs="Arial"/>
          <w:sz w:val="18"/>
          <w:szCs w:val="18"/>
        </w:rPr>
      </w:pPr>
      <w:r>
        <w:rPr>
          <w:rFonts w:ascii="Arial" w:hAnsi="Arial" w:cs="Arial"/>
          <w:sz w:val="18"/>
          <w:szCs w:val="18"/>
        </w:rPr>
        <w:t xml:space="preserve">engage a legal practitioner or conveyancer (“representative”) to conduct all the legal aspects of settlement, including the performance of the purchaser’s obligations in this special condition; and </w:t>
      </w:r>
    </w:p>
    <w:p w14:paraId="655C0B77" w14:textId="77777777" w:rsidR="00F57F3C" w:rsidRPr="009228D6" w:rsidRDefault="00F57F3C" w:rsidP="00BD58E1">
      <w:pPr>
        <w:pStyle w:val="ListParagraph"/>
        <w:numPr>
          <w:ilvl w:val="0"/>
          <w:numId w:val="58"/>
        </w:numPr>
        <w:spacing w:before="100" w:after="0"/>
        <w:contextualSpacing w:val="0"/>
        <w:jc w:val="both"/>
        <w:rPr>
          <w:rFonts w:ascii="Arial" w:hAnsi="Arial" w:cs="Arial"/>
          <w:sz w:val="18"/>
          <w:szCs w:val="18"/>
        </w:rPr>
      </w:pPr>
      <w:r>
        <w:rPr>
          <w:rFonts w:ascii="Arial" w:hAnsi="Arial" w:cs="Arial"/>
          <w:sz w:val="18"/>
          <w:szCs w:val="18"/>
        </w:rPr>
        <w:t xml:space="preserve">ensure that the representative does so. </w:t>
      </w:r>
    </w:p>
    <w:p w14:paraId="1730BEA2" w14:textId="77777777" w:rsidR="00F57F3C" w:rsidRDefault="00F57F3C" w:rsidP="00BD58E1">
      <w:pPr>
        <w:pStyle w:val="ListParagraph"/>
        <w:numPr>
          <w:ilvl w:val="0"/>
          <w:numId w:val="56"/>
        </w:numPr>
        <w:spacing w:before="100" w:after="0"/>
        <w:ind w:hanging="720"/>
        <w:contextualSpacing w:val="0"/>
        <w:jc w:val="both"/>
        <w:rPr>
          <w:rFonts w:ascii="Arial" w:hAnsi="Arial" w:cs="Arial"/>
          <w:sz w:val="18"/>
          <w:szCs w:val="18"/>
        </w:rPr>
      </w:pPr>
      <w:r>
        <w:rPr>
          <w:rFonts w:ascii="Arial" w:hAnsi="Arial" w:cs="Arial"/>
          <w:sz w:val="18"/>
          <w:szCs w:val="18"/>
        </w:rPr>
        <w:t>The purchaser must (and the terms of engagement for the purchaser’s representative are taken to include instructions to) have regard to the vendor’s interests and:</w:t>
      </w:r>
    </w:p>
    <w:p w14:paraId="440DFDA1" w14:textId="77777777" w:rsidR="00F57F3C" w:rsidRDefault="00F57F3C" w:rsidP="00BD58E1">
      <w:pPr>
        <w:pStyle w:val="ListParagraph"/>
        <w:numPr>
          <w:ilvl w:val="0"/>
          <w:numId w:val="59"/>
        </w:numPr>
        <w:spacing w:before="100" w:after="0"/>
        <w:contextualSpacing w:val="0"/>
        <w:jc w:val="both"/>
        <w:rPr>
          <w:rFonts w:ascii="Arial" w:hAnsi="Arial" w:cs="Arial"/>
          <w:sz w:val="18"/>
          <w:szCs w:val="18"/>
        </w:rPr>
      </w:pPr>
      <w:r>
        <w:rPr>
          <w:rFonts w:ascii="Arial" w:hAnsi="Arial" w:cs="Arial"/>
          <w:sz w:val="18"/>
          <w:szCs w:val="18"/>
        </w:rPr>
        <w:t xml:space="preserve">pay, or ensure payment of, the amount to the Commissioner in the manner required by the Commissioner and as soon as reasonably and practicably possible, from moneys under the control or direction of the purchaser (or its representative) in accordance with this special condition if the sale of the property settles; </w:t>
      </w:r>
    </w:p>
    <w:p w14:paraId="67C7ECD7" w14:textId="77777777" w:rsidR="00F57F3C" w:rsidRDefault="00F57F3C" w:rsidP="00BD58E1">
      <w:pPr>
        <w:pStyle w:val="ListParagraph"/>
        <w:numPr>
          <w:ilvl w:val="0"/>
          <w:numId w:val="59"/>
        </w:numPr>
        <w:spacing w:before="100" w:after="0"/>
        <w:contextualSpacing w:val="0"/>
        <w:jc w:val="both"/>
        <w:rPr>
          <w:rFonts w:ascii="Arial" w:hAnsi="Arial" w:cs="Arial"/>
          <w:sz w:val="18"/>
          <w:szCs w:val="18"/>
        </w:rPr>
      </w:pPr>
      <w:r>
        <w:rPr>
          <w:rFonts w:ascii="Arial" w:hAnsi="Arial" w:cs="Arial"/>
          <w:sz w:val="18"/>
          <w:szCs w:val="18"/>
        </w:rPr>
        <w:t xml:space="preserve">promptly provide the vendor with proof of payment; </w:t>
      </w:r>
    </w:p>
    <w:p w14:paraId="7BD5EEC2" w14:textId="77777777" w:rsidR="00F57F3C" w:rsidRDefault="00F57F3C" w:rsidP="00BD58E1">
      <w:pPr>
        <w:pStyle w:val="ListParagraph"/>
        <w:numPr>
          <w:ilvl w:val="0"/>
          <w:numId w:val="59"/>
        </w:numPr>
        <w:spacing w:before="100" w:after="0"/>
        <w:contextualSpacing w:val="0"/>
        <w:jc w:val="both"/>
        <w:rPr>
          <w:rFonts w:ascii="Arial" w:hAnsi="Arial" w:cs="Arial"/>
          <w:sz w:val="18"/>
          <w:szCs w:val="18"/>
        </w:rPr>
      </w:pPr>
      <w:r>
        <w:rPr>
          <w:rFonts w:ascii="Arial" w:hAnsi="Arial" w:cs="Arial"/>
          <w:sz w:val="18"/>
          <w:szCs w:val="18"/>
        </w:rPr>
        <w:t xml:space="preserve">otherwise comply, or ensure compliance with, this special condition; and </w:t>
      </w:r>
    </w:p>
    <w:p w14:paraId="593595F1" w14:textId="77777777" w:rsidR="00F57F3C" w:rsidRDefault="00F57F3C" w:rsidP="00BD58E1">
      <w:pPr>
        <w:pStyle w:val="ListParagraph"/>
        <w:numPr>
          <w:ilvl w:val="0"/>
          <w:numId w:val="59"/>
        </w:numPr>
        <w:spacing w:before="100" w:after="0"/>
        <w:contextualSpacing w:val="0"/>
        <w:jc w:val="both"/>
        <w:rPr>
          <w:rFonts w:ascii="Arial" w:hAnsi="Arial" w:cs="Arial"/>
          <w:sz w:val="18"/>
          <w:szCs w:val="18"/>
        </w:rPr>
      </w:pPr>
      <w:r>
        <w:rPr>
          <w:rFonts w:ascii="Arial" w:hAnsi="Arial" w:cs="Arial"/>
          <w:sz w:val="18"/>
          <w:szCs w:val="18"/>
        </w:rPr>
        <w:t xml:space="preserve">where the amount is not payable to the Commissioner, return it promptly to the vendor and the amount is a charge on the land until payment of the amount is made in accordance with this special condition; </w:t>
      </w:r>
    </w:p>
    <w:p w14:paraId="77C615FD" w14:textId="77777777" w:rsidR="00F57F3C" w:rsidRPr="009228D6" w:rsidRDefault="00F57F3C" w:rsidP="00F57F3C">
      <w:pPr>
        <w:spacing w:before="100" w:after="0"/>
        <w:ind w:left="720"/>
        <w:jc w:val="both"/>
        <w:rPr>
          <w:rFonts w:ascii="Arial" w:hAnsi="Arial" w:cs="Arial"/>
          <w:sz w:val="18"/>
          <w:szCs w:val="18"/>
        </w:rPr>
      </w:pPr>
      <w:r>
        <w:rPr>
          <w:rFonts w:ascii="Arial" w:hAnsi="Arial" w:cs="Arial"/>
          <w:sz w:val="18"/>
          <w:szCs w:val="18"/>
        </w:rPr>
        <w:t xml:space="preserve">despite: </w:t>
      </w:r>
    </w:p>
    <w:p w14:paraId="05468A24" w14:textId="77777777" w:rsidR="00F57F3C" w:rsidRDefault="00F57F3C" w:rsidP="00BD58E1">
      <w:pPr>
        <w:pStyle w:val="ListParagraph"/>
        <w:numPr>
          <w:ilvl w:val="0"/>
          <w:numId w:val="59"/>
        </w:numPr>
        <w:spacing w:before="100" w:after="0"/>
        <w:contextualSpacing w:val="0"/>
        <w:jc w:val="both"/>
        <w:rPr>
          <w:rFonts w:ascii="Arial" w:hAnsi="Arial" w:cs="Arial"/>
          <w:sz w:val="18"/>
          <w:szCs w:val="18"/>
        </w:rPr>
      </w:pPr>
      <w:r>
        <w:rPr>
          <w:rFonts w:ascii="Arial" w:hAnsi="Arial" w:cs="Arial"/>
          <w:sz w:val="18"/>
          <w:szCs w:val="18"/>
        </w:rPr>
        <w:t xml:space="preserve">any contrary instructions, other than from both the purchaser and the vendor; and </w:t>
      </w:r>
    </w:p>
    <w:p w14:paraId="7E2E4B09" w14:textId="77777777" w:rsidR="00F57F3C" w:rsidRDefault="00F57F3C" w:rsidP="00BD58E1">
      <w:pPr>
        <w:pStyle w:val="ListParagraph"/>
        <w:numPr>
          <w:ilvl w:val="0"/>
          <w:numId w:val="59"/>
        </w:numPr>
        <w:spacing w:before="100" w:after="0"/>
        <w:contextualSpacing w:val="0"/>
        <w:jc w:val="both"/>
        <w:rPr>
          <w:rFonts w:ascii="Arial" w:hAnsi="Arial" w:cs="Arial"/>
          <w:sz w:val="18"/>
          <w:szCs w:val="18"/>
        </w:rPr>
      </w:pPr>
      <w:r>
        <w:rPr>
          <w:rFonts w:ascii="Arial" w:hAnsi="Arial" w:cs="Arial"/>
          <w:sz w:val="18"/>
          <w:szCs w:val="18"/>
        </w:rPr>
        <w:t xml:space="preserve">any other provisions in this contract to the contrary. </w:t>
      </w:r>
    </w:p>
    <w:p w14:paraId="51018ECE" w14:textId="77777777" w:rsidR="00F57F3C" w:rsidRDefault="00F57F3C" w:rsidP="00BD58E1">
      <w:pPr>
        <w:pStyle w:val="ListParagraph"/>
        <w:numPr>
          <w:ilvl w:val="0"/>
          <w:numId w:val="56"/>
        </w:numPr>
        <w:spacing w:before="100" w:after="0"/>
        <w:ind w:hanging="720"/>
        <w:contextualSpacing w:val="0"/>
        <w:jc w:val="both"/>
        <w:rPr>
          <w:rFonts w:ascii="Arial" w:hAnsi="Arial" w:cs="Arial"/>
          <w:sz w:val="18"/>
          <w:szCs w:val="18"/>
        </w:rPr>
      </w:pPr>
      <w:r>
        <w:rPr>
          <w:rFonts w:ascii="Arial" w:hAnsi="Arial" w:cs="Arial"/>
          <w:sz w:val="18"/>
          <w:szCs w:val="18"/>
        </w:rPr>
        <w:t xml:space="preserve">The purchaser (and its representative) is taken to have complied with the obligations in special condition 9(d) if: </w:t>
      </w:r>
    </w:p>
    <w:p w14:paraId="43D05C76" w14:textId="77777777" w:rsidR="00F57F3C" w:rsidRDefault="00F57F3C" w:rsidP="00BD58E1">
      <w:pPr>
        <w:pStyle w:val="ListParagraph"/>
        <w:numPr>
          <w:ilvl w:val="0"/>
          <w:numId w:val="60"/>
        </w:numPr>
        <w:spacing w:before="100" w:after="0"/>
        <w:contextualSpacing w:val="0"/>
        <w:jc w:val="both"/>
        <w:rPr>
          <w:rFonts w:ascii="Arial" w:hAnsi="Arial" w:cs="Arial"/>
          <w:sz w:val="18"/>
          <w:szCs w:val="18"/>
        </w:rPr>
      </w:pPr>
      <w:r>
        <w:rPr>
          <w:rFonts w:ascii="Arial" w:hAnsi="Arial" w:cs="Arial"/>
          <w:sz w:val="18"/>
          <w:szCs w:val="18"/>
        </w:rPr>
        <w:t xml:space="preserve">the settlement is conducted through the electronic conveyancing system operated by Property Exchange Australia Ltd or any other electronic conveyancing system agreed by the parties; and </w:t>
      </w:r>
    </w:p>
    <w:p w14:paraId="2B77FCBA" w14:textId="77777777" w:rsidR="00F57F3C" w:rsidRDefault="00F57F3C" w:rsidP="00BD58E1">
      <w:pPr>
        <w:pStyle w:val="ListParagraph"/>
        <w:numPr>
          <w:ilvl w:val="0"/>
          <w:numId w:val="60"/>
        </w:numPr>
        <w:spacing w:before="100" w:after="0"/>
        <w:contextualSpacing w:val="0"/>
        <w:jc w:val="both"/>
        <w:rPr>
          <w:rFonts w:ascii="Arial" w:hAnsi="Arial" w:cs="Arial"/>
          <w:sz w:val="18"/>
          <w:szCs w:val="18"/>
        </w:rPr>
      </w:pPr>
      <w:r>
        <w:rPr>
          <w:rFonts w:ascii="Arial" w:hAnsi="Arial" w:cs="Arial"/>
          <w:sz w:val="18"/>
          <w:szCs w:val="18"/>
        </w:rPr>
        <w:t xml:space="preserve">the amount is included in the settlement statement requiring payment to the Commissioner in respect of this transaction. </w:t>
      </w:r>
    </w:p>
    <w:p w14:paraId="35272797" w14:textId="77777777" w:rsidR="00F57F3C" w:rsidRDefault="00F57F3C" w:rsidP="00BD58E1">
      <w:pPr>
        <w:pStyle w:val="ListParagraph"/>
        <w:numPr>
          <w:ilvl w:val="0"/>
          <w:numId w:val="56"/>
        </w:numPr>
        <w:spacing w:before="100" w:after="0"/>
        <w:ind w:hanging="720"/>
        <w:contextualSpacing w:val="0"/>
        <w:jc w:val="both"/>
        <w:rPr>
          <w:rFonts w:ascii="Arial" w:hAnsi="Arial" w:cs="Arial"/>
          <w:sz w:val="18"/>
          <w:szCs w:val="18"/>
        </w:rPr>
      </w:pPr>
      <w:r>
        <w:rPr>
          <w:rFonts w:ascii="Arial" w:hAnsi="Arial" w:cs="Arial"/>
          <w:sz w:val="18"/>
          <w:szCs w:val="18"/>
        </w:rPr>
        <w:t xml:space="preserve">Any clearance certificate or document evidencing variation of the amount in accordance with section 14-235(2) of Schedule 1 of the TAA must be given to the purchaser at least 5 business days before the due date for settlement. </w:t>
      </w:r>
    </w:p>
    <w:p w14:paraId="3A26924A" w14:textId="77777777" w:rsidR="00F57F3C" w:rsidRDefault="00F57F3C" w:rsidP="00BD58E1">
      <w:pPr>
        <w:pStyle w:val="ListParagraph"/>
        <w:numPr>
          <w:ilvl w:val="0"/>
          <w:numId w:val="56"/>
        </w:numPr>
        <w:spacing w:before="100" w:after="0"/>
        <w:ind w:hanging="720"/>
        <w:contextualSpacing w:val="0"/>
        <w:jc w:val="both"/>
        <w:rPr>
          <w:rFonts w:ascii="Arial" w:hAnsi="Arial" w:cs="Arial"/>
          <w:sz w:val="18"/>
          <w:szCs w:val="18"/>
        </w:rPr>
      </w:pPr>
      <w:r>
        <w:rPr>
          <w:rFonts w:ascii="Arial" w:hAnsi="Arial" w:cs="Arial"/>
          <w:sz w:val="18"/>
          <w:szCs w:val="18"/>
        </w:rPr>
        <w:t xml:space="preserve">The vendor must provide the purchaser with the information needed for the purchaser to comply with the purchaser’s obligation to pay the amount in accordance with section 14-200 of Schedule 1 of the TAA. The information must be provided within 5 business days of request by the purchaser. The vendor warrants that the information the vendor provides is true and correct. </w:t>
      </w:r>
    </w:p>
    <w:p w14:paraId="74C6F0D4" w14:textId="77777777" w:rsidR="00F57F3C" w:rsidRDefault="00F57F3C" w:rsidP="00BD58E1">
      <w:pPr>
        <w:pStyle w:val="ListParagraph"/>
        <w:numPr>
          <w:ilvl w:val="0"/>
          <w:numId w:val="56"/>
        </w:numPr>
        <w:spacing w:before="100" w:after="0"/>
        <w:ind w:hanging="720"/>
        <w:contextualSpacing w:val="0"/>
        <w:jc w:val="both"/>
        <w:rPr>
          <w:rFonts w:ascii="Arial" w:hAnsi="Arial" w:cs="Arial"/>
          <w:sz w:val="18"/>
          <w:szCs w:val="18"/>
        </w:rPr>
      </w:pPr>
      <w:r>
        <w:rPr>
          <w:rFonts w:ascii="Arial" w:hAnsi="Arial" w:cs="Arial"/>
          <w:sz w:val="18"/>
          <w:szCs w:val="18"/>
        </w:rPr>
        <w:t xml:space="preserve">The purchaser is responsible for any penalties or interest payable to the Commissioner on account of late payment of the amount. </w:t>
      </w:r>
    </w:p>
    <w:p w14:paraId="0F11EDF4" w14:textId="77777777" w:rsidR="00F57F3C" w:rsidRPr="00F739BC" w:rsidRDefault="00F57F3C" w:rsidP="00BD58E1">
      <w:pPr>
        <w:pStyle w:val="ListParagraph"/>
        <w:numPr>
          <w:ilvl w:val="0"/>
          <w:numId w:val="56"/>
        </w:numPr>
        <w:spacing w:before="100" w:after="0"/>
        <w:ind w:hanging="720"/>
        <w:contextualSpacing w:val="0"/>
        <w:jc w:val="both"/>
        <w:rPr>
          <w:rFonts w:ascii="Arial" w:hAnsi="Arial" w:cs="Arial"/>
          <w:sz w:val="18"/>
          <w:szCs w:val="18"/>
        </w:rPr>
      </w:pPr>
      <w:r>
        <w:rPr>
          <w:rFonts w:ascii="Arial" w:hAnsi="Arial" w:cs="Arial"/>
          <w:sz w:val="18"/>
          <w:szCs w:val="18"/>
        </w:rPr>
        <w:t xml:space="preserve">The requirements of this special condition which are not or cannot be satisfied by settlement will survive and will not in any way be removed or be satisfied or determined on settlement. </w:t>
      </w:r>
    </w:p>
    <w:p w14:paraId="3DE263B6" w14:textId="77777777" w:rsidR="00F57F3C" w:rsidRPr="00361DE6" w:rsidRDefault="00F57F3C" w:rsidP="00BD58E1">
      <w:pPr>
        <w:pStyle w:val="Heading1"/>
        <w:numPr>
          <w:ilvl w:val="0"/>
          <w:numId w:val="48"/>
        </w:numPr>
        <w:spacing w:before="300" w:afterLines="60" w:after="144"/>
        <w:ind w:hanging="720"/>
        <w:jc w:val="both"/>
        <w:rPr>
          <w:rFonts w:ascii="Arial" w:hAnsi="Arial" w:cs="Arial"/>
          <w:b/>
          <w:bCs/>
          <w:color w:val="auto"/>
          <w:sz w:val="18"/>
          <w:szCs w:val="18"/>
        </w:rPr>
      </w:pPr>
      <w:r w:rsidRPr="00361DE6">
        <w:rPr>
          <w:rFonts w:ascii="Arial" w:hAnsi="Arial" w:cs="Arial"/>
          <w:b/>
          <w:bCs/>
          <w:color w:val="auto"/>
          <w:sz w:val="18"/>
          <w:szCs w:val="18"/>
        </w:rPr>
        <w:t xml:space="preserve">GST WITHHOLDING </w:t>
      </w:r>
    </w:p>
    <w:p w14:paraId="31180E31" w14:textId="77777777" w:rsidR="00F57F3C" w:rsidRDefault="00F57F3C" w:rsidP="00BD58E1">
      <w:pPr>
        <w:pStyle w:val="ListParagraph"/>
        <w:numPr>
          <w:ilvl w:val="0"/>
          <w:numId w:val="61"/>
        </w:numPr>
        <w:spacing w:before="100" w:after="0"/>
        <w:ind w:hanging="720"/>
        <w:contextualSpacing w:val="0"/>
        <w:jc w:val="both"/>
        <w:rPr>
          <w:rFonts w:ascii="Arial" w:hAnsi="Arial" w:cs="Arial"/>
          <w:sz w:val="18"/>
          <w:szCs w:val="18"/>
        </w:rPr>
      </w:pPr>
      <w:r>
        <w:rPr>
          <w:rFonts w:ascii="Arial" w:hAnsi="Arial" w:cs="Arial"/>
          <w:sz w:val="18"/>
          <w:szCs w:val="18"/>
        </w:rPr>
        <w:t xml:space="preserve">Words and expressions defined or used in Subdivision 14-E of Schedule 1 to the Taxation Administration Act 1953 (Cth) or in A New Tax System (Goods and Services Tax) Act 1999 (Cth) have the same meaning in this special condition unless the context requires otherwise. Words and expressions first used in this special condition and shown in italics and marked with an asterisk are defined or described in at least one of those Acts. </w:t>
      </w:r>
    </w:p>
    <w:p w14:paraId="02E535D0" w14:textId="77777777" w:rsidR="00F57F3C" w:rsidRDefault="00F57F3C" w:rsidP="00BD58E1">
      <w:pPr>
        <w:pStyle w:val="ListParagraph"/>
        <w:numPr>
          <w:ilvl w:val="0"/>
          <w:numId w:val="61"/>
        </w:numPr>
        <w:spacing w:before="100" w:after="0"/>
        <w:ind w:hanging="720"/>
        <w:contextualSpacing w:val="0"/>
        <w:jc w:val="both"/>
        <w:rPr>
          <w:rFonts w:ascii="Arial" w:hAnsi="Arial" w:cs="Arial"/>
          <w:sz w:val="18"/>
          <w:szCs w:val="18"/>
        </w:rPr>
      </w:pPr>
      <w:r>
        <w:rPr>
          <w:rFonts w:ascii="Arial" w:hAnsi="Arial" w:cs="Arial"/>
          <w:sz w:val="18"/>
          <w:szCs w:val="18"/>
        </w:rPr>
        <w:t>This special condition 10 applies if the purchaser is required to pay the Commissioner an *</w:t>
      </w:r>
      <w:r w:rsidRPr="009A6756">
        <w:rPr>
          <w:rFonts w:ascii="Arial" w:hAnsi="Arial" w:cs="Arial"/>
          <w:i/>
          <w:iCs/>
          <w:sz w:val="18"/>
          <w:szCs w:val="18"/>
        </w:rPr>
        <w:t>amount</w:t>
      </w:r>
      <w:r>
        <w:rPr>
          <w:rFonts w:ascii="Arial" w:hAnsi="Arial" w:cs="Arial"/>
          <w:sz w:val="18"/>
          <w:szCs w:val="18"/>
        </w:rPr>
        <w:t xml:space="preserve"> in accordance with section 14-250 of Schedule 1 to the Taxation Administration Act 1953 (Cth) because the property is *</w:t>
      </w:r>
      <w:r>
        <w:rPr>
          <w:rFonts w:ascii="Arial" w:hAnsi="Arial" w:cs="Arial"/>
          <w:i/>
          <w:iCs/>
          <w:sz w:val="18"/>
          <w:szCs w:val="18"/>
        </w:rPr>
        <w:t xml:space="preserve">new residential premises </w:t>
      </w:r>
      <w:r>
        <w:rPr>
          <w:rFonts w:ascii="Arial" w:hAnsi="Arial" w:cs="Arial"/>
          <w:sz w:val="18"/>
          <w:szCs w:val="18"/>
        </w:rPr>
        <w:t>or *</w:t>
      </w:r>
      <w:r>
        <w:rPr>
          <w:rFonts w:ascii="Arial" w:hAnsi="Arial" w:cs="Arial"/>
          <w:i/>
          <w:iCs/>
          <w:sz w:val="18"/>
          <w:szCs w:val="18"/>
        </w:rPr>
        <w:t xml:space="preserve">potential residential land </w:t>
      </w:r>
      <w:r>
        <w:rPr>
          <w:rFonts w:ascii="Arial" w:hAnsi="Arial" w:cs="Arial"/>
          <w:sz w:val="18"/>
          <w:szCs w:val="18"/>
        </w:rPr>
        <w:t>in either case falling within the parameters of that section, and also if the sale attracts the operation of section 14-255 of the legislation. Nothing in this special condition 10 is to be taken as relieving the vendor from compliance with section 14-255.</w:t>
      </w:r>
    </w:p>
    <w:p w14:paraId="2E4E0F08" w14:textId="77777777" w:rsidR="00F57F3C" w:rsidRDefault="00F57F3C" w:rsidP="00BD58E1">
      <w:pPr>
        <w:pStyle w:val="ListParagraph"/>
        <w:numPr>
          <w:ilvl w:val="0"/>
          <w:numId w:val="61"/>
        </w:numPr>
        <w:spacing w:before="100" w:after="0"/>
        <w:ind w:hanging="720"/>
        <w:contextualSpacing w:val="0"/>
        <w:jc w:val="both"/>
        <w:rPr>
          <w:rFonts w:ascii="Arial" w:hAnsi="Arial" w:cs="Arial"/>
          <w:sz w:val="18"/>
          <w:szCs w:val="18"/>
        </w:rPr>
      </w:pPr>
      <w:r>
        <w:rPr>
          <w:rFonts w:ascii="Arial" w:hAnsi="Arial" w:cs="Arial"/>
          <w:sz w:val="18"/>
          <w:szCs w:val="18"/>
        </w:rPr>
        <w:t>The amount is to be deducted from the vendor’s entitlement to the contract *</w:t>
      </w:r>
      <w:r>
        <w:rPr>
          <w:rFonts w:ascii="Arial" w:hAnsi="Arial" w:cs="Arial"/>
          <w:i/>
          <w:iCs/>
          <w:sz w:val="18"/>
          <w:szCs w:val="18"/>
        </w:rPr>
        <w:t xml:space="preserve">consideration </w:t>
      </w:r>
      <w:r>
        <w:rPr>
          <w:rFonts w:ascii="Arial" w:hAnsi="Arial" w:cs="Arial"/>
          <w:sz w:val="18"/>
          <w:szCs w:val="18"/>
        </w:rPr>
        <w:t xml:space="preserve">and is then taken to be paid to the vendor, whether or not the vendor provides the purchaser with a GST withholding notice in accordance with section 14-255 of Schedule 1 to the Taxation Administration Act 1953 (Cth). The vendor must pay to the purchaser at settlement such part of the amount as is represented by non-monetary consideration. </w:t>
      </w:r>
    </w:p>
    <w:p w14:paraId="03A36EAB" w14:textId="77777777" w:rsidR="00F57F3C" w:rsidRDefault="00F57F3C" w:rsidP="00BD58E1">
      <w:pPr>
        <w:pStyle w:val="ListParagraph"/>
        <w:numPr>
          <w:ilvl w:val="0"/>
          <w:numId w:val="61"/>
        </w:numPr>
        <w:spacing w:before="100" w:after="0"/>
        <w:ind w:hanging="720"/>
        <w:contextualSpacing w:val="0"/>
        <w:jc w:val="both"/>
        <w:rPr>
          <w:rFonts w:ascii="Arial" w:hAnsi="Arial" w:cs="Arial"/>
          <w:sz w:val="18"/>
          <w:szCs w:val="18"/>
        </w:rPr>
      </w:pPr>
      <w:r>
        <w:rPr>
          <w:rFonts w:ascii="Arial" w:hAnsi="Arial" w:cs="Arial"/>
          <w:sz w:val="18"/>
          <w:szCs w:val="18"/>
        </w:rPr>
        <w:t xml:space="preserve">The purchaser must: </w:t>
      </w:r>
    </w:p>
    <w:p w14:paraId="2FD9488D" w14:textId="77777777" w:rsidR="00F57F3C" w:rsidRDefault="00F57F3C" w:rsidP="00BD58E1">
      <w:pPr>
        <w:pStyle w:val="ListParagraph"/>
        <w:numPr>
          <w:ilvl w:val="0"/>
          <w:numId w:val="62"/>
        </w:numPr>
        <w:spacing w:before="100" w:after="0"/>
        <w:ind w:hanging="731"/>
        <w:contextualSpacing w:val="0"/>
        <w:jc w:val="both"/>
        <w:rPr>
          <w:rFonts w:ascii="Arial" w:hAnsi="Arial" w:cs="Arial"/>
          <w:sz w:val="18"/>
          <w:szCs w:val="18"/>
        </w:rPr>
      </w:pPr>
      <w:r>
        <w:rPr>
          <w:rFonts w:ascii="Arial" w:hAnsi="Arial" w:cs="Arial"/>
          <w:sz w:val="18"/>
          <w:szCs w:val="18"/>
        </w:rPr>
        <w:t xml:space="preserve">engage a legal practitioner or conveyancer (“representative”) to conduct all the legal aspects of settlement, including the performance of the purchaser’s obligations under the legislation and this special condition; and </w:t>
      </w:r>
    </w:p>
    <w:p w14:paraId="3DC10611" w14:textId="77777777" w:rsidR="00F57F3C" w:rsidRDefault="00F57F3C" w:rsidP="00BD58E1">
      <w:pPr>
        <w:pStyle w:val="ListParagraph"/>
        <w:numPr>
          <w:ilvl w:val="0"/>
          <w:numId w:val="62"/>
        </w:numPr>
        <w:spacing w:before="100" w:after="0"/>
        <w:ind w:hanging="731"/>
        <w:contextualSpacing w:val="0"/>
        <w:jc w:val="both"/>
        <w:rPr>
          <w:rFonts w:ascii="Arial" w:hAnsi="Arial" w:cs="Arial"/>
          <w:sz w:val="18"/>
          <w:szCs w:val="18"/>
        </w:rPr>
      </w:pPr>
      <w:r>
        <w:rPr>
          <w:rFonts w:ascii="Arial" w:hAnsi="Arial" w:cs="Arial"/>
          <w:sz w:val="18"/>
          <w:szCs w:val="18"/>
        </w:rPr>
        <w:t xml:space="preserve">ensure that the representative does so. </w:t>
      </w:r>
    </w:p>
    <w:p w14:paraId="31128089" w14:textId="77777777" w:rsidR="00F57F3C" w:rsidRDefault="00F57F3C" w:rsidP="00BD58E1">
      <w:pPr>
        <w:pStyle w:val="ListParagraph"/>
        <w:numPr>
          <w:ilvl w:val="0"/>
          <w:numId w:val="61"/>
        </w:numPr>
        <w:spacing w:before="100" w:after="0"/>
        <w:ind w:hanging="720"/>
        <w:contextualSpacing w:val="0"/>
        <w:jc w:val="both"/>
        <w:rPr>
          <w:rFonts w:ascii="Arial" w:hAnsi="Arial" w:cs="Arial"/>
          <w:sz w:val="18"/>
          <w:szCs w:val="18"/>
        </w:rPr>
      </w:pPr>
      <w:r>
        <w:rPr>
          <w:rFonts w:ascii="Arial" w:hAnsi="Arial" w:cs="Arial"/>
          <w:sz w:val="18"/>
          <w:szCs w:val="18"/>
        </w:rPr>
        <w:t xml:space="preserve">The terms of the representative’s engagement are taken to include instructions to have regard to the vendor’s interests relating to the payment of the amount to the Commissioner and instructions that the representative must: </w:t>
      </w:r>
    </w:p>
    <w:p w14:paraId="2DD9D0C0" w14:textId="77777777" w:rsidR="00F57F3C" w:rsidRDefault="00F57F3C" w:rsidP="00BD58E1">
      <w:pPr>
        <w:pStyle w:val="ListParagraph"/>
        <w:numPr>
          <w:ilvl w:val="0"/>
          <w:numId w:val="63"/>
        </w:numPr>
        <w:spacing w:before="100" w:after="0"/>
        <w:ind w:hanging="731"/>
        <w:contextualSpacing w:val="0"/>
        <w:jc w:val="both"/>
        <w:rPr>
          <w:rFonts w:ascii="Arial" w:hAnsi="Arial" w:cs="Arial"/>
          <w:sz w:val="18"/>
          <w:szCs w:val="18"/>
        </w:rPr>
      </w:pPr>
      <w:r>
        <w:rPr>
          <w:rFonts w:ascii="Arial" w:hAnsi="Arial" w:cs="Arial"/>
          <w:sz w:val="18"/>
          <w:szCs w:val="18"/>
        </w:rPr>
        <w:t xml:space="preserve">pay, or ensure payment of, the amount to the Commissioner in the manner required by the Commissioner and as soon as reasonably and practicably possible, from moneys under the control or direction of the representative in accordance with this special condition on settlement of the sale of the property; </w:t>
      </w:r>
    </w:p>
    <w:p w14:paraId="182A2C72" w14:textId="77777777" w:rsidR="00F57F3C" w:rsidRDefault="00F57F3C" w:rsidP="00BD58E1">
      <w:pPr>
        <w:pStyle w:val="ListParagraph"/>
        <w:numPr>
          <w:ilvl w:val="0"/>
          <w:numId w:val="63"/>
        </w:numPr>
        <w:spacing w:before="100" w:after="0"/>
        <w:ind w:hanging="731"/>
        <w:contextualSpacing w:val="0"/>
        <w:jc w:val="both"/>
        <w:rPr>
          <w:rFonts w:ascii="Arial" w:hAnsi="Arial" w:cs="Arial"/>
          <w:sz w:val="18"/>
          <w:szCs w:val="18"/>
        </w:rPr>
      </w:pPr>
      <w:r>
        <w:rPr>
          <w:rFonts w:ascii="Arial" w:hAnsi="Arial" w:cs="Arial"/>
          <w:sz w:val="18"/>
          <w:szCs w:val="18"/>
        </w:rPr>
        <w:t xml:space="preserve">promptly provide the vendor with evidence of payment, including any notification or other document provided by the purchaser to the Commissioner relating to payment; and </w:t>
      </w:r>
    </w:p>
    <w:p w14:paraId="24F7CAF6" w14:textId="77777777" w:rsidR="00F57F3C" w:rsidRDefault="00F57F3C" w:rsidP="00BD58E1">
      <w:pPr>
        <w:pStyle w:val="ListParagraph"/>
        <w:numPr>
          <w:ilvl w:val="0"/>
          <w:numId w:val="63"/>
        </w:numPr>
        <w:spacing w:before="100" w:after="0"/>
        <w:ind w:hanging="731"/>
        <w:contextualSpacing w:val="0"/>
        <w:jc w:val="both"/>
        <w:rPr>
          <w:rFonts w:ascii="Arial" w:hAnsi="Arial" w:cs="Arial"/>
          <w:sz w:val="18"/>
          <w:szCs w:val="18"/>
        </w:rPr>
      </w:pPr>
      <w:r>
        <w:rPr>
          <w:rFonts w:ascii="Arial" w:hAnsi="Arial" w:cs="Arial"/>
          <w:sz w:val="18"/>
          <w:szCs w:val="18"/>
        </w:rPr>
        <w:t xml:space="preserve">otherwise comply, or ensure compliance, with this special condition; </w:t>
      </w:r>
    </w:p>
    <w:p w14:paraId="51320606" w14:textId="77777777" w:rsidR="00F57F3C" w:rsidRPr="00003625" w:rsidRDefault="00F57F3C" w:rsidP="00F57F3C">
      <w:pPr>
        <w:spacing w:before="100" w:after="0"/>
        <w:ind w:left="709"/>
        <w:jc w:val="both"/>
        <w:rPr>
          <w:rFonts w:ascii="Arial" w:hAnsi="Arial" w:cs="Arial"/>
          <w:sz w:val="18"/>
          <w:szCs w:val="18"/>
        </w:rPr>
      </w:pPr>
      <w:r>
        <w:rPr>
          <w:rFonts w:ascii="Arial" w:hAnsi="Arial" w:cs="Arial"/>
          <w:sz w:val="18"/>
          <w:szCs w:val="18"/>
        </w:rPr>
        <w:t>despite:</w:t>
      </w:r>
    </w:p>
    <w:p w14:paraId="071DF909" w14:textId="77777777" w:rsidR="00F57F3C" w:rsidRDefault="00F57F3C" w:rsidP="00BD58E1">
      <w:pPr>
        <w:pStyle w:val="ListParagraph"/>
        <w:numPr>
          <w:ilvl w:val="0"/>
          <w:numId w:val="63"/>
        </w:numPr>
        <w:spacing w:before="100" w:after="0"/>
        <w:ind w:hanging="731"/>
        <w:contextualSpacing w:val="0"/>
        <w:jc w:val="both"/>
        <w:rPr>
          <w:rFonts w:ascii="Arial" w:hAnsi="Arial" w:cs="Arial"/>
          <w:sz w:val="18"/>
          <w:szCs w:val="18"/>
        </w:rPr>
      </w:pPr>
      <w:r>
        <w:rPr>
          <w:rFonts w:ascii="Arial" w:hAnsi="Arial" w:cs="Arial"/>
          <w:sz w:val="18"/>
          <w:szCs w:val="18"/>
        </w:rPr>
        <w:t>any contrary instructions, other than from both the purchaser and the vendor; and</w:t>
      </w:r>
    </w:p>
    <w:p w14:paraId="23E7947B" w14:textId="77777777" w:rsidR="00F57F3C" w:rsidRDefault="00F57F3C" w:rsidP="00BD58E1">
      <w:pPr>
        <w:pStyle w:val="ListParagraph"/>
        <w:numPr>
          <w:ilvl w:val="0"/>
          <w:numId w:val="63"/>
        </w:numPr>
        <w:spacing w:before="100" w:after="0"/>
        <w:ind w:hanging="731"/>
        <w:contextualSpacing w:val="0"/>
        <w:jc w:val="both"/>
        <w:rPr>
          <w:rFonts w:ascii="Arial" w:hAnsi="Arial" w:cs="Arial"/>
          <w:sz w:val="18"/>
          <w:szCs w:val="18"/>
        </w:rPr>
      </w:pPr>
      <w:r>
        <w:rPr>
          <w:rFonts w:ascii="Arial" w:hAnsi="Arial" w:cs="Arial"/>
          <w:sz w:val="18"/>
          <w:szCs w:val="18"/>
        </w:rPr>
        <w:t xml:space="preserve">any other provision in this contract to the contrary. </w:t>
      </w:r>
    </w:p>
    <w:p w14:paraId="0637EDBB" w14:textId="77777777" w:rsidR="00F57F3C" w:rsidRDefault="00F57F3C" w:rsidP="00BD58E1">
      <w:pPr>
        <w:pStyle w:val="ListParagraph"/>
        <w:numPr>
          <w:ilvl w:val="0"/>
          <w:numId w:val="61"/>
        </w:numPr>
        <w:spacing w:before="100" w:after="0"/>
        <w:ind w:hanging="720"/>
        <w:contextualSpacing w:val="0"/>
        <w:jc w:val="both"/>
        <w:rPr>
          <w:rFonts w:ascii="Arial" w:hAnsi="Arial" w:cs="Arial"/>
          <w:sz w:val="18"/>
          <w:szCs w:val="18"/>
        </w:rPr>
      </w:pPr>
      <w:r>
        <w:rPr>
          <w:rFonts w:ascii="Arial" w:hAnsi="Arial" w:cs="Arial"/>
          <w:sz w:val="18"/>
          <w:szCs w:val="18"/>
        </w:rPr>
        <w:t xml:space="preserve">The representative is taken to have complied with the requirements of special condition 10(e) if: </w:t>
      </w:r>
    </w:p>
    <w:p w14:paraId="2AA7D782" w14:textId="77777777" w:rsidR="00F57F3C" w:rsidRDefault="00F57F3C" w:rsidP="00BD58E1">
      <w:pPr>
        <w:pStyle w:val="ListParagraph"/>
        <w:numPr>
          <w:ilvl w:val="0"/>
          <w:numId w:val="64"/>
        </w:numPr>
        <w:spacing w:before="100" w:after="0"/>
        <w:ind w:hanging="731"/>
        <w:contextualSpacing w:val="0"/>
        <w:jc w:val="both"/>
        <w:rPr>
          <w:rFonts w:ascii="Arial" w:hAnsi="Arial" w:cs="Arial"/>
          <w:sz w:val="18"/>
          <w:szCs w:val="18"/>
        </w:rPr>
      </w:pPr>
      <w:r>
        <w:rPr>
          <w:rFonts w:ascii="Arial" w:hAnsi="Arial" w:cs="Arial"/>
          <w:sz w:val="18"/>
          <w:szCs w:val="18"/>
        </w:rPr>
        <w:t xml:space="preserve">settlement is conducted through the electronic conveyancing system operated by Property Exchange Australia Ltd or any other electronic conveyancing system agreed by the parties; and </w:t>
      </w:r>
    </w:p>
    <w:p w14:paraId="04034F07" w14:textId="77777777" w:rsidR="00F57F3C" w:rsidRDefault="00F57F3C" w:rsidP="00BD58E1">
      <w:pPr>
        <w:pStyle w:val="ListParagraph"/>
        <w:numPr>
          <w:ilvl w:val="0"/>
          <w:numId w:val="64"/>
        </w:numPr>
        <w:spacing w:before="100" w:after="0"/>
        <w:ind w:hanging="731"/>
        <w:contextualSpacing w:val="0"/>
        <w:jc w:val="both"/>
        <w:rPr>
          <w:rFonts w:ascii="Arial" w:hAnsi="Arial" w:cs="Arial"/>
          <w:sz w:val="18"/>
          <w:szCs w:val="18"/>
        </w:rPr>
      </w:pPr>
      <w:r>
        <w:rPr>
          <w:rFonts w:ascii="Arial" w:hAnsi="Arial" w:cs="Arial"/>
          <w:sz w:val="18"/>
          <w:szCs w:val="18"/>
        </w:rPr>
        <w:t xml:space="preserve">the amount is included in the settlement statement requiring payment to the Commissioner in respect of this transaction. </w:t>
      </w:r>
    </w:p>
    <w:p w14:paraId="0DFB66E2" w14:textId="77777777" w:rsidR="00F57F3C" w:rsidRDefault="00F57F3C" w:rsidP="00BD58E1">
      <w:pPr>
        <w:pStyle w:val="ListParagraph"/>
        <w:numPr>
          <w:ilvl w:val="0"/>
          <w:numId w:val="61"/>
        </w:numPr>
        <w:spacing w:before="100" w:after="0"/>
        <w:ind w:hanging="720"/>
        <w:contextualSpacing w:val="0"/>
        <w:jc w:val="both"/>
        <w:rPr>
          <w:rFonts w:ascii="Arial" w:hAnsi="Arial" w:cs="Arial"/>
          <w:sz w:val="18"/>
          <w:szCs w:val="18"/>
        </w:rPr>
      </w:pPr>
      <w:r>
        <w:rPr>
          <w:rFonts w:ascii="Arial" w:hAnsi="Arial" w:cs="Arial"/>
          <w:sz w:val="18"/>
          <w:szCs w:val="18"/>
        </w:rPr>
        <w:t xml:space="preserve">The purchaser may at settlement give the vendor a bank cheque for the amount in accordance with section 16-30 (3) of Schedule 1 to the Taxation Administration Act 1953 (Cth), but only if: </w:t>
      </w:r>
    </w:p>
    <w:p w14:paraId="00A6AD71" w14:textId="77777777" w:rsidR="00F57F3C" w:rsidRDefault="00F57F3C" w:rsidP="00BD58E1">
      <w:pPr>
        <w:pStyle w:val="ListParagraph"/>
        <w:numPr>
          <w:ilvl w:val="0"/>
          <w:numId w:val="65"/>
        </w:numPr>
        <w:spacing w:before="100" w:after="0"/>
        <w:ind w:hanging="731"/>
        <w:contextualSpacing w:val="0"/>
        <w:jc w:val="both"/>
        <w:rPr>
          <w:rFonts w:ascii="Arial" w:hAnsi="Arial" w:cs="Arial"/>
          <w:sz w:val="18"/>
          <w:szCs w:val="18"/>
        </w:rPr>
      </w:pPr>
      <w:r>
        <w:rPr>
          <w:rFonts w:ascii="Arial" w:hAnsi="Arial" w:cs="Arial"/>
          <w:sz w:val="18"/>
          <w:szCs w:val="18"/>
        </w:rPr>
        <w:t xml:space="preserve">so agreed by the vendor in writing; and </w:t>
      </w:r>
    </w:p>
    <w:p w14:paraId="15588A84" w14:textId="77777777" w:rsidR="00F57F3C" w:rsidRDefault="00F57F3C" w:rsidP="00BD58E1">
      <w:pPr>
        <w:pStyle w:val="ListParagraph"/>
        <w:numPr>
          <w:ilvl w:val="0"/>
          <w:numId w:val="65"/>
        </w:numPr>
        <w:spacing w:before="100" w:after="0"/>
        <w:ind w:hanging="731"/>
        <w:contextualSpacing w:val="0"/>
        <w:jc w:val="both"/>
        <w:rPr>
          <w:rFonts w:ascii="Arial" w:hAnsi="Arial" w:cs="Arial"/>
          <w:sz w:val="18"/>
          <w:szCs w:val="18"/>
        </w:rPr>
      </w:pPr>
      <w:r>
        <w:rPr>
          <w:rFonts w:ascii="Arial" w:hAnsi="Arial" w:cs="Arial"/>
          <w:sz w:val="18"/>
          <w:szCs w:val="18"/>
        </w:rPr>
        <w:t>the settlement is not conducted through an electronic settlement system described in special condition 8.</w:t>
      </w:r>
    </w:p>
    <w:p w14:paraId="00C6A1DB" w14:textId="77777777" w:rsidR="00F57F3C" w:rsidRPr="00864013" w:rsidRDefault="00F57F3C" w:rsidP="00F57F3C">
      <w:pPr>
        <w:spacing w:before="100" w:after="0"/>
        <w:ind w:left="709"/>
        <w:jc w:val="both"/>
        <w:rPr>
          <w:rFonts w:ascii="Arial" w:hAnsi="Arial" w:cs="Arial"/>
          <w:sz w:val="18"/>
          <w:szCs w:val="18"/>
        </w:rPr>
      </w:pPr>
      <w:r>
        <w:rPr>
          <w:rFonts w:ascii="Arial" w:hAnsi="Arial" w:cs="Arial"/>
          <w:sz w:val="18"/>
          <w:szCs w:val="18"/>
        </w:rPr>
        <w:t xml:space="preserve">However, if the purchaser gives the bank cheque in accordance with this special condition 10, the vendor must: </w:t>
      </w:r>
    </w:p>
    <w:p w14:paraId="5F3BFA81" w14:textId="77777777" w:rsidR="00F57F3C" w:rsidRDefault="00F57F3C" w:rsidP="00BD58E1">
      <w:pPr>
        <w:pStyle w:val="ListParagraph"/>
        <w:numPr>
          <w:ilvl w:val="0"/>
          <w:numId w:val="65"/>
        </w:numPr>
        <w:spacing w:before="100" w:after="0"/>
        <w:ind w:hanging="731"/>
        <w:contextualSpacing w:val="0"/>
        <w:jc w:val="both"/>
        <w:rPr>
          <w:rFonts w:ascii="Arial" w:hAnsi="Arial" w:cs="Arial"/>
          <w:sz w:val="18"/>
          <w:szCs w:val="18"/>
        </w:rPr>
      </w:pPr>
      <w:r>
        <w:rPr>
          <w:rFonts w:ascii="Arial" w:hAnsi="Arial" w:cs="Arial"/>
          <w:sz w:val="18"/>
          <w:szCs w:val="18"/>
        </w:rPr>
        <w:t xml:space="preserve">immediately after settlement provide the bank cheque to the Commissioner to pay the amount in relation to the supply; and </w:t>
      </w:r>
    </w:p>
    <w:p w14:paraId="1B0601F1" w14:textId="77777777" w:rsidR="00F57F3C" w:rsidRDefault="00F57F3C" w:rsidP="00BD58E1">
      <w:pPr>
        <w:pStyle w:val="ListParagraph"/>
        <w:numPr>
          <w:ilvl w:val="0"/>
          <w:numId w:val="65"/>
        </w:numPr>
        <w:spacing w:before="100" w:after="0"/>
        <w:ind w:hanging="731"/>
        <w:contextualSpacing w:val="0"/>
        <w:jc w:val="both"/>
        <w:rPr>
          <w:rFonts w:ascii="Arial" w:hAnsi="Arial" w:cs="Arial"/>
          <w:sz w:val="18"/>
          <w:szCs w:val="18"/>
        </w:rPr>
      </w:pPr>
      <w:r>
        <w:rPr>
          <w:rFonts w:ascii="Arial" w:hAnsi="Arial" w:cs="Arial"/>
          <w:sz w:val="18"/>
          <w:szCs w:val="18"/>
        </w:rPr>
        <w:t xml:space="preserve">give the purchaser a receipt for the bank cheque which identifies the transaction and includes particulars of the bank cheque, at the same time the purchaser gives the vendor the bank cheque. </w:t>
      </w:r>
    </w:p>
    <w:p w14:paraId="5085446E" w14:textId="77777777" w:rsidR="00F57F3C" w:rsidRDefault="00F57F3C" w:rsidP="00BD58E1">
      <w:pPr>
        <w:pStyle w:val="ListParagraph"/>
        <w:numPr>
          <w:ilvl w:val="0"/>
          <w:numId w:val="61"/>
        </w:numPr>
        <w:spacing w:before="100" w:after="0"/>
        <w:ind w:hanging="720"/>
        <w:contextualSpacing w:val="0"/>
        <w:jc w:val="both"/>
        <w:rPr>
          <w:rFonts w:ascii="Arial" w:hAnsi="Arial" w:cs="Arial"/>
          <w:sz w:val="18"/>
          <w:szCs w:val="18"/>
        </w:rPr>
      </w:pPr>
      <w:r>
        <w:rPr>
          <w:rFonts w:ascii="Arial" w:hAnsi="Arial" w:cs="Arial"/>
          <w:sz w:val="18"/>
          <w:szCs w:val="18"/>
        </w:rPr>
        <w:t xml:space="preserve">The vendor must provide the purchaser with a GST withholding notice in accordance with section 14-255 of Schedule 1 to the Taxation Administration Act 1953 (Cth) at least 14 days before the due date for settlement. </w:t>
      </w:r>
    </w:p>
    <w:p w14:paraId="239F0D8C" w14:textId="77777777" w:rsidR="00F57F3C" w:rsidRDefault="00F57F3C" w:rsidP="00BD58E1">
      <w:pPr>
        <w:pStyle w:val="ListParagraph"/>
        <w:numPr>
          <w:ilvl w:val="0"/>
          <w:numId w:val="61"/>
        </w:numPr>
        <w:spacing w:before="100" w:after="0"/>
        <w:ind w:hanging="720"/>
        <w:contextualSpacing w:val="0"/>
        <w:jc w:val="both"/>
        <w:rPr>
          <w:rFonts w:ascii="Arial" w:hAnsi="Arial" w:cs="Arial"/>
          <w:sz w:val="18"/>
          <w:szCs w:val="18"/>
        </w:rPr>
      </w:pPr>
      <w:r>
        <w:rPr>
          <w:rFonts w:ascii="Arial" w:hAnsi="Arial" w:cs="Arial"/>
          <w:sz w:val="18"/>
          <w:szCs w:val="18"/>
        </w:rPr>
        <w:t xml:space="preserve">A party must provide the other party with such information as the other party requires to: </w:t>
      </w:r>
    </w:p>
    <w:p w14:paraId="27D788AE" w14:textId="77777777" w:rsidR="00F57F3C" w:rsidRDefault="00F57F3C" w:rsidP="00BD58E1">
      <w:pPr>
        <w:pStyle w:val="ListParagraph"/>
        <w:numPr>
          <w:ilvl w:val="0"/>
          <w:numId w:val="66"/>
        </w:numPr>
        <w:spacing w:before="100" w:after="0"/>
        <w:ind w:hanging="731"/>
        <w:contextualSpacing w:val="0"/>
        <w:jc w:val="both"/>
        <w:rPr>
          <w:rFonts w:ascii="Arial" w:hAnsi="Arial" w:cs="Arial"/>
          <w:sz w:val="18"/>
          <w:szCs w:val="18"/>
        </w:rPr>
      </w:pPr>
      <w:r>
        <w:rPr>
          <w:rFonts w:ascii="Arial" w:hAnsi="Arial" w:cs="Arial"/>
          <w:sz w:val="18"/>
          <w:szCs w:val="18"/>
        </w:rPr>
        <w:t xml:space="preserve">decide if an amount is required to be paid for the quantum of it, or </w:t>
      </w:r>
    </w:p>
    <w:p w14:paraId="12A3465E" w14:textId="77777777" w:rsidR="00F57F3C" w:rsidRDefault="00F57F3C" w:rsidP="00BD58E1">
      <w:pPr>
        <w:pStyle w:val="ListParagraph"/>
        <w:numPr>
          <w:ilvl w:val="0"/>
          <w:numId w:val="66"/>
        </w:numPr>
        <w:spacing w:before="100" w:after="0"/>
        <w:ind w:hanging="731"/>
        <w:contextualSpacing w:val="0"/>
        <w:jc w:val="both"/>
        <w:rPr>
          <w:rFonts w:ascii="Arial" w:hAnsi="Arial" w:cs="Arial"/>
          <w:sz w:val="18"/>
          <w:szCs w:val="18"/>
        </w:rPr>
      </w:pPr>
      <w:r>
        <w:rPr>
          <w:rFonts w:ascii="Arial" w:hAnsi="Arial" w:cs="Arial"/>
          <w:sz w:val="18"/>
          <w:szCs w:val="18"/>
        </w:rPr>
        <w:t xml:space="preserve">comply with the purchaser’s obligation to pay the amount, </w:t>
      </w:r>
    </w:p>
    <w:p w14:paraId="1CCF3EBF" w14:textId="77777777" w:rsidR="00F57F3C" w:rsidRPr="00D9247B" w:rsidRDefault="00F57F3C" w:rsidP="00F57F3C">
      <w:pPr>
        <w:spacing w:before="100" w:after="0"/>
        <w:ind w:left="709"/>
        <w:jc w:val="both"/>
        <w:rPr>
          <w:rFonts w:ascii="Arial" w:hAnsi="Arial" w:cs="Arial"/>
          <w:sz w:val="18"/>
          <w:szCs w:val="18"/>
        </w:rPr>
      </w:pPr>
      <w:r>
        <w:rPr>
          <w:rFonts w:ascii="Arial" w:hAnsi="Arial" w:cs="Arial"/>
          <w:sz w:val="18"/>
          <w:szCs w:val="18"/>
        </w:rPr>
        <w:t xml:space="preserve">in accordance with section 14-250 of Schedule 1 to the Taxation Administration Act 1953 (Cth). The information must be provided within 5 business days of a written request. The party providing the information warrants that it is true and correct. </w:t>
      </w:r>
    </w:p>
    <w:p w14:paraId="55A6DA83" w14:textId="77777777" w:rsidR="00F57F3C" w:rsidRDefault="00F57F3C" w:rsidP="00BD58E1">
      <w:pPr>
        <w:pStyle w:val="ListParagraph"/>
        <w:numPr>
          <w:ilvl w:val="0"/>
          <w:numId w:val="61"/>
        </w:numPr>
        <w:spacing w:before="100" w:after="0"/>
        <w:ind w:hanging="720"/>
        <w:contextualSpacing w:val="0"/>
        <w:jc w:val="both"/>
        <w:rPr>
          <w:rFonts w:ascii="Arial" w:hAnsi="Arial" w:cs="Arial"/>
          <w:sz w:val="18"/>
          <w:szCs w:val="18"/>
        </w:rPr>
      </w:pPr>
      <w:r>
        <w:rPr>
          <w:rFonts w:ascii="Arial" w:hAnsi="Arial" w:cs="Arial"/>
          <w:sz w:val="18"/>
          <w:szCs w:val="18"/>
        </w:rPr>
        <w:t xml:space="preserve">The vendor warrants that: </w:t>
      </w:r>
    </w:p>
    <w:p w14:paraId="7D19A51C" w14:textId="77777777" w:rsidR="00F57F3C" w:rsidRDefault="00F57F3C" w:rsidP="00BD58E1">
      <w:pPr>
        <w:pStyle w:val="ListParagraph"/>
        <w:numPr>
          <w:ilvl w:val="0"/>
          <w:numId w:val="67"/>
        </w:numPr>
        <w:spacing w:before="100" w:after="0"/>
        <w:ind w:hanging="731"/>
        <w:contextualSpacing w:val="0"/>
        <w:jc w:val="both"/>
        <w:rPr>
          <w:rFonts w:ascii="Arial" w:hAnsi="Arial" w:cs="Arial"/>
          <w:sz w:val="18"/>
          <w:szCs w:val="18"/>
        </w:rPr>
      </w:pPr>
      <w:r>
        <w:rPr>
          <w:rFonts w:ascii="Arial" w:hAnsi="Arial" w:cs="Arial"/>
          <w:sz w:val="18"/>
          <w:szCs w:val="18"/>
        </w:rPr>
        <w:t xml:space="preserve">at settlement, the property is not new residential premises or potential residential land in either case falling within the parameters of section 14-250 of Schedule 1 to the Taxation Administration Act 1953 (Cth) if the vendor gives the purchaser a written notice under section 14-255 to the effect that the purchaser will not be required to make a payment under section 14-250 in respect of the supply, or fails to give a written notice as required by and within the time specified in section 14-255; and </w:t>
      </w:r>
    </w:p>
    <w:p w14:paraId="5BE014FD" w14:textId="77777777" w:rsidR="00F57F3C" w:rsidRPr="001F1EA4" w:rsidRDefault="00F57F3C" w:rsidP="00BD58E1">
      <w:pPr>
        <w:pStyle w:val="ListParagraph"/>
        <w:numPr>
          <w:ilvl w:val="0"/>
          <w:numId w:val="67"/>
        </w:numPr>
        <w:spacing w:before="100" w:after="0"/>
        <w:ind w:hanging="731"/>
        <w:contextualSpacing w:val="0"/>
        <w:jc w:val="both"/>
        <w:rPr>
          <w:rFonts w:ascii="Arial" w:hAnsi="Arial" w:cs="Arial"/>
          <w:sz w:val="18"/>
          <w:szCs w:val="18"/>
        </w:rPr>
      </w:pPr>
      <w:r>
        <w:rPr>
          <w:rFonts w:ascii="Arial" w:hAnsi="Arial" w:cs="Arial"/>
          <w:sz w:val="18"/>
          <w:szCs w:val="18"/>
        </w:rPr>
        <w:t xml:space="preserve">the amount described in a written notice given by the vendor to the purchaser under section 14-255 of Schedule 1 to the Taxation Administration Act 1953 (Cth) is the correct amount required to be paid under section 14-250 of the legislation. </w:t>
      </w:r>
    </w:p>
    <w:p w14:paraId="3E920474" w14:textId="77777777" w:rsidR="00F57F3C" w:rsidRDefault="00F57F3C" w:rsidP="00BD58E1">
      <w:pPr>
        <w:pStyle w:val="ListParagraph"/>
        <w:numPr>
          <w:ilvl w:val="0"/>
          <w:numId w:val="61"/>
        </w:numPr>
        <w:spacing w:before="100" w:after="0"/>
        <w:ind w:hanging="720"/>
        <w:contextualSpacing w:val="0"/>
        <w:jc w:val="both"/>
        <w:rPr>
          <w:rFonts w:ascii="Arial" w:hAnsi="Arial" w:cs="Arial"/>
          <w:sz w:val="18"/>
          <w:szCs w:val="18"/>
        </w:rPr>
      </w:pPr>
      <w:r>
        <w:rPr>
          <w:rFonts w:ascii="Arial" w:hAnsi="Arial" w:cs="Arial"/>
          <w:sz w:val="18"/>
          <w:szCs w:val="18"/>
        </w:rPr>
        <w:t xml:space="preserve">The purchaser is responsible for any penalties or interest payable to the Commissioner on account of non-payment or late payment to the amount, except to the extent that: </w:t>
      </w:r>
    </w:p>
    <w:p w14:paraId="02C1A81E" w14:textId="77777777" w:rsidR="00F57F3C" w:rsidRDefault="00F57F3C" w:rsidP="00BD58E1">
      <w:pPr>
        <w:pStyle w:val="ListParagraph"/>
        <w:numPr>
          <w:ilvl w:val="0"/>
          <w:numId w:val="68"/>
        </w:numPr>
        <w:spacing w:before="100" w:after="0"/>
        <w:ind w:hanging="731"/>
        <w:contextualSpacing w:val="0"/>
        <w:jc w:val="both"/>
        <w:rPr>
          <w:rFonts w:ascii="Arial" w:hAnsi="Arial" w:cs="Arial"/>
          <w:sz w:val="18"/>
          <w:szCs w:val="18"/>
        </w:rPr>
      </w:pPr>
      <w:r>
        <w:rPr>
          <w:rFonts w:ascii="Arial" w:hAnsi="Arial" w:cs="Arial"/>
          <w:sz w:val="18"/>
          <w:szCs w:val="18"/>
        </w:rPr>
        <w:t xml:space="preserve">the penalties or interest arise from the vendor’s failure, including breach of a warranty in special condition 10(j); or </w:t>
      </w:r>
    </w:p>
    <w:p w14:paraId="5A5B2F6F" w14:textId="77777777" w:rsidR="00F57F3C" w:rsidRDefault="00F57F3C" w:rsidP="00BD58E1">
      <w:pPr>
        <w:pStyle w:val="ListParagraph"/>
        <w:numPr>
          <w:ilvl w:val="0"/>
          <w:numId w:val="68"/>
        </w:numPr>
        <w:spacing w:before="100" w:after="0"/>
        <w:ind w:hanging="731"/>
        <w:contextualSpacing w:val="0"/>
        <w:jc w:val="both"/>
        <w:rPr>
          <w:rFonts w:ascii="Arial" w:hAnsi="Arial" w:cs="Arial"/>
          <w:sz w:val="18"/>
          <w:szCs w:val="18"/>
        </w:rPr>
      </w:pPr>
      <w:r>
        <w:rPr>
          <w:rFonts w:ascii="Arial" w:hAnsi="Arial" w:cs="Arial"/>
          <w:sz w:val="18"/>
          <w:szCs w:val="18"/>
        </w:rPr>
        <w:t xml:space="preserve">the purchaser’s reasonable belief that the property is neither new residential premises nor potential residential land requiring the purchaser to pay an amount to the Commissioner in accordance with section 14-250 (1) of Schedule 1 to the Taxation Administration Act 1953 (Cth). </w:t>
      </w:r>
    </w:p>
    <w:p w14:paraId="7737996D" w14:textId="77777777" w:rsidR="00F57F3C" w:rsidRPr="00DE5D41" w:rsidRDefault="00F57F3C" w:rsidP="00F57F3C">
      <w:pPr>
        <w:spacing w:before="100" w:after="0"/>
        <w:ind w:left="709"/>
        <w:jc w:val="both"/>
        <w:rPr>
          <w:rFonts w:ascii="Arial" w:hAnsi="Arial" w:cs="Arial"/>
          <w:sz w:val="18"/>
          <w:szCs w:val="18"/>
        </w:rPr>
      </w:pPr>
      <w:r>
        <w:rPr>
          <w:rFonts w:ascii="Arial" w:hAnsi="Arial" w:cs="Arial"/>
          <w:sz w:val="18"/>
          <w:szCs w:val="18"/>
        </w:rPr>
        <w:t xml:space="preserve">The vendor is responsible for any penalties or interest payable to the Commissioner on account of non-payment of the amount if either exception applies. </w:t>
      </w:r>
    </w:p>
    <w:p w14:paraId="2B05F537" w14:textId="77777777" w:rsidR="00F57F3C" w:rsidRPr="001967A8" w:rsidRDefault="00F57F3C" w:rsidP="00BD58E1">
      <w:pPr>
        <w:pStyle w:val="ListParagraph"/>
        <w:numPr>
          <w:ilvl w:val="0"/>
          <w:numId w:val="61"/>
        </w:numPr>
        <w:spacing w:before="100" w:after="0"/>
        <w:ind w:hanging="720"/>
        <w:contextualSpacing w:val="0"/>
        <w:jc w:val="both"/>
        <w:rPr>
          <w:rFonts w:ascii="Arial" w:hAnsi="Arial" w:cs="Arial"/>
          <w:sz w:val="18"/>
          <w:szCs w:val="18"/>
        </w:rPr>
      </w:pPr>
      <w:r>
        <w:rPr>
          <w:rFonts w:ascii="Arial" w:hAnsi="Arial" w:cs="Arial"/>
          <w:sz w:val="18"/>
          <w:szCs w:val="18"/>
        </w:rPr>
        <w:t xml:space="preserve">This special condition will not merge on settlement. </w:t>
      </w:r>
    </w:p>
    <w:p w14:paraId="1E9D1A52" w14:textId="77777777" w:rsidR="00F57F3C" w:rsidRPr="00361DE6" w:rsidRDefault="00F57F3C" w:rsidP="00BD58E1">
      <w:pPr>
        <w:pStyle w:val="Heading1"/>
        <w:numPr>
          <w:ilvl w:val="0"/>
          <w:numId w:val="48"/>
        </w:numPr>
        <w:spacing w:before="300" w:afterLines="60" w:after="144"/>
        <w:ind w:hanging="720"/>
        <w:jc w:val="both"/>
        <w:rPr>
          <w:rFonts w:ascii="Arial" w:hAnsi="Arial" w:cs="Arial"/>
          <w:b/>
          <w:bCs/>
          <w:color w:val="auto"/>
          <w:sz w:val="18"/>
          <w:szCs w:val="18"/>
        </w:rPr>
      </w:pPr>
      <w:r w:rsidRPr="00361DE6">
        <w:rPr>
          <w:rFonts w:ascii="Arial" w:hAnsi="Arial" w:cs="Arial"/>
          <w:b/>
          <w:bCs/>
          <w:color w:val="auto"/>
          <w:sz w:val="18"/>
          <w:szCs w:val="18"/>
        </w:rPr>
        <w:t xml:space="preserve">PAYMENT </w:t>
      </w:r>
    </w:p>
    <w:p w14:paraId="0C077F61" w14:textId="77777777" w:rsidR="00F57F3C" w:rsidRDefault="00F57F3C" w:rsidP="00F57F3C">
      <w:pPr>
        <w:spacing w:before="100" w:after="0"/>
        <w:jc w:val="both"/>
        <w:rPr>
          <w:rFonts w:ascii="Arial" w:hAnsi="Arial" w:cs="Arial"/>
          <w:sz w:val="18"/>
          <w:szCs w:val="18"/>
        </w:rPr>
      </w:pPr>
      <w:r>
        <w:rPr>
          <w:rFonts w:ascii="Arial" w:hAnsi="Arial" w:cs="Arial"/>
          <w:sz w:val="18"/>
          <w:szCs w:val="18"/>
        </w:rPr>
        <w:t xml:space="preserve">General condition 11 is replaced with the following: </w:t>
      </w:r>
    </w:p>
    <w:p w14:paraId="16AE5993" w14:textId="77777777" w:rsidR="00F57F3C" w:rsidRDefault="00F57F3C" w:rsidP="00BD58E1">
      <w:pPr>
        <w:pStyle w:val="ListParagraph"/>
        <w:numPr>
          <w:ilvl w:val="1"/>
          <w:numId w:val="48"/>
        </w:numPr>
        <w:spacing w:before="100" w:after="0"/>
        <w:ind w:left="1418" w:hanging="709"/>
        <w:contextualSpacing w:val="0"/>
        <w:jc w:val="both"/>
        <w:rPr>
          <w:rFonts w:ascii="Arial" w:hAnsi="Arial" w:cs="Arial"/>
          <w:sz w:val="18"/>
          <w:szCs w:val="18"/>
        </w:rPr>
      </w:pPr>
      <w:r w:rsidRPr="00F75E9D">
        <w:rPr>
          <w:rFonts w:ascii="Arial" w:hAnsi="Arial" w:cs="Arial"/>
          <w:sz w:val="18"/>
          <w:szCs w:val="18"/>
        </w:rPr>
        <w:t xml:space="preserve">The purchaser must pay the deposit: </w:t>
      </w:r>
    </w:p>
    <w:p w14:paraId="39AF0BC2" w14:textId="77777777" w:rsidR="00F57F3C" w:rsidRDefault="00F57F3C" w:rsidP="00BD58E1">
      <w:pPr>
        <w:pStyle w:val="ListParagraph"/>
        <w:numPr>
          <w:ilvl w:val="0"/>
          <w:numId w:val="69"/>
        </w:numPr>
        <w:spacing w:before="100" w:after="0"/>
        <w:ind w:left="1985" w:hanging="567"/>
        <w:contextualSpacing w:val="0"/>
        <w:jc w:val="both"/>
        <w:rPr>
          <w:rFonts w:ascii="Arial" w:hAnsi="Arial" w:cs="Arial"/>
          <w:sz w:val="18"/>
          <w:szCs w:val="18"/>
        </w:rPr>
      </w:pPr>
      <w:r>
        <w:rPr>
          <w:rFonts w:ascii="Arial" w:hAnsi="Arial" w:cs="Arial"/>
          <w:sz w:val="18"/>
          <w:szCs w:val="18"/>
        </w:rPr>
        <w:t xml:space="preserve">to the vendor’s licensed estate agent; or </w:t>
      </w:r>
    </w:p>
    <w:p w14:paraId="0B62E387" w14:textId="77777777" w:rsidR="00F57F3C" w:rsidRDefault="00F57F3C" w:rsidP="00BD58E1">
      <w:pPr>
        <w:pStyle w:val="ListParagraph"/>
        <w:numPr>
          <w:ilvl w:val="0"/>
          <w:numId w:val="69"/>
        </w:numPr>
        <w:spacing w:before="100" w:after="0"/>
        <w:ind w:left="1985" w:hanging="567"/>
        <w:contextualSpacing w:val="0"/>
        <w:jc w:val="both"/>
        <w:rPr>
          <w:rFonts w:ascii="Arial" w:hAnsi="Arial" w:cs="Arial"/>
          <w:sz w:val="18"/>
          <w:szCs w:val="18"/>
        </w:rPr>
      </w:pPr>
      <w:r>
        <w:rPr>
          <w:rFonts w:ascii="Arial" w:hAnsi="Arial" w:cs="Arial"/>
          <w:sz w:val="18"/>
          <w:szCs w:val="18"/>
        </w:rPr>
        <w:t xml:space="preserve">if there is no estate agent, to the vendor’s legal practitioner or conveyancer; or </w:t>
      </w:r>
    </w:p>
    <w:p w14:paraId="6BBF618C" w14:textId="77777777" w:rsidR="00F57F3C" w:rsidRDefault="00F57F3C" w:rsidP="00BD58E1">
      <w:pPr>
        <w:pStyle w:val="ListParagraph"/>
        <w:numPr>
          <w:ilvl w:val="0"/>
          <w:numId w:val="69"/>
        </w:numPr>
        <w:spacing w:before="100" w:after="0"/>
        <w:ind w:left="1985" w:hanging="567"/>
        <w:contextualSpacing w:val="0"/>
        <w:jc w:val="both"/>
        <w:rPr>
          <w:rFonts w:ascii="Arial" w:hAnsi="Arial" w:cs="Arial"/>
          <w:sz w:val="18"/>
          <w:szCs w:val="18"/>
        </w:rPr>
      </w:pPr>
      <w:r>
        <w:rPr>
          <w:rFonts w:ascii="Arial" w:hAnsi="Arial" w:cs="Arial"/>
          <w:sz w:val="18"/>
          <w:szCs w:val="18"/>
        </w:rPr>
        <w:t xml:space="preserve">if the vendor directs, into a special purpose account in an authorised deposit-taking institution in Victoria specified by the vendor in the joint names of the purchaser and the vendor. </w:t>
      </w:r>
    </w:p>
    <w:p w14:paraId="280E17D8" w14:textId="77777777" w:rsidR="00F57F3C" w:rsidRDefault="00F57F3C" w:rsidP="00BD58E1">
      <w:pPr>
        <w:pStyle w:val="ListParagraph"/>
        <w:numPr>
          <w:ilvl w:val="1"/>
          <w:numId w:val="48"/>
        </w:numPr>
        <w:spacing w:before="100" w:after="0"/>
        <w:ind w:left="1418" w:hanging="709"/>
        <w:contextualSpacing w:val="0"/>
        <w:jc w:val="both"/>
        <w:rPr>
          <w:rFonts w:ascii="Arial" w:hAnsi="Arial" w:cs="Arial"/>
          <w:sz w:val="18"/>
          <w:szCs w:val="18"/>
        </w:rPr>
      </w:pPr>
      <w:r>
        <w:rPr>
          <w:rFonts w:ascii="Arial" w:hAnsi="Arial" w:cs="Arial"/>
          <w:sz w:val="18"/>
          <w:szCs w:val="18"/>
        </w:rPr>
        <w:t xml:space="preserve">If the land sold is a lot on an unregistered plan of subdivision, the deposit: </w:t>
      </w:r>
    </w:p>
    <w:p w14:paraId="3FB5872B" w14:textId="77777777" w:rsidR="00F57F3C" w:rsidRDefault="00F57F3C" w:rsidP="00BD58E1">
      <w:pPr>
        <w:pStyle w:val="ListParagraph"/>
        <w:numPr>
          <w:ilvl w:val="0"/>
          <w:numId w:val="70"/>
        </w:numPr>
        <w:spacing w:before="100" w:after="0"/>
        <w:ind w:left="1985" w:hanging="567"/>
        <w:contextualSpacing w:val="0"/>
        <w:jc w:val="both"/>
        <w:rPr>
          <w:rFonts w:ascii="Arial" w:hAnsi="Arial" w:cs="Arial"/>
          <w:sz w:val="18"/>
          <w:szCs w:val="18"/>
        </w:rPr>
      </w:pPr>
      <w:r>
        <w:rPr>
          <w:rFonts w:ascii="Arial" w:hAnsi="Arial" w:cs="Arial"/>
          <w:sz w:val="18"/>
          <w:szCs w:val="18"/>
        </w:rPr>
        <w:t xml:space="preserve">must not exceed 10% of the price; and </w:t>
      </w:r>
    </w:p>
    <w:p w14:paraId="320F6453" w14:textId="77777777" w:rsidR="00F57F3C" w:rsidRDefault="00F57F3C" w:rsidP="00BD58E1">
      <w:pPr>
        <w:pStyle w:val="ListParagraph"/>
        <w:numPr>
          <w:ilvl w:val="0"/>
          <w:numId w:val="70"/>
        </w:numPr>
        <w:spacing w:before="100" w:after="0"/>
        <w:ind w:left="1985" w:hanging="567"/>
        <w:contextualSpacing w:val="0"/>
        <w:jc w:val="both"/>
        <w:rPr>
          <w:rFonts w:ascii="Arial" w:hAnsi="Arial" w:cs="Arial"/>
          <w:sz w:val="18"/>
          <w:szCs w:val="18"/>
        </w:rPr>
      </w:pPr>
      <w:r>
        <w:rPr>
          <w:rFonts w:ascii="Arial" w:hAnsi="Arial" w:cs="Arial"/>
          <w:sz w:val="18"/>
          <w:szCs w:val="18"/>
        </w:rPr>
        <w:t xml:space="preserve">must be paid to the vendor’s estate agent, legal practitioner or conveyancer and held by the estate agent, legal practitioner or conveyancer on trust for the purchaser until the registration of the plan of subdivision. </w:t>
      </w:r>
    </w:p>
    <w:p w14:paraId="1388869E" w14:textId="77777777" w:rsidR="00F57F3C" w:rsidRDefault="00F57F3C" w:rsidP="00BD58E1">
      <w:pPr>
        <w:pStyle w:val="ListParagraph"/>
        <w:numPr>
          <w:ilvl w:val="1"/>
          <w:numId w:val="48"/>
        </w:numPr>
        <w:spacing w:before="100" w:after="0"/>
        <w:ind w:left="1418" w:hanging="709"/>
        <w:contextualSpacing w:val="0"/>
        <w:jc w:val="both"/>
        <w:rPr>
          <w:rFonts w:ascii="Arial" w:hAnsi="Arial" w:cs="Arial"/>
          <w:sz w:val="18"/>
          <w:szCs w:val="18"/>
        </w:rPr>
      </w:pPr>
      <w:r>
        <w:rPr>
          <w:rFonts w:ascii="Arial" w:hAnsi="Arial" w:cs="Arial"/>
          <w:sz w:val="18"/>
          <w:szCs w:val="18"/>
        </w:rPr>
        <w:t xml:space="preserve">The purchaser must pay all money other than the deposit: </w:t>
      </w:r>
    </w:p>
    <w:p w14:paraId="77A1134B" w14:textId="77777777" w:rsidR="00F57F3C" w:rsidRDefault="00F57F3C" w:rsidP="00BD58E1">
      <w:pPr>
        <w:pStyle w:val="ListParagraph"/>
        <w:numPr>
          <w:ilvl w:val="0"/>
          <w:numId w:val="71"/>
        </w:numPr>
        <w:spacing w:before="100" w:after="0"/>
        <w:ind w:left="1985" w:hanging="567"/>
        <w:contextualSpacing w:val="0"/>
        <w:jc w:val="both"/>
        <w:rPr>
          <w:rFonts w:ascii="Arial" w:hAnsi="Arial" w:cs="Arial"/>
          <w:sz w:val="18"/>
          <w:szCs w:val="18"/>
        </w:rPr>
      </w:pPr>
      <w:r>
        <w:rPr>
          <w:rFonts w:ascii="Arial" w:hAnsi="Arial" w:cs="Arial"/>
          <w:sz w:val="18"/>
          <w:szCs w:val="18"/>
        </w:rPr>
        <w:t xml:space="preserve">to the vendor, or the vendor’s legal practitioner or conveyancer; or </w:t>
      </w:r>
    </w:p>
    <w:p w14:paraId="796E116A" w14:textId="77777777" w:rsidR="00F57F3C" w:rsidRDefault="00F57F3C" w:rsidP="00BD58E1">
      <w:pPr>
        <w:pStyle w:val="ListParagraph"/>
        <w:numPr>
          <w:ilvl w:val="0"/>
          <w:numId w:val="71"/>
        </w:numPr>
        <w:spacing w:before="100" w:after="0"/>
        <w:ind w:left="1985" w:hanging="567"/>
        <w:contextualSpacing w:val="0"/>
        <w:jc w:val="both"/>
        <w:rPr>
          <w:rFonts w:ascii="Arial" w:hAnsi="Arial" w:cs="Arial"/>
          <w:sz w:val="18"/>
          <w:szCs w:val="18"/>
        </w:rPr>
      </w:pPr>
      <w:r>
        <w:rPr>
          <w:rFonts w:ascii="Arial" w:hAnsi="Arial" w:cs="Arial"/>
          <w:sz w:val="18"/>
          <w:szCs w:val="18"/>
        </w:rPr>
        <w:t xml:space="preserve">in accordance with a written direction of the vendor or the vendor’s legal practitioner or conveyancer. </w:t>
      </w:r>
    </w:p>
    <w:p w14:paraId="0E9F0260" w14:textId="77777777" w:rsidR="00F57F3C" w:rsidRDefault="00F57F3C" w:rsidP="00BD58E1">
      <w:pPr>
        <w:pStyle w:val="ListParagraph"/>
        <w:numPr>
          <w:ilvl w:val="1"/>
          <w:numId w:val="48"/>
        </w:numPr>
        <w:spacing w:before="100" w:after="0"/>
        <w:ind w:left="1418" w:hanging="709"/>
        <w:contextualSpacing w:val="0"/>
        <w:jc w:val="both"/>
        <w:rPr>
          <w:rFonts w:ascii="Arial" w:hAnsi="Arial" w:cs="Arial"/>
          <w:sz w:val="18"/>
          <w:szCs w:val="18"/>
        </w:rPr>
      </w:pPr>
      <w:r>
        <w:rPr>
          <w:rFonts w:ascii="Arial" w:hAnsi="Arial" w:cs="Arial"/>
          <w:sz w:val="18"/>
          <w:szCs w:val="18"/>
        </w:rPr>
        <w:t>Payments may be made or tendered:</w:t>
      </w:r>
    </w:p>
    <w:p w14:paraId="052AE1E3" w14:textId="77777777" w:rsidR="00F57F3C" w:rsidRDefault="00F57F3C" w:rsidP="00BD58E1">
      <w:pPr>
        <w:pStyle w:val="ListParagraph"/>
        <w:numPr>
          <w:ilvl w:val="0"/>
          <w:numId w:val="72"/>
        </w:numPr>
        <w:spacing w:before="100" w:after="0"/>
        <w:ind w:left="1985" w:hanging="567"/>
        <w:contextualSpacing w:val="0"/>
        <w:jc w:val="both"/>
        <w:rPr>
          <w:rFonts w:ascii="Arial" w:hAnsi="Arial" w:cs="Arial"/>
          <w:sz w:val="18"/>
          <w:szCs w:val="18"/>
        </w:rPr>
      </w:pPr>
      <w:r>
        <w:rPr>
          <w:rFonts w:ascii="Arial" w:hAnsi="Arial" w:cs="Arial"/>
          <w:sz w:val="18"/>
          <w:szCs w:val="18"/>
        </w:rPr>
        <w:t xml:space="preserve">up to $1,000 in cash; or </w:t>
      </w:r>
    </w:p>
    <w:p w14:paraId="5928801B" w14:textId="77777777" w:rsidR="00F57F3C" w:rsidRDefault="00F57F3C" w:rsidP="00BD58E1">
      <w:pPr>
        <w:pStyle w:val="ListParagraph"/>
        <w:numPr>
          <w:ilvl w:val="0"/>
          <w:numId w:val="72"/>
        </w:numPr>
        <w:spacing w:before="100" w:after="0"/>
        <w:ind w:left="1985" w:hanging="567"/>
        <w:contextualSpacing w:val="0"/>
        <w:jc w:val="both"/>
        <w:rPr>
          <w:rFonts w:ascii="Arial" w:hAnsi="Arial" w:cs="Arial"/>
          <w:sz w:val="18"/>
          <w:szCs w:val="18"/>
        </w:rPr>
      </w:pPr>
      <w:r>
        <w:rPr>
          <w:rFonts w:ascii="Arial" w:hAnsi="Arial" w:cs="Arial"/>
          <w:sz w:val="18"/>
          <w:szCs w:val="18"/>
        </w:rPr>
        <w:t xml:space="preserve">by cheque drawn on an authorised deposit-taking institution; or </w:t>
      </w:r>
    </w:p>
    <w:p w14:paraId="01C75FF5" w14:textId="77777777" w:rsidR="00F57F3C" w:rsidRDefault="00F57F3C" w:rsidP="00BD58E1">
      <w:pPr>
        <w:pStyle w:val="ListParagraph"/>
        <w:numPr>
          <w:ilvl w:val="0"/>
          <w:numId w:val="72"/>
        </w:numPr>
        <w:spacing w:before="100" w:after="0"/>
        <w:ind w:left="1985" w:hanging="567"/>
        <w:contextualSpacing w:val="0"/>
        <w:jc w:val="both"/>
        <w:rPr>
          <w:rFonts w:ascii="Arial" w:hAnsi="Arial" w:cs="Arial"/>
          <w:sz w:val="18"/>
          <w:szCs w:val="18"/>
        </w:rPr>
      </w:pPr>
      <w:r>
        <w:rPr>
          <w:rFonts w:ascii="Arial" w:hAnsi="Arial" w:cs="Arial"/>
          <w:sz w:val="18"/>
          <w:szCs w:val="18"/>
        </w:rPr>
        <w:t xml:space="preserve">by electronic funds transfer to a recipient having the appropriate facilities for receipt. </w:t>
      </w:r>
    </w:p>
    <w:p w14:paraId="58B8ECCE" w14:textId="77777777" w:rsidR="00F57F3C" w:rsidRPr="00791D43" w:rsidRDefault="00F57F3C" w:rsidP="00F57F3C">
      <w:pPr>
        <w:spacing w:before="100" w:after="0"/>
        <w:ind w:left="1418"/>
        <w:jc w:val="both"/>
        <w:rPr>
          <w:rFonts w:ascii="Arial" w:hAnsi="Arial" w:cs="Arial"/>
          <w:sz w:val="18"/>
          <w:szCs w:val="18"/>
        </w:rPr>
      </w:pPr>
      <w:r>
        <w:rPr>
          <w:rFonts w:ascii="Arial" w:hAnsi="Arial" w:cs="Arial"/>
          <w:sz w:val="18"/>
          <w:szCs w:val="18"/>
        </w:rPr>
        <w:t xml:space="preserve">However, unless otherwise agreed: </w:t>
      </w:r>
    </w:p>
    <w:p w14:paraId="49617A85" w14:textId="77777777" w:rsidR="00F57F3C" w:rsidRDefault="00F57F3C" w:rsidP="00BD58E1">
      <w:pPr>
        <w:pStyle w:val="ListParagraph"/>
        <w:numPr>
          <w:ilvl w:val="0"/>
          <w:numId w:val="72"/>
        </w:numPr>
        <w:spacing w:before="100" w:after="0"/>
        <w:ind w:left="1985" w:hanging="567"/>
        <w:contextualSpacing w:val="0"/>
        <w:jc w:val="both"/>
        <w:rPr>
          <w:rFonts w:ascii="Arial" w:hAnsi="Arial" w:cs="Arial"/>
          <w:sz w:val="18"/>
          <w:szCs w:val="18"/>
        </w:rPr>
      </w:pPr>
      <w:r>
        <w:rPr>
          <w:rFonts w:ascii="Arial" w:hAnsi="Arial" w:cs="Arial"/>
          <w:sz w:val="18"/>
          <w:szCs w:val="18"/>
        </w:rPr>
        <w:t>payment may not be made by credit card, debit card or any other financial transfer system that allows for any chargeback or funds reversal other than for fraud or mistaken payment, and</w:t>
      </w:r>
    </w:p>
    <w:p w14:paraId="3BA62F70" w14:textId="77777777" w:rsidR="00F57F3C" w:rsidRPr="00791D43" w:rsidRDefault="00F57F3C" w:rsidP="00BD58E1">
      <w:pPr>
        <w:pStyle w:val="ListParagraph"/>
        <w:numPr>
          <w:ilvl w:val="0"/>
          <w:numId w:val="72"/>
        </w:numPr>
        <w:spacing w:before="100" w:after="0"/>
        <w:ind w:left="1985" w:hanging="567"/>
        <w:contextualSpacing w:val="0"/>
        <w:jc w:val="both"/>
        <w:rPr>
          <w:rFonts w:ascii="Arial" w:hAnsi="Arial" w:cs="Arial"/>
          <w:sz w:val="18"/>
          <w:szCs w:val="18"/>
        </w:rPr>
      </w:pPr>
      <w:r>
        <w:rPr>
          <w:rFonts w:ascii="Arial" w:hAnsi="Arial" w:cs="Arial"/>
          <w:sz w:val="18"/>
          <w:szCs w:val="18"/>
        </w:rPr>
        <w:t xml:space="preserve">any financial transfer or similar fees or deductions from the funds transferred, other than any fees charged by the recipient’s authorised deposit-taking institution, must be paid by the remitter. </w:t>
      </w:r>
    </w:p>
    <w:p w14:paraId="71769D79" w14:textId="77777777" w:rsidR="00F57F3C" w:rsidRDefault="00F57F3C" w:rsidP="00BD58E1">
      <w:pPr>
        <w:pStyle w:val="ListParagraph"/>
        <w:numPr>
          <w:ilvl w:val="1"/>
          <w:numId w:val="48"/>
        </w:numPr>
        <w:spacing w:before="100" w:after="0"/>
        <w:ind w:left="1418" w:hanging="709"/>
        <w:contextualSpacing w:val="0"/>
        <w:jc w:val="both"/>
        <w:rPr>
          <w:rFonts w:ascii="Arial" w:hAnsi="Arial" w:cs="Arial"/>
          <w:sz w:val="18"/>
          <w:szCs w:val="18"/>
        </w:rPr>
      </w:pPr>
      <w:r>
        <w:rPr>
          <w:rFonts w:ascii="Arial" w:hAnsi="Arial" w:cs="Arial"/>
          <w:sz w:val="18"/>
          <w:szCs w:val="18"/>
        </w:rPr>
        <w:t xml:space="preserve">At settlement, the purchaser must pay the fees on up to three cheques drawn on an authorised deposit-taking institution. If the vendor requests that any additional cheques be drawn on an authorised deposit-taking institution, the vendor must reimburse the purchaser for the fees incurred. </w:t>
      </w:r>
    </w:p>
    <w:p w14:paraId="6E84173A" w14:textId="77777777" w:rsidR="00F57F3C" w:rsidRDefault="00F57F3C" w:rsidP="00BD58E1">
      <w:pPr>
        <w:pStyle w:val="ListParagraph"/>
        <w:numPr>
          <w:ilvl w:val="1"/>
          <w:numId w:val="48"/>
        </w:numPr>
        <w:spacing w:before="100" w:after="0"/>
        <w:ind w:left="1418" w:hanging="709"/>
        <w:contextualSpacing w:val="0"/>
        <w:jc w:val="both"/>
        <w:rPr>
          <w:rFonts w:ascii="Arial" w:hAnsi="Arial" w:cs="Arial"/>
          <w:sz w:val="18"/>
          <w:szCs w:val="18"/>
        </w:rPr>
      </w:pPr>
      <w:r>
        <w:rPr>
          <w:rFonts w:ascii="Arial" w:hAnsi="Arial" w:cs="Arial"/>
          <w:sz w:val="18"/>
          <w:szCs w:val="18"/>
        </w:rPr>
        <w:t xml:space="preserve">Payment by electronic funds transfer is made when cleared funds are received in the recipient’s bank account. </w:t>
      </w:r>
    </w:p>
    <w:p w14:paraId="5C7BF80A" w14:textId="77777777" w:rsidR="00F57F3C" w:rsidRDefault="00F57F3C" w:rsidP="00BD58E1">
      <w:pPr>
        <w:pStyle w:val="ListParagraph"/>
        <w:numPr>
          <w:ilvl w:val="1"/>
          <w:numId w:val="48"/>
        </w:numPr>
        <w:spacing w:before="100" w:after="0"/>
        <w:ind w:left="1418" w:hanging="709"/>
        <w:contextualSpacing w:val="0"/>
        <w:jc w:val="both"/>
        <w:rPr>
          <w:rFonts w:ascii="Arial" w:hAnsi="Arial" w:cs="Arial"/>
          <w:sz w:val="18"/>
          <w:szCs w:val="18"/>
        </w:rPr>
      </w:pPr>
      <w:r>
        <w:rPr>
          <w:rFonts w:ascii="Arial" w:hAnsi="Arial" w:cs="Arial"/>
          <w:sz w:val="18"/>
          <w:szCs w:val="18"/>
        </w:rPr>
        <w:t xml:space="preserve">Before the funds are electronically transferred the intended recipient must be notified in writing and given sufficient particulars to readily identify the relevant transaction. </w:t>
      </w:r>
    </w:p>
    <w:p w14:paraId="1AE78E19" w14:textId="77777777" w:rsidR="00F57F3C" w:rsidRDefault="00F57F3C" w:rsidP="00BD58E1">
      <w:pPr>
        <w:pStyle w:val="ListParagraph"/>
        <w:numPr>
          <w:ilvl w:val="1"/>
          <w:numId w:val="48"/>
        </w:numPr>
        <w:spacing w:before="100" w:after="0"/>
        <w:ind w:left="1418" w:hanging="709"/>
        <w:contextualSpacing w:val="0"/>
        <w:jc w:val="both"/>
        <w:rPr>
          <w:rFonts w:ascii="Arial" w:hAnsi="Arial" w:cs="Arial"/>
          <w:sz w:val="18"/>
          <w:szCs w:val="18"/>
        </w:rPr>
      </w:pPr>
      <w:r>
        <w:rPr>
          <w:rFonts w:ascii="Arial" w:hAnsi="Arial" w:cs="Arial"/>
          <w:sz w:val="18"/>
          <w:szCs w:val="18"/>
        </w:rPr>
        <w:t xml:space="preserve">As soon as the funds have been electronically transferred the intended recipient must be provided with the relevant transaction number or reference details. </w:t>
      </w:r>
    </w:p>
    <w:p w14:paraId="40430F3A" w14:textId="77777777" w:rsidR="00F57F3C" w:rsidRDefault="00F57F3C" w:rsidP="00BD58E1">
      <w:pPr>
        <w:pStyle w:val="ListParagraph"/>
        <w:numPr>
          <w:ilvl w:val="1"/>
          <w:numId w:val="48"/>
        </w:numPr>
        <w:spacing w:before="100" w:after="0"/>
        <w:ind w:left="1418" w:hanging="709"/>
        <w:contextualSpacing w:val="0"/>
        <w:jc w:val="both"/>
        <w:rPr>
          <w:rFonts w:ascii="Arial" w:hAnsi="Arial" w:cs="Arial"/>
          <w:sz w:val="18"/>
          <w:szCs w:val="18"/>
        </w:rPr>
      </w:pPr>
      <w:r>
        <w:rPr>
          <w:rFonts w:ascii="Arial" w:hAnsi="Arial" w:cs="Arial"/>
          <w:sz w:val="18"/>
          <w:szCs w:val="18"/>
        </w:rPr>
        <w:t xml:space="preserve">Each party must do everything reasonably necessary to assist the other party to trace and identify the recipient of any missing or mistaken payment and to recover the missing or mistaken payment. </w:t>
      </w:r>
    </w:p>
    <w:p w14:paraId="67ABFC1C" w14:textId="77777777" w:rsidR="00F57F3C" w:rsidRDefault="00F57F3C" w:rsidP="00BD58E1">
      <w:pPr>
        <w:pStyle w:val="ListParagraph"/>
        <w:numPr>
          <w:ilvl w:val="1"/>
          <w:numId w:val="48"/>
        </w:numPr>
        <w:spacing w:before="100" w:after="0"/>
        <w:ind w:left="1418" w:hanging="709"/>
        <w:contextualSpacing w:val="0"/>
        <w:jc w:val="both"/>
        <w:rPr>
          <w:rFonts w:ascii="Arial" w:hAnsi="Arial" w:cs="Arial"/>
          <w:sz w:val="18"/>
          <w:szCs w:val="18"/>
        </w:rPr>
      </w:pPr>
      <w:r>
        <w:rPr>
          <w:rFonts w:ascii="Arial" w:hAnsi="Arial" w:cs="Arial"/>
          <w:sz w:val="18"/>
          <w:szCs w:val="18"/>
        </w:rPr>
        <w:t xml:space="preserve">For the purpose of this general condition ‘authorised deposit-taking institution’ means a body corporate for which an authority under section 9(3) of the Banking Act 1959 (Cth) is in force. </w:t>
      </w:r>
    </w:p>
    <w:p w14:paraId="4BF3A86B" w14:textId="77777777" w:rsidR="00F57F3C" w:rsidRDefault="00F57F3C" w:rsidP="00F57F3C">
      <w:pPr>
        <w:rPr>
          <w:rFonts w:ascii="Arial" w:hAnsi="Arial" w:cs="Arial"/>
          <w:sz w:val="18"/>
          <w:szCs w:val="18"/>
        </w:rPr>
      </w:pPr>
      <w:r>
        <w:rPr>
          <w:rFonts w:ascii="Arial" w:hAnsi="Arial" w:cs="Arial"/>
          <w:sz w:val="18"/>
          <w:szCs w:val="18"/>
        </w:rPr>
        <w:br w:type="page"/>
      </w:r>
    </w:p>
    <w:p w14:paraId="5D910070" w14:textId="77777777" w:rsidR="00F57F3C" w:rsidRPr="00007653" w:rsidRDefault="00F57F3C" w:rsidP="00BD58E1">
      <w:pPr>
        <w:pStyle w:val="Heading1"/>
        <w:numPr>
          <w:ilvl w:val="0"/>
          <w:numId w:val="48"/>
        </w:numPr>
        <w:spacing w:before="300" w:afterLines="60" w:after="144"/>
        <w:ind w:hanging="720"/>
        <w:jc w:val="both"/>
        <w:rPr>
          <w:rFonts w:ascii="Arial" w:hAnsi="Arial" w:cs="Arial"/>
          <w:b/>
          <w:bCs/>
          <w:strike/>
          <w:color w:val="auto"/>
          <w:sz w:val="18"/>
          <w:szCs w:val="18"/>
        </w:rPr>
      </w:pPr>
      <w:r w:rsidRPr="00007653">
        <w:rPr>
          <w:rFonts w:ascii="Arial" w:hAnsi="Arial" w:cs="Arial"/>
          <w:b/>
          <w:bCs/>
          <w:strike/>
          <w:color w:val="auto"/>
          <w:sz w:val="18"/>
          <w:szCs w:val="18"/>
        </w:rPr>
        <w:t xml:space="preserve">ACCEPTANCE OF TITLE </w:t>
      </w:r>
    </w:p>
    <w:p w14:paraId="1ECAB449" w14:textId="77777777" w:rsidR="00F57F3C" w:rsidRPr="00007653" w:rsidRDefault="00F57F3C" w:rsidP="00F57F3C">
      <w:pPr>
        <w:spacing w:before="100" w:after="0"/>
        <w:rPr>
          <w:rFonts w:ascii="Arial" w:hAnsi="Arial" w:cs="Arial"/>
          <w:strike/>
          <w:sz w:val="18"/>
          <w:szCs w:val="18"/>
        </w:rPr>
      </w:pPr>
      <w:r w:rsidRPr="00007653">
        <w:rPr>
          <w:rFonts w:ascii="Arial" w:hAnsi="Arial" w:cs="Arial"/>
          <w:strike/>
          <w:sz w:val="18"/>
          <w:szCs w:val="18"/>
        </w:rPr>
        <w:t>General condition 12.4 is added:</w:t>
      </w:r>
    </w:p>
    <w:p w14:paraId="61732810" w14:textId="77777777" w:rsidR="00F57F3C" w:rsidRPr="00007653" w:rsidRDefault="00F57F3C" w:rsidP="00BD58E1">
      <w:pPr>
        <w:pStyle w:val="ListParagraph"/>
        <w:numPr>
          <w:ilvl w:val="1"/>
          <w:numId w:val="73"/>
        </w:numPr>
        <w:spacing w:before="100" w:after="0"/>
        <w:ind w:left="1418"/>
        <w:jc w:val="both"/>
        <w:rPr>
          <w:rFonts w:ascii="Arial" w:hAnsi="Arial" w:cs="Arial"/>
          <w:strike/>
          <w:sz w:val="18"/>
          <w:szCs w:val="18"/>
        </w:rPr>
      </w:pPr>
      <w:r w:rsidRPr="00007653">
        <w:rPr>
          <w:rFonts w:ascii="Arial" w:hAnsi="Arial" w:cs="Arial"/>
          <w:strike/>
          <w:sz w:val="18"/>
          <w:szCs w:val="18"/>
        </w:rPr>
        <w:t xml:space="preserve">Where the purchaser is deemed by section 27(7) of the Sale of Land Act 1962 to have given the deposit release authorisation referred to in section 27(1), the purchaser is also deemed to have accepted title in the absence of any prior express objection to title. </w:t>
      </w:r>
    </w:p>
    <w:p w14:paraId="19D4DBF6" w14:textId="77777777" w:rsidR="00F57F3C" w:rsidRPr="00106410" w:rsidRDefault="00F57F3C" w:rsidP="00BD58E1">
      <w:pPr>
        <w:pStyle w:val="Heading1"/>
        <w:numPr>
          <w:ilvl w:val="0"/>
          <w:numId w:val="73"/>
        </w:numPr>
        <w:spacing w:before="300" w:afterLines="60" w:after="144"/>
        <w:ind w:hanging="720"/>
        <w:jc w:val="both"/>
        <w:rPr>
          <w:rFonts w:ascii="Arial" w:hAnsi="Arial" w:cs="Arial"/>
          <w:b/>
          <w:bCs/>
          <w:color w:val="auto"/>
          <w:sz w:val="18"/>
          <w:szCs w:val="18"/>
        </w:rPr>
      </w:pPr>
      <w:r w:rsidRPr="00361DE6">
        <w:rPr>
          <w:rFonts w:ascii="Arial" w:hAnsi="Arial" w:cs="Arial"/>
          <w:b/>
          <w:bCs/>
          <w:color w:val="auto"/>
          <w:sz w:val="18"/>
          <w:szCs w:val="18"/>
        </w:rPr>
        <w:t xml:space="preserve">TAX INVOICE </w:t>
      </w:r>
    </w:p>
    <w:p w14:paraId="1607204C" w14:textId="77777777" w:rsidR="00F57F3C" w:rsidRDefault="00F57F3C" w:rsidP="00F57F3C">
      <w:pPr>
        <w:spacing w:before="100" w:after="0"/>
        <w:jc w:val="both"/>
        <w:rPr>
          <w:rFonts w:ascii="Arial" w:hAnsi="Arial" w:cs="Arial"/>
          <w:sz w:val="18"/>
          <w:szCs w:val="18"/>
        </w:rPr>
      </w:pPr>
      <w:r>
        <w:rPr>
          <w:rFonts w:ascii="Arial" w:hAnsi="Arial" w:cs="Arial"/>
          <w:sz w:val="18"/>
          <w:szCs w:val="18"/>
        </w:rPr>
        <w:t xml:space="preserve">General condition 13.3 is replaced with the following: </w:t>
      </w:r>
    </w:p>
    <w:p w14:paraId="2A6EB25E" w14:textId="77777777" w:rsidR="00F57F3C" w:rsidRDefault="00F57F3C" w:rsidP="00BD58E1">
      <w:pPr>
        <w:pStyle w:val="ListParagraph"/>
        <w:numPr>
          <w:ilvl w:val="1"/>
          <w:numId w:val="74"/>
        </w:numPr>
        <w:spacing w:before="100" w:after="0"/>
        <w:ind w:left="1418" w:hanging="709"/>
        <w:contextualSpacing w:val="0"/>
        <w:jc w:val="both"/>
        <w:rPr>
          <w:rFonts w:ascii="Arial" w:hAnsi="Arial" w:cs="Arial"/>
          <w:sz w:val="18"/>
          <w:szCs w:val="18"/>
        </w:rPr>
      </w:pPr>
      <w:r>
        <w:rPr>
          <w:rFonts w:ascii="Arial" w:hAnsi="Arial" w:cs="Arial"/>
          <w:sz w:val="18"/>
          <w:szCs w:val="18"/>
        </w:rPr>
        <w:t>If the vendor makes a taxable supply under this contract (that is not a margin scheme supply) and:</w:t>
      </w:r>
    </w:p>
    <w:p w14:paraId="73BD80CF" w14:textId="77777777" w:rsidR="00F57F3C" w:rsidRDefault="00F57F3C" w:rsidP="00BD58E1">
      <w:pPr>
        <w:pStyle w:val="ListParagraph"/>
        <w:numPr>
          <w:ilvl w:val="0"/>
          <w:numId w:val="75"/>
        </w:numPr>
        <w:spacing w:before="100" w:after="0"/>
        <w:ind w:left="2127" w:hanging="709"/>
        <w:contextualSpacing w:val="0"/>
        <w:jc w:val="both"/>
        <w:rPr>
          <w:rFonts w:ascii="Arial" w:hAnsi="Arial" w:cs="Arial"/>
          <w:sz w:val="18"/>
          <w:szCs w:val="18"/>
        </w:rPr>
      </w:pPr>
      <w:r>
        <w:rPr>
          <w:rFonts w:ascii="Arial" w:hAnsi="Arial" w:cs="Arial"/>
          <w:sz w:val="18"/>
          <w:szCs w:val="18"/>
        </w:rPr>
        <w:t xml:space="preserve">the price includes GST; or </w:t>
      </w:r>
    </w:p>
    <w:p w14:paraId="48037C09" w14:textId="77777777" w:rsidR="00F57F3C" w:rsidRDefault="00F57F3C" w:rsidP="00BD58E1">
      <w:pPr>
        <w:pStyle w:val="ListParagraph"/>
        <w:numPr>
          <w:ilvl w:val="0"/>
          <w:numId w:val="75"/>
        </w:numPr>
        <w:spacing w:before="100" w:after="0"/>
        <w:ind w:left="2127" w:hanging="709"/>
        <w:contextualSpacing w:val="0"/>
        <w:jc w:val="both"/>
        <w:rPr>
          <w:rFonts w:ascii="Arial" w:hAnsi="Arial" w:cs="Arial"/>
          <w:sz w:val="18"/>
          <w:szCs w:val="18"/>
        </w:rPr>
      </w:pPr>
      <w:r>
        <w:rPr>
          <w:rFonts w:ascii="Arial" w:hAnsi="Arial" w:cs="Arial"/>
          <w:sz w:val="18"/>
          <w:szCs w:val="18"/>
        </w:rPr>
        <w:t xml:space="preserve">the purchaser is obliged to pay an amount for GST in addition to the price (because the price is “plus GST” or under general condition 13.1(a), (b) or (c)), </w:t>
      </w:r>
    </w:p>
    <w:p w14:paraId="48BA4268" w14:textId="77777777" w:rsidR="00F57F3C" w:rsidRPr="00361DE6" w:rsidRDefault="00F57F3C" w:rsidP="00F57F3C">
      <w:pPr>
        <w:spacing w:before="100" w:after="0"/>
        <w:ind w:left="1418"/>
        <w:jc w:val="both"/>
        <w:rPr>
          <w:rFonts w:ascii="Arial" w:hAnsi="Arial" w:cs="Arial"/>
          <w:sz w:val="18"/>
          <w:szCs w:val="18"/>
        </w:rPr>
      </w:pPr>
      <w:r>
        <w:rPr>
          <w:rFonts w:ascii="Arial" w:hAnsi="Arial" w:cs="Arial"/>
          <w:sz w:val="18"/>
          <w:szCs w:val="18"/>
        </w:rPr>
        <w:t xml:space="preserve">the purchaser is not obliged to pay the GST included in the price, or the additional amount payable for GST, until a tax invoice has been provided. </w:t>
      </w:r>
    </w:p>
    <w:p w14:paraId="2C926128" w14:textId="77777777" w:rsidR="00F57F3C" w:rsidRPr="00361DE6" w:rsidRDefault="00F57F3C" w:rsidP="00BD58E1">
      <w:pPr>
        <w:pStyle w:val="Heading1"/>
        <w:numPr>
          <w:ilvl w:val="0"/>
          <w:numId w:val="73"/>
        </w:numPr>
        <w:spacing w:before="300" w:afterLines="60" w:after="144"/>
        <w:ind w:hanging="720"/>
        <w:jc w:val="both"/>
        <w:rPr>
          <w:rFonts w:ascii="Arial" w:hAnsi="Arial" w:cs="Arial"/>
          <w:b/>
          <w:bCs/>
          <w:color w:val="auto"/>
          <w:sz w:val="18"/>
          <w:szCs w:val="18"/>
        </w:rPr>
      </w:pPr>
      <w:r w:rsidRPr="00361DE6">
        <w:rPr>
          <w:rFonts w:ascii="Arial" w:hAnsi="Arial" w:cs="Arial"/>
          <w:b/>
          <w:bCs/>
          <w:color w:val="auto"/>
          <w:sz w:val="18"/>
          <w:szCs w:val="18"/>
        </w:rPr>
        <w:t xml:space="preserve">ADJUSTMENTS </w:t>
      </w:r>
    </w:p>
    <w:p w14:paraId="06A5F90D" w14:textId="13D58D94" w:rsidR="00F57F3C" w:rsidRDefault="00F57F3C" w:rsidP="00F57F3C">
      <w:pPr>
        <w:spacing w:before="100" w:after="0"/>
        <w:jc w:val="both"/>
        <w:rPr>
          <w:rFonts w:ascii="Arial" w:hAnsi="Arial" w:cs="Arial"/>
          <w:sz w:val="18"/>
          <w:szCs w:val="18"/>
        </w:rPr>
      </w:pPr>
      <w:r>
        <w:rPr>
          <w:rFonts w:ascii="Arial" w:hAnsi="Arial" w:cs="Arial"/>
          <w:sz w:val="18"/>
          <w:szCs w:val="18"/>
        </w:rPr>
        <w:t>General condition 15.</w:t>
      </w:r>
      <w:r w:rsidR="00404EA3">
        <w:rPr>
          <w:rFonts w:ascii="Arial" w:hAnsi="Arial" w:cs="Arial"/>
          <w:sz w:val="18"/>
          <w:szCs w:val="18"/>
        </w:rPr>
        <w:t>2(b)</w:t>
      </w:r>
      <w:r w:rsidR="006802DE">
        <w:rPr>
          <w:rFonts w:ascii="Arial" w:hAnsi="Arial" w:cs="Arial"/>
          <w:sz w:val="18"/>
          <w:szCs w:val="18"/>
        </w:rPr>
        <w:t xml:space="preserve"> </w:t>
      </w:r>
      <w:r>
        <w:rPr>
          <w:rFonts w:ascii="Arial" w:hAnsi="Arial" w:cs="Arial"/>
          <w:sz w:val="18"/>
          <w:szCs w:val="18"/>
        </w:rPr>
        <w:t xml:space="preserve">is </w:t>
      </w:r>
      <w:r w:rsidR="00404EA3">
        <w:rPr>
          <w:rFonts w:ascii="Arial" w:hAnsi="Arial" w:cs="Arial"/>
          <w:sz w:val="18"/>
          <w:szCs w:val="18"/>
        </w:rPr>
        <w:t>replaced with the following</w:t>
      </w:r>
      <w:r>
        <w:rPr>
          <w:rFonts w:ascii="Arial" w:hAnsi="Arial" w:cs="Arial"/>
          <w:sz w:val="18"/>
          <w:szCs w:val="18"/>
        </w:rPr>
        <w:t xml:space="preserve">: </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
        <w:gridCol w:w="436"/>
        <w:gridCol w:w="7399"/>
      </w:tblGrid>
      <w:tr w:rsidR="006B0393" w14:paraId="6599BD77" w14:textId="77777777" w:rsidTr="006B0393">
        <w:tc>
          <w:tcPr>
            <w:tcW w:w="629" w:type="dxa"/>
          </w:tcPr>
          <w:p w14:paraId="53C5AD0C" w14:textId="092D1341" w:rsidR="006B0393" w:rsidRDefault="006B0393" w:rsidP="006B0393">
            <w:pPr>
              <w:spacing w:before="100"/>
              <w:jc w:val="both"/>
              <w:rPr>
                <w:rFonts w:ascii="Arial" w:hAnsi="Arial" w:cs="Arial"/>
                <w:vanish/>
                <w:sz w:val="18"/>
                <w:szCs w:val="18"/>
              </w:rPr>
            </w:pPr>
            <w:r>
              <w:rPr>
                <w:rFonts w:ascii="Arial" w:hAnsi="Arial" w:cs="Arial"/>
                <w:sz w:val="18"/>
                <w:szCs w:val="18"/>
              </w:rPr>
              <w:t>15.2</w:t>
            </w:r>
          </w:p>
        </w:tc>
        <w:tc>
          <w:tcPr>
            <w:tcW w:w="436" w:type="dxa"/>
          </w:tcPr>
          <w:p w14:paraId="14915E0D" w14:textId="37F9DCF8" w:rsidR="006B0393" w:rsidRDefault="006B0393" w:rsidP="006B0393">
            <w:pPr>
              <w:spacing w:before="100"/>
              <w:jc w:val="both"/>
              <w:rPr>
                <w:rFonts w:ascii="Arial" w:hAnsi="Arial" w:cs="Arial"/>
                <w:sz w:val="18"/>
                <w:szCs w:val="18"/>
              </w:rPr>
            </w:pPr>
            <w:r>
              <w:rPr>
                <w:rFonts w:ascii="Arial" w:hAnsi="Arial" w:cs="Arial"/>
                <w:sz w:val="18"/>
                <w:szCs w:val="18"/>
              </w:rPr>
              <w:t>(b)</w:t>
            </w:r>
          </w:p>
        </w:tc>
        <w:tc>
          <w:tcPr>
            <w:tcW w:w="7399" w:type="dxa"/>
          </w:tcPr>
          <w:p w14:paraId="618C7CB9" w14:textId="77D79073" w:rsidR="006B0393" w:rsidRPr="00971423" w:rsidRDefault="006B0393" w:rsidP="006B0393">
            <w:pPr>
              <w:spacing w:before="100"/>
              <w:jc w:val="both"/>
              <w:rPr>
                <w:rFonts w:ascii="Arial" w:hAnsi="Arial" w:cs="Arial"/>
                <w:sz w:val="18"/>
                <w:szCs w:val="18"/>
              </w:rPr>
            </w:pPr>
            <w:r w:rsidRPr="00404EA3">
              <w:rPr>
                <w:rFonts w:ascii="Arial" w:hAnsi="Arial" w:cs="Arial"/>
                <w:sz w:val="18"/>
                <w:szCs w:val="18"/>
              </w:rPr>
              <w:t>Land tax must be adjusted between the parties on the full amount assessed by the State Revenue Office in relation to the Site, regardless of whether land tax would be payable on a single holding basis.</w:t>
            </w:r>
            <w:r w:rsidRPr="00971423">
              <w:rPr>
                <w:rFonts w:ascii="Arial" w:hAnsi="Arial" w:cs="Arial"/>
                <w:sz w:val="18"/>
                <w:szCs w:val="18"/>
              </w:rPr>
              <w:t xml:space="preserve"> </w:t>
            </w:r>
          </w:p>
        </w:tc>
      </w:tr>
    </w:tbl>
    <w:p w14:paraId="7E624C2E" w14:textId="6C302627" w:rsidR="00404EA3" w:rsidRDefault="00404EA3" w:rsidP="00404EA3">
      <w:pPr>
        <w:widowControl w:val="0"/>
        <w:tabs>
          <w:tab w:val="left" w:pos="567"/>
          <w:tab w:val="left" w:pos="709"/>
          <w:tab w:val="left" w:pos="1276"/>
          <w:tab w:val="right" w:pos="9781"/>
        </w:tabs>
        <w:spacing w:beforeLines="60" w:before="144" w:afterLines="60" w:after="144" w:line="240" w:lineRule="auto"/>
        <w:jc w:val="both"/>
        <w:rPr>
          <w:rFonts w:ascii="Arial" w:hAnsi="Arial" w:cs="Arial"/>
          <w:sz w:val="18"/>
          <w:szCs w:val="18"/>
        </w:rPr>
      </w:pPr>
      <w:r>
        <w:rPr>
          <w:rFonts w:ascii="Arial" w:hAnsi="Arial" w:cs="Arial"/>
          <w:sz w:val="18"/>
          <w:szCs w:val="18"/>
        </w:rPr>
        <w:t xml:space="preserve">General condition 15.3 is added: </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745"/>
      </w:tblGrid>
      <w:tr w:rsidR="006B0393" w14:paraId="06BAEB07" w14:textId="77777777" w:rsidTr="006B0393">
        <w:tc>
          <w:tcPr>
            <w:tcW w:w="709" w:type="dxa"/>
          </w:tcPr>
          <w:p w14:paraId="105050C5" w14:textId="77777777" w:rsidR="006B0393" w:rsidRDefault="006B0393" w:rsidP="006B0393">
            <w:pPr>
              <w:spacing w:before="100"/>
              <w:jc w:val="both"/>
              <w:rPr>
                <w:rFonts w:ascii="Arial" w:hAnsi="Arial" w:cs="Arial"/>
                <w:vanish/>
                <w:sz w:val="18"/>
                <w:szCs w:val="18"/>
              </w:rPr>
            </w:pPr>
            <w:r>
              <w:rPr>
                <w:rFonts w:ascii="Arial" w:hAnsi="Arial" w:cs="Arial"/>
                <w:sz w:val="18"/>
                <w:szCs w:val="18"/>
              </w:rPr>
              <w:t>15.3</w:t>
            </w:r>
          </w:p>
        </w:tc>
        <w:tc>
          <w:tcPr>
            <w:tcW w:w="7745" w:type="dxa"/>
          </w:tcPr>
          <w:p w14:paraId="743740B9" w14:textId="77777777" w:rsidR="006B0393" w:rsidRPr="00971423" w:rsidRDefault="006B0393" w:rsidP="006B0393">
            <w:pPr>
              <w:spacing w:before="100"/>
              <w:jc w:val="both"/>
              <w:rPr>
                <w:rFonts w:ascii="Arial" w:hAnsi="Arial" w:cs="Arial"/>
                <w:sz w:val="18"/>
                <w:szCs w:val="18"/>
              </w:rPr>
            </w:pPr>
            <w:r w:rsidRPr="00971423">
              <w:rPr>
                <w:rFonts w:ascii="Arial" w:hAnsi="Arial" w:cs="Arial"/>
                <w:sz w:val="18"/>
                <w:szCs w:val="18"/>
              </w:rPr>
              <w:t xml:space="preserve">The purchaser must provide copies of all certificates and other information used to calculate the adjustments under general condition 15, if requested by the vendor. </w:t>
            </w:r>
          </w:p>
        </w:tc>
      </w:tr>
    </w:tbl>
    <w:p w14:paraId="79CF7958" w14:textId="77777777" w:rsidR="00F57F3C" w:rsidRPr="00361DE6" w:rsidRDefault="00F57F3C" w:rsidP="00BD58E1">
      <w:pPr>
        <w:pStyle w:val="Heading1"/>
        <w:numPr>
          <w:ilvl w:val="0"/>
          <w:numId w:val="73"/>
        </w:numPr>
        <w:spacing w:before="300" w:afterLines="60" w:after="144"/>
        <w:ind w:hanging="720"/>
        <w:jc w:val="both"/>
        <w:rPr>
          <w:rFonts w:ascii="Arial" w:hAnsi="Arial" w:cs="Arial"/>
          <w:b/>
          <w:bCs/>
          <w:color w:val="auto"/>
          <w:sz w:val="18"/>
          <w:szCs w:val="18"/>
        </w:rPr>
      </w:pPr>
      <w:r w:rsidRPr="00361DE6">
        <w:rPr>
          <w:rFonts w:ascii="Arial" w:hAnsi="Arial" w:cs="Arial"/>
          <w:b/>
          <w:bCs/>
          <w:color w:val="auto"/>
          <w:sz w:val="18"/>
          <w:szCs w:val="18"/>
        </w:rPr>
        <w:t xml:space="preserve">SERVICE </w:t>
      </w:r>
    </w:p>
    <w:p w14:paraId="276F1151" w14:textId="2972765F" w:rsidR="00F57F3C" w:rsidRDefault="00F57F3C" w:rsidP="00F57F3C">
      <w:pPr>
        <w:spacing w:before="100" w:after="0"/>
        <w:jc w:val="both"/>
        <w:rPr>
          <w:rFonts w:ascii="Arial" w:hAnsi="Arial" w:cs="Arial"/>
          <w:sz w:val="18"/>
          <w:szCs w:val="18"/>
        </w:rPr>
      </w:pPr>
      <w:r>
        <w:rPr>
          <w:rFonts w:ascii="Arial" w:hAnsi="Arial" w:cs="Arial"/>
          <w:sz w:val="18"/>
          <w:szCs w:val="18"/>
        </w:rPr>
        <w:t xml:space="preserve">General condition 17 is replaced with the following: </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745"/>
      </w:tblGrid>
      <w:tr w:rsidR="006B0393" w14:paraId="1AAB86C8" w14:textId="77777777" w:rsidTr="006B0393">
        <w:tc>
          <w:tcPr>
            <w:tcW w:w="709" w:type="dxa"/>
          </w:tcPr>
          <w:p w14:paraId="0CD64D87" w14:textId="77777777" w:rsidR="006B0393" w:rsidRDefault="006B0393" w:rsidP="006B0393">
            <w:pPr>
              <w:spacing w:before="100"/>
              <w:jc w:val="both"/>
              <w:rPr>
                <w:rFonts w:ascii="Arial" w:hAnsi="Arial" w:cs="Arial"/>
                <w:vanish/>
                <w:sz w:val="18"/>
                <w:szCs w:val="18"/>
              </w:rPr>
            </w:pPr>
            <w:r>
              <w:rPr>
                <w:rFonts w:ascii="Arial" w:hAnsi="Arial" w:cs="Arial"/>
                <w:sz w:val="18"/>
                <w:szCs w:val="18"/>
              </w:rPr>
              <w:t>17.1</w:t>
            </w:r>
          </w:p>
        </w:tc>
        <w:tc>
          <w:tcPr>
            <w:tcW w:w="7745" w:type="dxa"/>
          </w:tcPr>
          <w:p w14:paraId="1468FC80" w14:textId="77777777" w:rsidR="006B0393" w:rsidRPr="00971423" w:rsidRDefault="006B0393" w:rsidP="006B0393">
            <w:pPr>
              <w:spacing w:before="100"/>
              <w:jc w:val="both"/>
              <w:rPr>
                <w:rFonts w:ascii="Arial" w:hAnsi="Arial" w:cs="Arial"/>
                <w:sz w:val="18"/>
                <w:szCs w:val="18"/>
              </w:rPr>
            </w:pPr>
            <w:r w:rsidRPr="00971423">
              <w:rPr>
                <w:rFonts w:ascii="Arial" w:hAnsi="Arial" w:cs="Arial"/>
                <w:sz w:val="18"/>
                <w:szCs w:val="18"/>
              </w:rPr>
              <w:t xml:space="preserve">Any document required to be served by or on any party may be served by on the legal practitioner or conveyancer for that party. </w:t>
            </w:r>
          </w:p>
        </w:tc>
      </w:tr>
      <w:tr w:rsidR="006B0393" w14:paraId="6A2B6499" w14:textId="77777777" w:rsidTr="006B0393">
        <w:tc>
          <w:tcPr>
            <w:tcW w:w="709" w:type="dxa"/>
          </w:tcPr>
          <w:p w14:paraId="415E56AF" w14:textId="77777777" w:rsidR="006B0393" w:rsidRDefault="006B0393" w:rsidP="006B0393">
            <w:pPr>
              <w:spacing w:before="100"/>
              <w:jc w:val="both"/>
              <w:rPr>
                <w:rFonts w:ascii="Arial" w:hAnsi="Arial" w:cs="Arial"/>
                <w:vanish/>
                <w:sz w:val="18"/>
                <w:szCs w:val="18"/>
              </w:rPr>
            </w:pPr>
            <w:r>
              <w:rPr>
                <w:rFonts w:ascii="Arial" w:hAnsi="Arial" w:cs="Arial"/>
                <w:sz w:val="18"/>
                <w:szCs w:val="18"/>
              </w:rPr>
              <w:t>17.2</w:t>
            </w:r>
          </w:p>
        </w:tc>
        <w:tc>
          <w:tcPr>
            <w:tcW w:w="7745" w:type="dxa"/>
          </w:tcPr>
          <w:p w14:paraId="5B3061F9" w14:textId="77777777" w:rsidR="006B0393" w:rsidRPr="00971423" w:rsidRDefault="006B0393" w:rsidP="006B0393">
            <w:pPr>
              <w:spacing w:before="100"/>
              <w:jc w:val="both"/>
              <w:rPr>
                <w:rFonts w:ascii="Arial" w:hAnsi="Arial" w:cs="Arial"/>
                <w:sz w:val="18"/>
                <w:szCs w:val="18"/>
              </w:rPr>
            </w:pPr>
            <w:r w:rsidRPr="00971423">
              <w:rPr>
                <w:rFonts w:ascii="Arial" w:hAnsi="Arial" w:cs="Arial"/>
                <w:sz w:val="18"/>
                <w:szCs w:val="18"/>
              </w:rPr>
              <w:t xml:space="preserve">A document being a cooling off notice under section 31 of the Sale of Land Act 1962 or a notice under general condition 14.2 (ending the contract if the loan is not approved) may be served on the vendor’s legal practitioner, conveyancer or estate agent even if the estate agent’s authority has formally expired at the time of service. </w:t>
            </w:r>
          </w:p>
        </w:tc>
      </w:tr>
      <w:tr w:rsidR="006B0393" w14:paraId="382BC969" w14:textId="77777777" w:rsidTr="006B0393">
        <w:tc>
          <w:tcPr>
            <w:tcW w:w="709" w:type="dxa"/>
          </w:tcPr>
          <w:p w14:paraId="1DBF24F0" w14:textId="77777777" w:rsidR="006B0393" w:rsidRDefault="006B0393" w:rsidP="006B0393">
            <w:pPr>
              <w:spacing w:before="100"/>
              <w:jc w:val="both"/>
              <w:rPr>
                <w:rFonts w:ascii="Arial" w:hAnsi="Arial" w:cs="Arial"/>
                <w:vanish/>
                <w:sz w:val="18"/>
                <w:szCs w:val="18"/>
              </w:rPr>
            </w:pPr>
            <w:r>
              <w:rPr>
                <w:rFonts w:ascii="Arial" w:hAnsi="Arial" w:cs="Arial"/>
                <w:sz w:val="18"/>
                <w:szCs w:val="18"/>
              </w:rPr>
              <w:t>17.3</w:t>
            </w:r>
          </w:p>
        </w:tc>
        <w:tc>
          <w:tcPr>
            <w:tcW w:w="7745" w:type="dxa"/>
          </w:tcPr>
          <w:p w14:paraId="48F8DF7B" w14:textId="77777777" w:rsidR="006B0393" w:rsidRPr="00971423" w:rsidRDefault="006B0393" w:rsidP="006B0393">
            <w:pPr>
              <w:spacing w:before="100"/>
              <w:jc w:val="both"/>
              <w:rPr>
                <w:rFonts w:ascii="Arial" w:hAnsi="Arial" w:cs="Arial"/>
                <w:sz w:val="18"/>
                <w:szCs w:val="18"/>
              </w:rPr>
            </w:pPr>
            <w:r w:rsidRPr="00971423">
              <w:rPr>
                <w:rFonts w:ascii="Arial" w:hAnsi="Arial" w:cs="Arial"/>
                <w:sz w:val="18"/>
                <w:szCs w:val="18"/>
              </w:rPr>
              <w:t>A document is sufficiently served:</w:t>
            </w:r>
          </w:p>
          <w:p w14:paraId="0EA258CA" w14:textId="77777777" w:rsidR="006B0393" w:rsidRDefault="006B0393" w:rsidP="00BD58E1">
            <w:pPr>
              <w:pStyle w:val="ListParagraph"/>
              <w:numPr>
                <w:ilvl w:val="0"/>
                <w:numId w:val="76"/>
              </w:numPr>
              <w:tabs>
                <w:tab w:val="left" w:pos="1455"/>
              </w:tabs>
              <w:spacing w:before="100"/>
              <w:ind w:left="605" w:hanging="605"/>
              <w:contextualSpacing w:val="0"/>
              <w:jc w:val="both"/>
              <w:rPr>
                <w:rFonts w:ascii="Arial" w:hAnsi="Arial" w:cs="Arial"/>
                <w:sz w:val="18"/>
                <w:szCs w:val="18"/>
              </w:rPr>
            </w:pPr>
            <w:r>
              <w:rPr>
                <w:rFonts w:ascii="Arial" w:hAnsi="Arial" w:cs="Arial"/>
                <w:sz w:val="18"/>
                <w:szCs w:val="18"/>
              </w:rPr>
              <w:t xml:space="preserve">personally, or </w:t>
            </w:r>
          </w:p>
          <w:p w14:paraId="0534EE77" w14:textId="77777777" w:rsidR="006B0393" w:rsidRDefault="006B0393" w:rsidP="00BD58E1">
            <w:pPr>
              <w:pStyle w:val="ListParagraph"/>
              <w:numPr>
                <w:ilvl w:val="0"/>
                <w:numId w:val="76"/>
              </w:numPr>
              <w:tabs>
                <w:tab w:val="left" w:pos="1455"/>
              </w:tabs>
              <w:spacing w:before="100"/>
              <w:ind w:left="605" w:hanging="605"/>
              <w:contextualSpacing w:val="0"/>
              <w:jc w:val="both"/>
              <w:rPr>
                <w:rFonts w:ascii="Arial" w:hAnsi="Arial" w:cs="Arial"/>
                <w:sz w:val="18"/>
                <w:szCs w:val="18"/>
              </w:rPr>
            </w:pPr>
            <w:r>
              <w:rPr>
                <w:rFonts w:ascii="Arial" w:hAnsi="Arial" w:cs="Arial"/>
                <w:sz w:val="18"/>
                <w:szCs w:val="18"/>
              </w:rPr>
              <w:t xml:space="preserve">by pre-paid post, or </w:t>
            </w:r>
          </w:p>
          <w:p w14:paraId="5AACFDBB" w14:textId="77777777" w:rsidR="006B0393" w:rsidRDefault="006B0393" w:rsidP="00BD58E1">
            <w:pPr>
              <w:pStyle w:val="ListParagraph"/>
              <w:numPr>
                <w:ilvl w:val="0"/>
                <w:numId w:val="76"/>
              </w:numPr>
              <w:tabs>
                <w:tab w:val="left" w:pos="1455"/>
              </w:tabs>
              <w:spacing w:before="100"/>
              <w:ind w:left="605" w:hanging="605"/>
              <w:contextualSpacing w:val="0"/>
              <w:jc w:val="both"/>
              <w:rPr>
                <w:rFonts w:ascii="Arial" w:hAnsi="Arial" w:cs="Arial"/>
                <w:sz w:val="18"/>
                <w:szCs w:val="18"/>
              </w:rPr>
            </w:pPr>
            <w:r>
              <w:rPr>
                <w:rFonts w:ascii="Arial" w:hAnsi="Arial" w:cs="Arial"/>
                <w:sz w:val="18"/>
                <w:szCs w:val="18"/>
              </w:rPr>
              <w:t xml:space="preserve">in any manner authorised by law or by the Supreme Court for service of documents, including any manner authorised for service on or by a legal practitioner, whether or not the person serving or receiving the document is a legal practitioner, or </w:t>
            </w:r>
          </w:p>
          <w:p w14:paraId="398ED91C" w14:textId="77777777" w:rsidR="006B0393" w:rsidRPr="00971423" w:rsidRDefault="006B0393" w:rsidP="00BD58E1">
            <w:pPr>
              <w:pStyle w:val="ListParagraph"/>
              <w:numPr>
                <w:ilvl w:val="0"/>
                <w:numId w:val="76"/>
              </w:numPr>
              <w:tabs>
                <w:tab w:val="left" w:pos="1455"/>
              </w:tabs>
              <w:spacing w:before="100"/>
              <w:ind w:left="605" w:hanging="605"/>
              <w:contextualSpacing w:val="0"/>
              <w:jc w:val="both"/>
              <w:rPr>
                <w:rFonts w:ascii="Arial" w:hAnsi="Arial" w:cs="Arial"/>
                <w:sz w:val="18"/>
                <w:szCs w:val="18"/>
              </w:rPr>
            </w:pPr>
            <w:r>
              <w:rPr>
                <w:rFonts w:ascii="Arial" w:hAnsi="Arial" w:cs="Arial"/>
                <w:sz w:val="18"/>
                <w:szCs w:val="18"/>
              </w:rPr>
              <w:t xml:space="preserve">by email.  </w:t>
            </w:r>
          </w:p>
        </w:tc>
      </w:tr>
      <w:tr w:rsidR="006B0393" w14:paraId="74B39DA9" w14:textId="77777777" w:rsidTr="006B0393">
        <w:tc>
          <w:tcPr>
            <w:tcW w:w="709" w:type="dxa"/>
          </w:tcPr>
          <w:p w14:paraId="02DA8A81" w14:textId="77777777" w:rsidR="006B0393" w:rsidRDefault="006B0393" w:rsidP="006B0393">
            <w:pPr>
              <w:spacing w:before="100"/>
              <w:jc w:val="both"/>
              <w:rPr>
                <w:rFonts w:ascii="Arial" w:hAnsi="Arial" w:cs="Arial"/>
                <w:vanish/>
                <w:sz w:val="18"/>
                <w:szCs w:val="18"/>
              </w:rPr>
            </w:pPr>
            <w:r>
              <w:rPr>
                <w:rFonts w:ascii="Arial" w:hAnsi="Arial" w:cs="Arial"/>
                <w:sz w:val="18"/>
                <w:szCs w:val="18"/>
              </w:rPr>
              <w:t>17.4</w:t>
            </w:r>
          </w:p>
        </w:tc>
        <w:tc>
          <w:tcPr>
            <w:tcW w:w="7745" w:type="dxa"/>
          </w:tcPr>
          <w:p w14:paraId="150023AC" w14:textId="77777777" w:rsidR="006B0393" w:rsidRDefault="006B0393" w:rsidP="006B0393">
            <w:pPr>
              <w:spacing w:before="100"/>
              <w:jc w:val="both"/>
              <w:rPr>
                <w:rFonts w:ascii="Arial" w:hAnsi="Arial" w:cs="Arial"/>
                <w:sz w:val="18"/>
                <w:szCs w:val="18"/>
              </w:rPr>
            </w:pPr>
            <w:r w:rsidRPr="00971423">
              <w:rPr>
                <w:rFonts w:ascii="Arial" w:hAnsi="Arial" w:cs="Arial"/>
                <w:sz w:val="18"/>
                <w:szCs w:val="18"/>
              </w:rPr>
              <w:t xml:space="preserve">Any document properly sent by: </w:t>
            </w:r>
          </w:p>
          <w:p w14:paraId="416548CA" w14:textId="77777777" w:rsidR="006B0393" w:rsidRDefault="006B0393" w:rsidP="00BD58E1">
            <w:pPr>
              <w:pStyle w:val="ListParagraph"/>
              <w:numPr>
                <w:ilvl w:val="0"/>
                <w:numId w:val="77"/>
              </w:numPr>
              <w:spacing w:before="100"/>
              <w:ind w:left="605" w:hanging="605"/>
              <w:contextualSpacing w:val="0"/>
              <w:jc w:val="both"/>
              <w:rPr>
                <w:rFonts w:ascii="Arial" w:hAnsi="Arial" w:cs="Arial"/>
                <w:sz w:val="18"/>
                <w:szCs w:val="18"/>
              </w:rPr>
            </w:pPr>
            <w:r>
              <w:rPr>
                <w:rFonts w:ascii="Arial" w:hAnsi="Arial" w:cs="Arial"/>
                <w:sz w:val="18"/>
                <w:szCs w:val="18"/>
              </w:rPr>
              <w:t xml:space="preserve">express post is taken to have been saved on the next business day after posting, unless proved otherwise; </w:t>
            </w:r>
          </w:p>
          <w:p w14:paraId="65A64CEA" w14:textId="77777777" w:rsidR="006B0393" w:rsidRDefault="006B0393" w:rsidP="00BD58E1">
            <w:pPr>
              <w:pStyle w:val="ListParagraph"/>
              <w:numPr>
                <w:ilvl w:val="0"/>
                <w:numId w:val="77"/>
              </w:numPr>
              <w:spacing w:before="100"/>
              <w:ind w:left="605" w:hanging="605"/>
              <w:contextualSpacing w:val="0"/>
              <w:jc w:val="both"/>
              <w:rPr>
                <w:rFonts w:ascii="Arial" w:hAnsi="Arial" w:cs="Arial"/>
                <w:sz w:val="18"/>
                <w:szCs w:val="18"/>
              </w:rPr>
            </w:pPr>
            <w:r>
              <w:rPr>
                <w:rFonts w:ascii="Arial" w:hAnsi="Arial" w:cs="Arial"/>
                <w:sz w:val="18"/>
                <w:szCs w:val="18"/>
              </w:rPr>
              <w:t xml:space="preserve">priority post is taken to have been served on the fourth business day after posting, unless proved otherwise; </w:t>
            </w:r>
          </w:p>
          <w:p w14:paraId="37E19D8D" w14:textId="77777777" w:rsidR="006B0393" w:rsidRDefault="006B0393" w:rsidP="00BD58E1">
            <w:pPr>
              <w:pStyle w:val="ListParagraph"/>
              <w:numPr>
                <w:ilvl w:val="0"/>
                <w:numId w:val="77"/>
              </w:numPr>
              <w:spacing w:before="100"/>
              <w:ind w:left="605" w:hanging="605"/>
              <w:contextualSpacing w:val="0"/>
              <w:jc w:val="both"/>
              <w:rPr>
                <w:rFonts w:ascii="Arial" w:hAnsi="Arial" w:cs="Arial"/>
                <w:sz w:val="18"/>
                <w:szCs w:val="18"/>
              </w:rPr>
            </w:pPr>
            <w:r>
              <w:rPr>
                <w:rFonts w:ascii="Arial" w:hAnsi="Arial" w:cs="Arial"/>
                <w:sz w:val="18"/>
                <w:szCs w:val="18"/>
              </w:rPr>
              <w:t xml:space="preserve">regular post is taken to have been served on the sixth business day after posting, unless proved otherwise; </w:t>
            </w:r>
          </w:p>
          <w:p w14:paraId="6565FD51" w14:textId="77777777" w:rsidR="006B0393" w:rsidRDefault="006B0393" w:rsidP="00BD58E1">
            <w:pPr>
              <w:pStyle w:val="ListParagraph"/>
              <w:numPr>
                <w:ilvl w:val="0"/>
                <w:numId w:val="77"/>
              </w:numPr>
              <w:spacing w:before="100"/>
              <w:ind w:left="605" w:hanging="605"/>
              <w:contextualSpacing w:val="0"/>
              <w:jc w:val="both"/>
              <w:rPr>
                <w:rFonts w:ascii="Arial" w:hAnsi="Arial" w:cs="Arial"/>
                <w:sz w:val="18"/>
                <w:szCs w:val="18"/>
              </w:rPr>
            </w:pPr>
            <w:r>
              <w:rPr>
                <w:rFonts w:ascii="Arial" w:hAnsi="Arial" w:cs="Arial"/>
                <w:sz w:val="18"/>
                <w:szCs w:val="18"/>
              </w:rPr>
              <w:t xml:space="preserve">email is taken to have been served at the time of receipt within the meaning of section 13A of the Electronic Transactions (Victoria) Act 2000. </w:t>
            </w:r>
          </w:p>
          <w:p w14:paraId="571C5347" w14:textId="0C7AB257" w:rsidR="006B0393" w:rsidRPr="006B0393" w:rsidRDefault="006B0393" w:rsidP="00BD58E1">
            <w:pPr>
              <w:pStyle w:val="ListParagraph"/>
              <w:numPr>
                <w:ilvl w:val="0"/>
                <w:numId w:val="77"/>
              </w:numPr>
              <w:spacing w:before="100"/>
              <w:ind w:left="605" w:hanging="605"/>
              <w:contextualSpacing w:val="0"/>
              <w:jc w:val="both"/>
              <w:rPr>
                <w:rFonts w:ascii="Arial" w:hAnsi="Arial" w:cs="Arial"/>
                <w:sz w:val="18"/>
                <w:szCs w:val="18"/>
              </w:rPr>
            </w:pPr>
            <w:r>
              <w:rPr>
                <w:rFonts w:ascii="Arial" w:hAnsi="Arial" w:cs="Arial"/>
                <w:sz w:val="18"/>
                <w:szCs w:val="18"/>
              </w:rPr>
              <w:t xml:space="preserve">The expression ‘document’ includes ‘demand’ and ‘notice’, and ‘service’ includes ‘give’ in this contract. </w:t>
            </w:r>
          </w:p>
        </w:tc>
      </w:tr>
    </w:tbl>
    <w:p w14:paraId="77CE267E" w14:textId="77777777" w:rsidR="00F57F3C" w:rsidRPr="00361DE6" w:rsidRDefault="00F57F3C" w:rsidP="00BD58E1">
      <w:pPr>
        <w:pStyle w:val="Heading1"/>
        <w:numPr>
          <w:ilvl w:val="0"/>
          <w:numId w:val="73"/>
        </w:numPr>
        <w:spacing w:afterLines="60" w:after="144"/>
        <w:ind w:hanging="720"/>
        <w:jc w:val="both"/>
        <w:rPr>
          <w:rFonts w:ascii="Arial" w:hAnsi="Arial" w:cs="Arial"/>
          <w:b/>
          <w:bCs/>
          <w:color w:val="auto"/>
          <w:sz w:val="18"/>
          <w:szCs w:val="18"/>
        </w:rPr>
      </w:pPr>
      <w:r w:rsidRPr="00361DE6">
        <w:rPr>
          <w:rFonts w:ascii="Arial" w:hAnsi="Arial" w:cs="Arial"/>
          <w:b/>
          <w:bCs/>
          <w:color w:val="auto"/>
          <w:sz w:val="18"/>
          <w:szCs w:val="18"/>
        </w:rPr>
        <w:t xml:space="preserve">NOTICES </w:t>
      </w:r>
    </w:p>
    <w:p w14:paraId="3AA7A2F0" w14:textId="3EFF936B" w:rsidR="00F57F3C" w:rsidRDefault="00F57F3C" w:rsidP="00F57F3C">
      <w:pPr>
        <w:spacing w:before="100" w:after="0"/>
        <w:jc w:val="both"/>
        <w:rPr>
          <w:rFonts w:ascii="Arial" w:hAnsi="Arial" w:cs="Arial"/>
          <w:sz w:val="18"/>
          <w:szCs w:val="18"/>
        </w:rPr>
      </w:pPr>
      <w:r>
        <w:rPr>
          <w:rFonts w:ascii="Arial" w:hAnsi="Arial" w:cs="Arial"/>
          <w:sz w:val="18"/>
          <w:szCs w:val="18"/>
        </w:rPr>
        <w:t xml:space="preserve">General condition 21 is replaced by the following: </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745"/>
      </w:tblGrid>
      <w:tr w:rsidR="006B0393" w14:paraId="056D741E" w14:textId="77777777" w:rsidTr="006B0393">
        <w:tc>
          <w:tcPr>
            <w:tcW w:w="709" w:type="dxa"/>
          </w:tcPr>
          <w:p w14:paraId="43952FC5" w14:textId="77777777" w:rsidR="006B0393" w:rsidRDefault="006B0393" w:rsidP="006B0393">
            <w:pPr>
              <w:spacing w:before="100"/>
              <w:jc w:val="both"/>
              <w:rPr>
                <w:rFonts w:ascii="Arial" w:hAnsi="Arial" w:cs="Arial"/>
                <w:vanish/>
                <w:sz w:val="18"/>
                <w:szCs w:val="18"/>
              </w:rPr>
            </w:pPr>
            <w:r>
              <w:rPr>
                <w:rFonts w:ascii="Arial" w:hAnsi="Arial" w:cs="Arial"/>
                <w:sz w:val="18"/>
                <w:szCs w:val="18"/>
              </w:rPr>
              <w:t>21.1</w:t>
            </w:r>
          </w:p>
        </w:tc>
        <w:tc>
          <w:tcPr>
            <w:tcW w:w="7745" w:type="dxa"/>
          </w:tcPr>
          <w:p w14:paraId="4D565E53" w14:textId="77777777" w:rsidR="006B0393" w:rsidRPr="00971423" w:rsidRDefault="006B0393" w:rsidP="006B0393">
            <w:pPr>
              <w:spacing w:before="100"/>
              <w:jc w:val="both"/>
              <w:rPr>
                <w:rFonts w:ascii="Arial" w:hAnsi="Arial" w:cs="Arial"/>
                <w:sz w:val="18"/>
                <w:szCs w:val="18"/>
              </w:rPr>
            </w:pPr>
            <w:r w:rsidRPr="006B2B31">
              <w:rPr>
                <w:rFonts w:ascii="Arial" w:hAnsi="Arial" w:cs="Arial"/>
                <w:sz w:val="18"/>
                <w:szCs w:val="18"/>
              </w:rPr>
              <w:t>The vendor is responsible for any notice, order, demand or levy imposing liability on the property that is issued or made before the day of sale and does not relate to periodic outgoings.</w:t>
            </w:r>
          </w:p>
        </w:tc>
      </w:tr>
      <w:tr w:rsidR="006B0393" w14:paraId="5C8E16B6" w14:textId="77777777" w:rsidTr="006B0393">
        <w:tc>
          <w:tcPr>
            <w:tcW w:w="709" w:type="dxa"/>
          </w:tcPr>
          <w:p w14:paraId="530C4DD5" w14:textId="77777777" w:rsidR="006B0393" w:rsidRDefault="006B0393" w:rsidP="006B0393">
            <w:pPr>
              <w:spacing w:before="100"/>
              <w:jc w:val="both"/>
              <w:rPr>
                <w:rFonts w:ascii="Arial" w:hAnsi="Arial" w:cs="Arial"/>
                <w:vanish/>
                <w:sz w:val="18"/>
                <w:szCs w:val="18"/>
              </w:rPr>
            </w:pPr>
            <w:r>
              <w:rPr>
                <w:rFonts w:ascii="Arial" w:hAnsi="Arial" w:cs="Arial"/>
                <w:sz w:val="18"/>
                <w:szCs w:val="18"/>
              </w:rPr>
              <w:t>21.2</w:t>
            </w:r>
          </w:p>
        </w:tc>
        <w:tc>
          <w:tcPr>
            <w:tcW w:w="7745" w:type="dxa"/>
          </w:tcPr>
          <w:p w14:paraId="1A12C14B" w14:textId="77777777" w:rsidR="006B0393" w:rsidRPr="00971423" w:rsidRDefault="006B0393" w:rsidP="006B0393">
            <w:pPr>
              <w:spacing w:before="100"/>
              <w:jc w:val="both"/>
              <w:rPr>
                <w:rFonts w:ascii="Arial" w:hAnsi="Arial" w:cs="Arial"/>
                <w:sz w:val="18"/>
                <w:szCs w:val="18"/>
              </w:rPr>
            </w:pPr>
            <w:r w:rsidRPr="008A15C6">
              <w:rPr>
                <w:rFonts w:ascii="Arial" w:hAnsi="Arial" w:cs="Arial"/>
                <w:sz w:val="18"/>
                <w:szCs w:val="18"/>
              </w:rPr>
              <w:t xml:space="preserve">The purchaser is responsible for any notice, order, demand or levy imposing liability on the property that is issued or made on or after the day of sale and does </w:t>
            </w:r>
            <w:r>
              <w:rPr>
                <w:rFonts w:ascii="Arial" w:hAnsi="Arial" w:cs="Arial"/>
                <w:sz w:val="18"/>
                <w:szCs w:val="18"/>
              </w:rPr>
              <w:t>not</w:t>
            </w:r>
            <w:r w:rsidRPr="008A15C6">
              <w:rPr>
                <w:rFonts w:ascii="Arial" w:hAnsi="Arial" w:cs="Arial"/>
                <w:sz w:val="18"/>
                <w:szCs w:val="18"/>
              </w:rPr>
              <w:t xml:space="preserve"> </w:t>
            </w:r>
            <w:r>
              <w:rPr>
                <w:rFonts w:ascii="Arial" w:hAnsi="Arial" w:cs="Arial"/>
                <w:sz w:val="18"/>
                <w:szCs w:val="18"/>
              </w:rPr>
              <w:t xml:space="preserve">relate </w:t>
            </w:r>
            <w:r w:rsidRPr="008A15C6">
              <w:rPr>
                <w:rFonts w:ascii="Arial" w:hAnsi="Arial" w:cs="Arial"/>
                <w:sz w:val="18"/>
                <w:szCs w:val="18"/>
              </w:rPr>
              <w:t>to periodic outgoings</w:t>
            </w:r>
            <w:r>
              <w:rPr>
                <w:rFonts w:ascii="Arial" w:hAnsi="Arial" w:cs="Arial"/>
                <w:sz w:val="18"/>
                <w:szCs w:val="18"/>
              </w:rPr>
              <w:t>.</w:t>
            </w:r>
          </w:p>
        </w:tc>
      </w:tr>
      <w:tr w:rsidR="006B0393" w14:paraId="26ECA08C" w14:textId="77777777" w:rsidTr="006B0393">
        <w:tc>
          <w:tcPr>
            <w:tcW w:w="709" w:type="dxa"/>
          </w:tcPr>
          <w:p w14:paraId="520A345C" w14:textId="77777777" w:rsidR="006B0393" w:rsidRDefault="006B0393" w:rsidP="006B0393">
            <w:pPr>
              <w:spacing w:before="100"/>
              <w:jc w:val="both"/>
              <w:rPr>
                <w:rFonts w:ascii="Arial" w:hAnsi="Arial" w:cs="Arial"/>
                <w:vanish/>
                <w:sz w:val="18"/>
                <w:szCs w:val="18"/>
              </w:rPr>
            </w:pPr>
            <w:r>
              <w:rPr>
                <w:rFonts w:ascii="Arial" w:hAnsi="Arial" w:cs="Arial"/>
                <w:sz w:val="18"/>
                <w:szCs w:val="18"/>
              </w:rPr>
              <w:t>21.3</w:t>
            </w:r>
          </w:p>
        </w:tc>
        <w:tc>
          <w:tcPr>
            <w:tcW w:w="7745" w:type="dxa"/>
          </w:tcPr>
          <w:p w14:paraId="6C878B01" w14:textId="77777777" w:rsidR="006B0393" w:rsidRPr="00971423" w:rsidRDefault="006B0393" w:rsidP="006B0393">
            <w:pPr>
              <w:spacing w:before="100"/>
              <w:jc w:val="both"/>
              <w:rPr>
                <w:rFonts w:ascii="Arial" w:hAnsi="Arial" w:cs="Arial"/>
                <w:sz w:val="18"/>
                <w:szCs w:val="18"/>
              </w:rPr>
            </w:pPr>
            <w:r w:rsidRPr="00E71DE8">
              <w:rPr>
                <w:rFonts w:ascii="Arial" w:hAnsi="Arial" w:cs="Arial"/>
                <w:sz w:val="18"/>
                <w:szCs w:val="18"/>
              </w:rPr>
              <w:t>The purchaser may enter the property to comply with that responsibility where action is required before settlement.</w:t>
            </w:r>
          </w:p>
        </w:tc>
      </w:tr>
    </w:tbl>
    <w:p w14:paraId="7DA32264" w14:textId="70EDC91A" w:rsidR="00F57F3C" w:rsidRPr="0049151B" w:rsidRDefault="0029070B" w:rsidP="00BD58E1">
      <w:pPr>
        <w:pStyle w:val="Heading1"/>
        <w:numPr>
          <w:ilvl w:val="0"/>
          <w:numId w:val="73"/>
        </w:numPr>
        <w:spacing w:before="300" w:afterLines="60" w:after="144"/>
        <w:ind w:hanging="720"/>
        <w:jc w:val="both"/>
        <w:rPr>
          <w:rFonts w:ascii="Arial" w:hAnsi="Arial" w:cs="Arial"/>
          <w:b/>
          <w:bCs/>
          <w:strike/>
          <w:color w:val="auto"/>
          <w:sz w:val="18"/>
          <w:szCs w:val="18"/>
        </w:rPr>
      </w:pPr>
      <w:r w:rsidRPr="0049151B">
        <w:rPr>
          <w:rFonts w:ascii="Arial" w:hAnsi="Arial" w:cs="Arial"/>
          <w:b/>
          <w:bCs/>
          <w:strike/>
          <w:color w:val="auto"/>
          <w:sz w:val="18"/>
          <w:szCs w:val="18"/>
        </w:rPr>
        <w:t xml:space="preserve">AUCTION </w:t>
      </w:r>
    </w:p>
    <w:p w14:paraId="0F63B793" w14:textId="78209C02" w:rsidR="00010E34" w:rsidRPr="0049151B" w:rsidRDefault="00010E34" w:rsidP="00366104">
      <w:pPr>
        <w:jc w:val="both"/>
        <w:rPr>
          <w:rFonts w:ascii="Arial" w:hAnsi="Arial" w:cs="Arial"/>
          <w:strike/>
          <w:sz w:val="18"/>
          <w:szCs w:val="18"/>
        </w:rPr>
      </w:pPr>
      <w:r w:rsidRPr="0049151B">
        <w:rPr>
          <w:rFonts w:ascii="Arial" w:hAnsi="Arial" w:cs="Arial"/>
          <w:strike/>
          <w:sz w:val="18"/>
          <w:szCs w:val="18"/>
        </w:rPr>
        <w:t xml:space="preserve">If the property is </w:t>
      </w:r>
      <w:r w:rsidR="0067434E" w:rsidRPr="0049151B">
        <w:rPr>
          <w:rFonts w:ascii="Arial" w:hAnsi="Arial" w:cs="Arial"/>
          <w:strike/>
          <w:sz w:val="18"/>
          <w:szCs w:val="18"/>
        </w:rPr>
        <w:t xml:space="preserve">to be </w:t>
      </w:r>
      <w:r w:rsidRPr="0049151B">
        <w:rPr>
          <w:rFonts w:ascii="Arial" w:hAnsi="Arial" w:cs="Arial"/>
          <w:strike/>
          <w:sz w:val="18"/>
          <w:szCs w:val="18"/>
        </w:rPr>
        <w:t>sold by auction</w:t>
      </w:r>
      <w:r w:rsidR="0067434E" w:rsidRPr="0049151B">
        <w:rPr>
          <w:rFonts w:ascii="Arial" w:hAnsi="Arial" w:cs="Arial"/>
          <w:strike/>
          <w:sz w:val="18"/>
          <w:szCs w:val="18"/>
        </w:rPr>
        <w:t xml:space="preserve">, the Rules for the conduct of the auction shall be set out in Schedule 1 of the Sale of Land (Public Auctions) Regulations 2014 or any rules prescribed by regulation which modify or replace those Rules. </w:t>
      </w:r>
    </w:p>
    <w:p w14:paraId="766B4B83" w14:textId="2E274224" w:rsidR="00F57F3C" w:rsidRPr="0049151B" w:rsidRDefault="00366104" w:rsidP="006B0393">
      <w:pPr>
        <w:rPr>
          <w:rFonts w:ascii="Arial" w:hAnsi="Arial" w:cs="Arial"/>
          <w:strike/>
          <w:sz w:val="18"/>
          <w:szCs w:val="18"/>
        </w:rPr>
      </w:pPr>
      <w:r w:rsidRPr="0049151B">
        <w:rPr>
          <w:rFonts w:ascii="Arial" w:hAnsi="Arial" w:cs="Arial"/>
          <w:strike/>
          <w:sz w:val="18"/>
          <w:szCs w:val="18"/>
        </w:rPr>
        <w:t xml:space="preserve">REIV Rules for the conduct of Public Auctions of Land: </w:t>
      </w:r>
    </w:p>
    <w:p w14:paraId="0D3CE418" w14:textId="77777777" w:rsidR="00F57F3C" w:rsidRPr="0049151B" w:rsidRDefault="00F57F3C" w:rsidP="00BD58E1">
      <w:pPr>
        <w:pStyle w:val="ListParagraph"/>
        <w:numPr>
          <w:ilvl w:val="0"/>
          <w:numId w:val="88"/>
        </w:numPr>
        <w:spacing w:before="100" w:after="0"/>
        <w:ind w:hanging="720"/>
        <w:contextualSpacing w:val="0"/>
        <w:jc w:val="both"/>
        <w:rPr>
          <w:rFonts w:ascii="Arial" w:hAnsi="Arial" w:cs="Arial"/>
          <w:strike/>
          <w:sz w:val="18"/>
          <w:szCs w:val="18"/>
        </w:rPr>
      </w:pPr>
      <w:r w:rsidRPr="0049151B">
        <w:rPr>
          <w:rFonts w:ascii="Arial" w:hAnsi="Arial" w:cs="Arial"/>
          <w:strike/>
          <w:sz w:val="18"/>
          <w:szCs w:val="18"/>
        </w:rPr>
        <w:t xml:space="preserve">The auctioneer may make one or more bids on behalf of the vendor o the land at any time during. </w:t>
      </w:r>
    </w:p>
    <w:p w14:paraId="740717CD" w14:textId="77777777" w:rsidR="00F57F3C" w:rsidRPr="0049151B" w:rsidRDefault="00F57F3C" w:rsidP="00BD58E1">
      <w:pPr>
        <w:pStyle w:val="ListParagraph"/>
        <w:numPr>
          <w:ilvl w:val="0"/>
          <w:numId w:val="88"/>
        </w:numPr>
        <w:spacing w:before="100" w:after="0"/>
        <w:ind w:hanging="720"/>
        <w:contextualSpacing w:val="0"/>
        <w:jc w:val="both"/>
        <w:rPr>
          <w:rFonts w:ascii="Arial" w:hAnsi="Arial" w:cs="Arial"/>
          <w:strike/>
          <w:sz w:val="18"/>
          <w:szCs w:val="18"/>
        </w:rPr>
      </w:pPr>
      <w:r w:rsidRPr="0049151B">
        <w:rPr>
          <w:rFonts w:ascii="Arial" w:hAnsi="Arial" w:cs="Arial"/>
          <w:strike/>
          <w:sz w:val="18"/>
          <w:szCs w:val="18"/>
        </w:rPr>
        <w:t xml:space="preserve">The auctioneer may refuse any bid. </w:t>
      </w:r>
    </w:p>
    <w:p w14:paraId="4F28FE52" w14:textId="77777777" w:rsidR="00F57F3C" w:rsidRPr="0049151B" w:rsidRDefault="00F57F3C" w:rsidP="00BD58E1">
      <w:pPr>
        <w:pStyle w:val="ListParagraph"/>
        <w:numPr>
          <w:ilvl w:val="0"/>
          <w:numId w:val="88"/>
        </w:numPr>
        <w:spacing w:before="100" w:after="0"/>
        <w:ind w:hanging="720"/>
        <w:contextualSpacing w:val="0"/>
        <w:jc w:val="both"/>
        <w:rPr>
          <w:rFonts w:ascii="Arial" w:hAnsi="Arial" w:cs="Arial"/>
          <w:strike/>
          <w:sz w:val="18"/>
          <w:szCs w:val="18"/>
        </w:rPr>
      </w:pPr>
      <w:r w:rsidRPr="0049151B">
        <w:rPr>
          <w:rFonts w:ascii="Arial" w:hAnsi="Arial" w:cs="Arial"/>
          <w:strike/>
          <w:sz w:val="18"/>
          <w:szCs w:val="18"/>
        </w:rPr>
        <w:t xml:space="preserve">The auctioneer may determine the amount by which the bidding is to be advanced. </w:t>
      </w:r>
    </w:p>
    <w:p w14:paraId="72B16A86" w14:textId="77777777" w:rsidR="00F57F3C" w:rsidRPr="0049151B" w:rsidRDefault="00F57F3C" w:rsidP="00BD58E1">
      <w:pPr>
        <w:pStyle w:val="ListParagraph"/>
        <w:numPr>
          <w:ilvl w:val="0"/>
          <w:numId w:val="88"/>
        </w:numPr>
        <w:spacing w:before="100" w:after="0"/>
        <w:ind w:hanging="720"/>
        <w:contextualSpacing w:val="0"/>
        <w:jc w:val="both"/>
        <w:rPr>
          <w:rFonts w:ascii="Arial" w:hAnsi="Arial" w:cs="Arial"/>
          <w:strike/>
          <w:sz w:val="18"/>
          <w:szCs w:val="18"/>
        </w:rPr>
      </w:pPr>
      <w:r w:rsidRPr="0049151B">
        <w:rPr>
          <w:rFonts w:ascii="Arial" w:hAnsi="Arial" w:cs="Arial"/>
          <w:strike/>
          <w:sz w:val="18"/>
          <w:szCs w:val="18"/>
        </w:rPr>
        <w:t xml:space="preserve">The auctioneer may withdraw the property from the sale at any time. </w:t>
      </w:r>
    </w:p>
    <w:p w14:paraId="1B50959C" w14:textId="77777777" w:rsidR="00F57F3C" w:rsidRPr="0049151B" w:rsidRDefault="00F57F3C" w:rsidP="00BD58E1">
      <w:pPr>
        <w:pStyle w:val="ListParagraph"/>
        <w:numPr>
          <w:ilvl w:val="0"/>
          <w:numId w:val="88"/>
        </w:numPr>
        <w:spacing w:before="100" w:after="0"/>
        <w:ind w:hanging="720"/>
        <w:contextualSpacing w:val="0"/>
        <w:jc w:val="both"/>
        <w:rPr>
          <w:rFonts w:ascii="Arial" w:hAnsi="Arial" w:cs="Arial"/>
          <w:strike/>
          <w:sz w:val="18"/>
          <w:szCs w:val="18"/>
        </w:rPr>
      </w:pPr>
      <w:r w:rsidRPr="0049151B">
        <w:rPr>
          <w:rFonts w:ascii="Arial" w:hAnsi="Arial" w:cs="Arial"/>
          <w:strike/>
          <w:sz w:val="18"/>
          <w:szCs w:val="18"/>
        </w:rPr>
        <w:t xml:space="preserve">The auctioneer may refer a bid to the vendor at any time before the conclusion of the auction. </w:t>
      </w:r>
    </w:p>
    <w:p w14:paraId="7D88501E" w14:textId="77777777" w:rsidR="00F57F3C" w:rsidRPr="0049151B" w:rsidRDefault="00F57F3C" w:rsidP="00BD58E1">
      <w:pPr>
        <w:pStyle w:val="ListParagraph"/>
        <w:numPr>
          <w:ilvl w:val="0"/>
          <w:numId w:val="88"/>
        </w:numPr>
        <w:spacing w:before="100" w:after="0"/>
        <w:ind w:hanging="720"/>
        <w:contextualSpacing w:val="0"/>
        <w:jc w:val="both"/>
        <w:rPr>
          <w:rFonts w:ascii="Arial" w:hAnsi="Arial" w:cs="Arial"/>
          <w:strike/>
          <w:sz w:val="18"/>
          <w:szCs w:val="18"/>
        </w:rPr>
      </w:pPr>
      <w:r w:rsidRPr="0049151B">
        <w:rPr>
          <w:rFonts w:ascii="Arial" w:hAnsi="Arial" w:cs="Arial"/>
          <w:strike/>
          <w:sz w:val="18"/>
          <w:szCs w:val="18"/>
        </w:rPr>
        <w:t xml:space="preserve">The auctioneer will not accept any “late bids” once the property has been knocked down and declared “sold”. </w:t>
      </w:r>
    </w:p>
    <w:p w14:paraId="717695EB" w14:textId="77777777" w:rsidR="00F57F3C" w:rsidRPr="0049151B" w:rsidRDefault="00F57F3C" w:rsidP="00BD58E1">
      <w:pPr>
        <w:pStyle w:val="ListParagraph"/>
        <w:numPr>
          <w:ilvl w:val="0"/>
          <w:numId w:val="88"/>
        </w:numPr>
        <w:spacing w:before="100" w:after="0"/>
        <w:ind w:hanging="720"/>
        <w:contextualSpacing w:val="0"/>
        <w:jc w:val="both"/>
        <w:rPr>
          <w:rFonts w:ascii="Arial" w:hAnsi="Arial" w:cs="Arial"/>
          <w:strike/>
          <w:sz w:val="18"/>
          <w:szCs w:val="18"/>
        </w:rPr>
      </w:pPr>
      <w:r w:rsidRPr="0049151B">
        <w:rPr>
          <w:rFonts w:ascii="Arial" w:hAnsi="Arial" w:cs="Arial"/>
          <w:strike/>
          <w:sz w:val="18"/>
          <w:szCs w:val="18"/>
        </w:rPr>
        <w:t xml:space="preserve">In the event of a dispute concerning a bid, the auctioneer may re-submit the property for the sale at the last undisputed bid or start the bidding again. </w:t>
      </w:r>
    </w:p>
    <w:p w14:paraId="6D623E7F" w14:textId="77777777" w:rsidR="00F57F3C" w:rsidRPr="0049151B" w:rsidRDefault="00F57F3C" w:rsidP="00BD58E1">
      <w:pPr>
        <w:pStyle w:val="ListParagraph"/>
        <w:numPr>
          <w:ilvl w:val="0"/>
          <w:numId w:val="88"/>
        </w:numPr>
        <w:spacing w:before="100" w:after="0"/>
        <w:ind w:hanging="720"/>
        <w:contextualSpacing w:val="0"/>
        <w:jc w:val="both"/>
        <w:rPr>
          <w:rFonts w:ascii="Arial" w:hAnsi="Arial" w:cs="Arial"/>
          <w:strike/>
          <w:sz w:val="18"/>
          <w:szCs w:val="18"/>
        </w:rPr>
      </w:pPr>
      <w:r w:rsidRPr="0049151B">
        <w:rPr>
          <w:rFonts w:ascii="Arial" w:hAnsi="Arial" w:cs="Arial"/>
          <w:strike/>
          <w:sz w:val="18"/>
          <w:szCs w:val="18"/>
        </w:rPr>
        <w:t xml:space="preserve">If a reserve price has been set for the property and the property is passed in below that reserve price, the vendor will first negotiate with the highest bidder for the purchase price. </w:t>
      </w:r>
    </w:p>
    <w:p w14:paraId="6D047E27" w14:textId="77777777" w:rsidR="00F57F3C" w:rsidRPr="00361DE6" w:rsidRDefault="00F57F3C" w:rsidP="00BD58E1">
      <w:pPr>
        <w:pStyle w:val="Heading1"/>
        <w:numPr>
          <w:ilvl w:val="0"/>
          <w:numId w:val="73"/>
        </w:numPr>
        <w:spacing w:before="300" w:afterLines="60" w:after="144"/>
        <w:ind w:hanging="720"/>
        <w:jc w:val="both"/>
        <w:rPr>
          <w:rFonts w:ascii="Arial" w:hAnsi="Arial" w:cs="Arial"/>
          <w:b/>
          <w:bCs/>
          <w:color w:val="auto"/>
          <w:sz w:val="18"/>
          <w:szCs w:val="18"/>
        </w:rPr>
      </w:pPr>
      <w:r w:rsidRPr="00361DE6">
        <w:rPr>
          <w:rFonts w:ascii="Arial" w:hAnsi="Arial" w:cs="Arial"/>
          <w:b/>
          <w:bCs/>
          <w:color w:val="auto"/>
          <w:sz w:val="18"/>
          <w:szCs w:val="18"/>
        </w:rPr>
        <w:t xml:space="preserve">RESTRICTIONS </w:t>
      </w:r>
    </w:p>
    <w:p w14:paraId="164B35B6" w14:textId="77777777" w:rsidR="0049151B" w:rsidRPr="009D3AB7" w:rsidRDefault="0049151B" w:rsidP="0049151B">
      <w:pPr>
        <w:spacing w:before="100" w:after="0"/>
        <w:jc w:val="both"/>
        <w:rPr>
          <w:rFonts w:ascii="Arial" w:hAnsi="Arial" w:cs="Arial"/>
          <w:sz w:val="18"/>
          <w:szCs w:val="18"/>
        </w:rPr>
      </w:pPr>
      <w:r w:rsidRPr="009D3AB7">
        <w:rPr>
          <w:rFonts w:ascii="Arial" w:hAnsi="Arial" w:cs="Arial"/>
          <w:sz w:val="18"/>
          <w:szCs w:val="18"/>
        </w:rPr>
        <w:t>The property/land is sold subject to any restriction as to user imposed by law or by any authority with power under any legislation to control the use of property/land. Any such restriction shall not constitute a defect in title or a matter of title or effect the validity of this contract and the purchaser shall not make any requisition or objection or claim to be entitled to compensation or damages from the vendor in respect of such restriction.</w:t>
      </w:r>
    </w:p>
    <w:p w14:paraId="5E583306" w14:textId="77777777" w:rsidR="0049151B" w:rsidRPr="009D3AB7" w:rsidRDefault="0049151B" w:rsidP="0049151B">
      <w:pPr>
        <w:spacing w:before="100" w:after="0"/>
        <w:jc w:val="both"/>
        <w:rPr>
          <w:rFonts w:ascii="Arial" w:hAnsi="Arial" w:cs="Arial"/>
          <w:sz w:val="18"/>
          <w:szCs w:val="18"/>
        </w:rPr>
      </w:pPr>
      <w:r w:rsidRPr="009D3AB7">
        <w:rPr>
          <w:rFonts w:ascii="Arial" w:hAnsi="Arial" w:cs="Arial"/>
          <w:sz w:val="18"/>
          <w:szCs w:val="18"/>
        </w:rPr>
        <w:t>The Purchaser further assumes the following encumbrances:</w:t>
      </w:r>
    </w:p>
    <w:p w14:paraId="78AA57F3" w14:textId="77777777" w:rsidR="0049151B" w:rsidRPr="009D3AB7" w:rsidRDefault="0049151B" w:rsidP="00BD58E1">
      <w:pPr>
        <w:pStyle w:val="ListParagraph"/>
        <w:numPr>
          <w:ilvl w:val="0"/>
          <w:numId w:val="93"/>
        </w:numPr>
        <w:spacing w:before="100" w:after="0"/>
        <w:jc w:val="both"/>
        <w:rPr>
          <w:rFonts w:ascii="Arial" w:hAnsi="Arial" w:cs="Arial"/>
          <w:sz w:val="18"/>
          <w:szCs w:val="18"/>
        </w:rPr>
      </w:pPr>
      <w:r w:rsidRPr="009D3AB7">
        <w:rPr>
          <w:rFonts w:ascii="Arial" w:hAnsi="Arial" w:cs="Arial"/>
          <w:sz w:val="18"/>
          <w:szCs w:val="18"/>
        </w:rPr>
        <w:t>All registered and any unregistered and implied easements, covenants, and restrictive covenants (if any) affecting the property/land including those disclosed in the Vendor’s statement.</w:t>
      </w:r>
    </w:p>
    <w:p w14:paraId="39FCFF43" w14:textId="77777777" w:rsidR="0049151B" w:rsidRPr="009D3AB7" w:rsidRDefault="0049151B" w:rsidP="00BD58E1">
      <w:pPr>
        <w:pStyle w:val="ListParagraph"/>
        <w:numPr>
          <w:ilvl w:val="0"/>
          <w:numId w:val="93"/>
        </w:numPr>
        <w:spacing w:before="100" w:after="0"/>
        <w:jc w:val="both"/>
        <w:rPr>
          <w:rFonts w:ascii="Arial" w:hAnsi="Arial" w:cs="Arial"/>
          <w:sz w:val="18"/>
          <w:szCs w:val="18"/>
        </w:rPr>
      </w:pPr>
      <w:r w:rsidRPr="009D3AB7">
        <w:rPr>
          <w:rFonts w:ascii="Arial" w:hAnsi="Arial" w:cs="Arial"/>
          <w:sz w:val="18"/>
          <w:szCs w:val="18"/>
        </w:rPr>
        <w:t>Any easements and restrictions created by the Plan.</w:t>
      </w:r>
    </w:p>
    <w:p w14:paraId="39D97C17" w14:textId="77777777" w:rsidR="0049151B" w:rsidRPr="009D3AB7" w:rsidRDefault="0049151B" w:rsidP="00BD58E1">
      <w:pPr>
        <w:pStyle w:val="ListParagraph"/>
        <w:numPr>
          <w:ilvl w:val="0"/>
          <w:numId w:val="93"/>
        </w:numPr>
        <w:spacing w:before="100" w:after="0"/>
        <w:jc w:val="both"/>
        <w:rPr>
          <w:rFonts w:ascii="Arial" w:hAnsi="Arial" w:cs="Arial"/>
          <w:sz w:val="18"/>
          <w:szCs w:val="18"/>
        </w:rPr>
      </w:pPr>
      <w:r w:rsidRPr="009D3AB7">
        <w:rPr>
          <w:rFonts w:ascii="Arial" w:hAnsi="Arial" w:cs="Arial"/>
          <w:sz w:val="18"/>
          <w:szCs w:val="18"/>
        </w:rPr>
        <w:t>The following encumbrances specific to the Development:</w:t>
      </w:r>
    </w:p>
    <w:p w14:paraId="677A5485" w14:textId="77777777" w:rsidR="0049151B" w:rsidRPr="009D3AB7" w:rsidRDefault="0049151B" w:rsidP="00BD58E1">
      <w:pPr>
        <w:pStyle w:val="ListParagraph"/>
        <w:numPr>
          <w:ilvl w:val="0"/>
          <w:numId w:val="94"/>
        </w:numPr>
        <w:spacing w:before="100" w:after="0"/>
        <w:jc w:val="both"/>
        <w:rPr>
          <w:rFonts w:ascii="Arial" w:hAnsi="Arial" w:cs="Arial"/>
          <w:sz w:val="18"/>
          <w:szCs w:val="18"/>
        </w:rPr>
      </w:pPr>
      <w:r w:rsidRPr="009D3AB7">
        <w:rPr>
          <w:rFonts w:ascii="Arial" w:hAnsi="Arial" w:cs="Arial"/>
          <w:sz w:val="18"/>
          <w:szCs w:val="18"/>
        </w:rPr>
        <w:t>The provisions of any agreement which the Vendor may be required  to enter into with any responsible authority in relation to the plan including but not limited to an agreement under section 173 of the Planning and Environment Act 1987 (Vic);</w:t>
      </w:r>
    </w:p>
    <w:p w14:paraId="5B096E2C" w14:textId="77777777" w:rsidR="0049151B" w:rsidRPr="009D3AB7" w:rsidRDefault="0049151B" w:rsidP="00BD58E1">
      <w:pPr>
        <w:pStyle w:val="ListParagraph"/>
        <w:numPr>
          <w:ilvl w:val="0"/>
          <w:numId w:val="94"/>
        </w:numPr>
        <w:spacing w:before="100" w:after="0"/>
        <w:jc w:val="both"/>
        <w:rPr>
          <w:rFonts w:ascii="Arial" w:hAnsi="Arial" w:cs="Arial"/>
          <w:sz w:val="18"/>
          <w:szCs w:val="18"/>
        </w:rPr>
      </w:pPr>
      <w:r w:rsidRPr="009D3AB7">
        <w:rPr>
          <w:rFonts w:ascii="Arial" w:hAnsi="Arial" w:cs="Arial"/>
          <w:sz w:val="18"/>
          <w:szCs w:val="18"/>
        </w:rPr>
        <w:t>The requirements of the Planning Permit;</w:t>
      </w:r>
    </w:p>
    <w:p w14:paraId="260111BF" w14:textId="77777777" w:rsidR="00F57F3C" w:rsidRPr="00361DE6" w:rsidRDefault="00F57F3C" w:rsidP="00BD58E1">
      <w:pPr>
        <w:pStyle w:val="Heading1"/>
        <w:numPr>
          <w:ilvl w:val="0"/>
          <w:numId w:val="73"/>
        </w:numPr>
        <w:spacing w:before="300" w:afterLines="60" w:after="144"/>
        <w:ind w:hanging="720"/>
        <w:jc w:val="both"/>
        <w:rPr>
          <w:rFonts w:ascii="Arial" w:hAnsi="Arial" w:cs="Arial"/>
          <w:b/>
          <w:bCs/>
          <w:color w:val="auto"/>
          <w:sz w:val="18"/>
          <w:szCs w:val="18"/>
        </w:rPr>
      </w:pPr>
      <w:r w:rsidRPr="00361DE6">
        <w:rPr>
          <w:rFonts w:ascii="Arial" w:hAnsi="Arial" w:cs="Arial"/>
          <w:b/>
          <w:bCs/>
          <w:color w:val="auto"/>
          <w:sz w:val="18"/>
          <w:szCs w:val="18"/>
        </w:rPr>
        <w:t xml:space="preserve">REPRESENTATION WARRANTY </w:t>
      </w:r>
    </w:p>
    <w:p w14:paraId="494666C1" w14:textId="605E5311" w:rsidR="007B0341" w:rsidRDefault="00F57F3C" w:rsidP="00BD58E1">
      <w:pPr>
        <w:pStyle w:val="ListParagraph"/>
        <w:keepLines/>
        <w:numPr>
          <w:ilvl w:val="0"/>
          <w:numId w:val="90"/>
        </w:numPr>
        <w:spacing w:before="100" w:after="0"/>
        <w:ind w:hanging="720"/>
        <w:contextualSpacing w:val="0"/>
        <w:jc w:val="both"/>
        <w:rPr>
          <w:rFonts w:ascii="Arial" w:hAnsi="Arial" w:cs="Arial"/>
          <w:sz w:val="18"/>
          <w:szCs w:val="18"/>
        </w:rPr>
      </w:pPr>
      <w:r w:rsidRPr="006802DE">
        <w:rPr>
          <w:rFonts w:ascii="Arial" w:hAnsi="Arial" w:cs="Arial"/>
          <w:sz w:val="18"/>
          <w:szCs w:val="18"/>
        </w:rPr>
        <w:t>The purchaser further acknowledges that the vendor has not nor has anyone on the vendor’s behalf made any representation or warranty as to the fitness for any particular purpose or otherwise of the property or that any structures comply with the current or any building regulation sand the purchaser expressly releases the vendor and/or the servants or agents of the vendor from any claims demands in respect of such representation or warranty.</w:t>
      </w:r>
    </w:p>
    <w:p w14:paraId="1DA59A48" w14:textId="6CB7B96D" w:rsidR="008F2FFD" w:rsidRDefault="008F2FFD" w:rsidP="00BD58E1">
      <w:pPr>
        <w:pStyle w:val="ListParagraph"/>
        <w:keepLines/>
        <w:numPr>
          <w:ilvl w:val="0"/>
          <w:numId w:val="90"/>
        </w:numPr>
        <w:spacing w:before="100" w:after="0"/>
        <w:ind w:hanging="720"/>
        <w:contextualSpacing w:val="0"/>
        <w:jc w:val="both"/>
        <w:rPr>
          <w:rFonts w:ascii="Arial" w:hAnsi="Arial" w:cs="Arial"/>
          <w:sz w:val="18"/>
          <w:szCs w:val="18"/>
        </w:rPr>
      </w:pPr>
      <w:r>
        <w:rPr>
          <w:rFonts w:ascii="Arial" w:hAnsi="Arial" w:cs="Arial"/>
          <w:sz w:val="18"/>
          <w:szCs w:val="18"/>
        </w:rPr>
        <w:t xml:space="preserve">The </w:t>
      </w:r>
      <w:r w:rsidR="00332FC9">
        <w:rPr>
          <w:rFonts w:ascii="Arial" w:hAnsi="Arial" w:cs="Arial"/>
          <w:sz w:val="18"/>
          <w:szCs w:val="18"/>
        </w:rPr>
        <w:t>p</w:t>
      </w:r>
      <w:r>
        <w:rPr>
          <w:rFonts w:ascii="Arial" w:hAnsi="Arial" w:cs="Arial"/>
          <w:sz w:val="18"/>
          <w:szCs w:val="18"/>
        </w:rPr>
        <w:t xml:space="preserve">urchaser shall comply with the Design Guidelines, if any, and acknowledge receipt of a copy of them as referred to in the Restrictions and as attached to the Vendor’s Statement forming part of this Contract of Sale. </w:t>
      </w:r>
    </w:p>
    <w:p w14:paraId="743C6010" w14:textId="237CE788" w:rsidR="008F2FFD" w:rsidRDefault="008F2FFD" w:rsidP="00BD58E1">
      <w:pPr>
        <w:pStyle w:val="ListParagraph"/>
        <w:keepLines/>
        <w:numPr>
          <w:ilvl w:val="0"/>
          <w:numId w:val="90"/>
        </w:numPr>
        <w:spacing w:before="100" w:after="0"/>
        <w:ind w:hanging="720"/>
        <w:contextualSpacing w:val="0"/>
        <w:jc w:val="both"/>
        <w:rPr>
          <w:rFonts w:ascii="Arial" w:hAnsi="Arial" w:cs="Arial"/>
          <w:sz w:val="18"/>
          <w:szCs w:val="18"/>
        </w:rPr>
      </w:pPr>
      <w:r>
        <w:rPr>
          <w:rFonts w:ascii="Arial" w:hAnsi="Arial" w:cs="Arial"/>
          <w:sz w:val="18"/>
          <w:szCs w:val="18"/>
        </w:rPr>
        <w:t xml:space="preserve">The </w:t>
      </w:r>
      <w:r w:rsidR="00332FC9">
        <w:rPr>
          <w:rFonts w:ascii="Arial" w:hAnsi="Arial" w:cs="Arial"/>
          <w:sz w:val="18"/>
          <w:szCs w:val="18"/>
        </w:rPr>
        <w:t>p</w:t>
      </w:r>
      <w:r w:rsidR="00E82BA8">
        <w:rPr>
          <w:rFonts w:ascii="Arial" w:hAnsi="Arial" w:cs="Arial"/>
          <w:sz w:val="18"/>
          <w:szCs w:val="18"/>
        </w:rPr>
        <w:t xml:space="preserve">urchaser acknowledges that the Design Guidelines are current as at the Day of Sale and are accurate for land contained only in the Plan of Subdivision, and that the </w:t>
      </w:r>
      <w:r w:rsidR="003D08FD">
        <w:rPr>
          <w:rFonts w:ascii="Arial" w:hAnsi="Arial" w:cs="Arial"/>
          <w:sz w:val="18"/>
          <w:szCs w:val="18"/>
        </w:rPr>
        <w:t>v</w:t>
      </w:r>
      <w:r w:rsidR="00E82BA8">
        <w:rPr>
          <w:rFonts w:ascii="Arial" w:hAnsi="Arial" w:cs="Arial"/>
          <w:sz w:val="18"/>
          <w:szCs w:val="18"/>
        </w:rPr>
        <w:t xml:space="preserve">endor reserves the right to amend the Design Guidelines as reasonably necessary from time to time for land contained in the Plan of Subdivision, or for other parts of the Development Land at its absolute discretion. </w:t>
      </w:r>
    </w:p>
    <w:p w14:paraId="13AB4E92" w14:textId="6A48EF70" w:rsidR="006802DE" w:rsidRPr="003D08FD" w:rsidRDefault="00332FC9" w:rsidP="00BD58E1">
      <w:pPr>
        <w:pStyle w:val="ListParagraph"/>
        <w:keepLines/>
        <w:numPr>
          <w:ilvl w:val="0"/>
          <w:numId w:val="90"/>
        </w:numPr>
        <w:spacing w:before="100" w:after="0"/>
        <w:ind w:hanging="720"/>
        <w:contextualSpacing w:val="0"/>
        <w:jc w:val="both"/>
        <w:rPr>
          <w:rFonts w:ascii="Arial" w:hAnsi="Arial" w:cs="Arial"/>
          <w:sz w:val="18"/>
          <w:szCs w:val="18"/>
        </w:rPr>
      </w:pPr>
      <w:r>
        <w:rPr>
          <w:rFonts w:ascii="Arial" w:hAnsi="Arial" w:cs="Arial"/>
          <w:sz w:val="18"/>
          <w:szCs w:val="18"/>
        </w:rPr>
        <w:t xml:space="preserve">If the vendor amends the Design guidelines, the </w:t>
      </w:r>
      <w:r w:rsidR="003D08FD">
        <w:rPr>
          <w:rFonts w:ascii="Arial" w:hAnsi="Arial" w:cs="Arial"/>
          <w:sz w:val="18"/>
          <w:szCs w:val="18"/>
        </w:rPr>
        <w:t xml:space="preserve">purchaser must not make any requisition or objection or be entitled to any compensation from the vendor in respect of any such amendment. </w:t>
      </w:r>
    </w:p>
    <w:p w14:paraId="17C31866" w14:textId="0F8C11A5" w:rsidR="006B0393" w:rsidRDefault="006B0393" w:rsidP="00BD58E1">
      <w:pPr>
        <w:pStyle w:val="Heading1"/>
        <w:numPr>
          <w:ilvl w:val="0"/>
          <w:numId w:val="89"/>
        </w:numPr>
        <w:spacing w:before="300" w:afterLines="60" w:after="144"/>
        <w:ind w:hanging="720"/>
        <w:jc w:val="both"/>
        <w:rPr>
          <w:rFonts w:ascii="Arial" w:hAnsi="Arial" w:cs="Arial"/>
          <w:b/>
          <w:bCs/>
          <w:color w:val="auto"/>
          <w:sz w:val="18"/>
          <w:szCs w:val="18"/>
        </w:rPr>
      </w:pPr>
      <w:r>
        <w:rPr>
          <w:rFonts w:ascii="Arial" w:hAnsi="Arial" w:cs="Arial"/>
          <w:b/>
          <w:bCs/>
          <w:color w:val="auto"/>
          <w:sz w:val="18"/>
          <w:szCs w:val="18"/>
        </w:rPr>
        <w:t xml:space="preserve">VENDOR’S STATEMENT </w:t>
      </w:r>
    </w:p>
    <w:p w14:paraId="0B8D9C5E" w14:textId="3F49345A" w:rsidR="006B0393" w:rsidRPr="006B0393" w:rsidRDefault="006B0393" w:rsidP="0049151B">
      <w:pPr>
        <w:ind w:left="696"/>
        <w:jc w:val="both"/>
        <w:rPr>
          <w:rFonts w:ascii="Arial" w:hAnsi="Arial" w:cs="Arial"/>
          <w:sz w:val="18"/>
          <w:szCs w:val="18"/>
        </w:rPr>
      </w:pPr>
      <w:r>
        <w:rPr>
          <w:rFonts w:ascii="Arial" w:hAnsi="Arial" w:cs="Arial"/>
          <w:sz w:val="18"/>
          <w:szCs w:val="18"/>
        </w:rPr>
        <w:t xml:space="preserve">The Purchaser confirms and acknowledges receiving the Vendor’s Statement or Section 32 prior to </w:t>
      </w:r>
      <w:r w:rsidR="0049151B">
        <w:rPr>
          <w:rFonts w:ascii="Arial" w:hAnsi="Arial" w:cs="Arial"/>
          <w:sz w:val="18"/>
          <w:szCs w:val="18"/>
        </w:rPr>
        <w:t xml:space="preserve">                                            </w:t>
      </w:r>
      <w:r>
        <w:rPr>
          <w:rFonts w:ascii="Arial" w:hAnsi="Arial" w:cs="Arial"/>
          <w:sz w:val="18"/>
          <w:szCs w:val="18"/>
        </w:rPr>
        <w:t>executing this contract.</w:t>
      </w:r>
    </w:p>
    <w:p w14:paraId="2BB491B4" w14:textId="332118D9" w:rsidR="007B0341" w:rsidRDefault="007B0341" w:rsidP="00BD58E1">
      <w:pPr>
        <w:pStyle w:val="Heading1"/>
        <w:numPr>
          <w:ilvl w:val="0"/>
          <w:numId w:val="89"/>
        </w:numPr>
        <w:spacing w:before="300" w:afterLines="60" w:after="144"/>
        <w:ind w:hanging="720"/>
        <w:jc w:val="both"/>
        <w:rPr>
          <w:rFonts w:ascii="Arial" w:hAnsi="Arial" w:cs="Arial"/>
          <w:b/>
          <w:bCs/>
          <w:color w:val="auto"/>
          <w:sz w:val="18"/>
          <w:szCs w:val="18"/>
        </w:rPr>
      </w:pPr>
      <w:r>
        <w:rPr>
          <w:rFonts w:ascii="Arial" w:hAnsi="Arial" w:cs="Arial"/>
          <w:b/>
          <w:bCs/>
          <w:color w:val="auto"/>
          <w:sz w:val="18"/>
          <w:szCs w:val="18"/>
        </w:rPr>
        <w:t xml:space="preserve">CONTAMINATION </w:t>
      </w:r>
    </w:p>
    <w:p w14:paraId="1A736D21" w14:textId="23A10765" w:rsidR="007B0341" w:rsidRPr="00271A75" w:rsidRDefault="0049151B" w:rsidP="007B0341">
      <w:pPr>
        <w:jc w:val="both"/>
        <w:rPr>
          <w:rFonts w:ascii="Arial" w:hAnsi="Arial" w:cs="Arial"/>
          <w:sz w:val="18"/>
          <w:szCs w:val="18"/>
        </w:rPr>
      </w:pPr>
      <w:r>
        <w:rPr>
          <w:rFonts w:ascii="Arial" w:hAnsi="Arial" w:cs="Arial"/>
          <w:sz w:val="18"/>
          <w:szCs w:val="18"/>
        </w:rPr>
        <w:t>T</w:t>
      </w:r>
      <w:r w:rsidR="007B0341">
        <w:rPr>
          <w:rFonts w:ascii="Arial" w:hAnsi="Arial" w:cs="Arial"/>
          <w:sz w:val="18"/>
          <w:szCs w:val="18"/>
        </w:rPr>
        <w:t>he property sold is vacant land, t</w:t>
      </w:r>
      <w:r w:rsidR="007B0341" w:rsidRPr="00BB3196">
        <w:rPr>
          <w:rFonts w:ascii="Arial" w:hAnsi="Arial" w:cs="Arial"/>
          <w:sz w:val="18"/>
          <w:szCs w:val="18"/>
        </w:rPr>
        <w:t>he purchaser accepts the property in its present condition and state of repair and latent or patent defects including any contamination by any hazardous substances.</w:t>
      </w:r>
      <w:r w:rsidR="007B0341">
        <w:rPr>
          <w:rFonts w:ascii="Arial" w:hAnsi="Arial" w:cs="Arial"/>
          <w:sz w:val="18"/>
          <w:szCs w:val="18"/>
        </w:rPr>
        <w:t xml:space="preserve"> </w:t>
      </w:r>
      <w:r w:rsidR="007B0341" w:rsidRPr="00271A75">
        <w:rPr>
          <w:rFonts w:ascii="Arial" w:hAnsi="Arial" w:cs="Arial"/>
          <w:sz w:val="18"/>
          <w:szCs w:val="18"/>
        </w:rPr>
        <w:t xml:space="preserve">The purchaser will make no objection, </w:t>
      </w:r>
      <w:r w:rsidRPr="00271A75">
        <w:rPr>
          <w:rFonts w:ascii="Arial" w:hAnsi="Arial" w:cs="Arial"/>
          <w:sz w:val="18"/>
          <w:szCs w:val="18"/>
        </w:rPr>
        <w:t>requisition,</w:t>
      </w:r>
      <w:r w:rsidR="007B0341" w:rsidRPr="00271A75">
        <w:rPr>
          <w:rFonts w:ascii="Arial" w:hAnsi="Arial" w:cs="Arial"/>
          <w:sz w:val="18"/>
          <w:szCs w:val="18"/>
        </w:rPr>
        <w:t xml:space="preserve"> or claim for compensation nor have any right of rescission or termination arising from the existence of any contaminants in or on the property.</w:t>
      </w:r>
    </w:p>
    <w:p w14:paraId="41A397A8" w14:textId="3FA157DD" w:rsidR="00F57F3C" w:rsidRPr="00361DE6" w:rsidRDefault="00F57F3C" w:rsidP="00BD58E1">
      <w:pPr>
        <w:pStyle w:val="Heading1"/>
        <w:numPr>
          <w:ilvl w:val="0"/>
          <w:numId w:val="89"/>
        </w:numPr>
        <w:spacing w:before="300" w:afterLines="60" w:after="144"/>
        <w:ind w:hanging="720"/>
        <w:jc w:val="both"/>
        <w:rPr>
          <w:rFonts w:ascii="Arial" w:hAnsi="Arial" w:cs="Arial"/>
          <w:b/>
          <w:bCs/>
          <w:color w:val="auto"/>
          <w:sz w:val="18"/>
          <w:szCs w:val="18"/>
        </w:rPr>
      </w:pPr>
      <w:r w:rsidRPr="00361DE6">
        <w:rPr>
          <w:rFonts w:ascii="Arial" w:hAnsi="Arial" w:cs="Arial"/>
          <w:b/>
          <w:bCs/>
          <w:color w:val="auto"/>
          <w:sz w:val="18"/>
          <w:szCs w:val="18"/>
        </w:rPr>
        <w:t xml:space="preserve">IMPROVEMENTS </w:t>
      </w:r>
    </w:p>
    <w:p w14:paraId="3BFDCF4A" w14:textId="2AEF3BE6" w:rsidR="00F57F3C" w:rsidRPr="00361DE6" w:rsidRDefault="00F57F3C" w:rsidP="00F57F3C">
      <w:pPr>
        <w:spacing w:before="100" w:after="0"/>
        <w:jc w:val="both"/>
        <w:rPr>
          <w:rFonts w:ascii="Arial" w:hAnsi="Arial" w:cs="Arial"/>
          <w:sz w:val="18"/>
          <w:szCs w:val="18"/>
        </w:rPr>
      </w:pPr>
      <w:r w:rsidRPr="00E24289">
        <w:rPr>
          <w:rFonts w:ascii="Arial" w:hAnsi="Arial" w:cs="Arial"/>
          <w:sz w:val="18"/>
          <w:szCs w:val="18"/>
        </w:rPr>
        <w:t xml:space="preserve">The property is sold on the basis of existing improvements and the purchaser shall not make any requisition or claim any compensation for any deficiency or defect in the such improvements as to their suitability for occupation or otherwise including any requisition in relation to the issue or </w:t>
      </w:r>
      <w:r w:rsidR="0049151B" w:rsidRPr="00E24289">
        <w:rPr>
          <w:rFonts w:ascii="Arial" w:hAnsi="Arial" w:cs="Arial"/>
          <w:sz w:val="18"/>
          <w:szCs w:val="18"/>
        </w:rPr>
        <w:t>non-issue</w:t>
      </w:r>
      <w:r w:rsidRPr="00E24289">
        <w:rPr>
          <w:rFonts w:ascii="Arial" w:hAnsi="Arial" w:cs="Arial"/>
          <w:sz w:val="18"/>
          <w:szCs w:val="18"/>
        </w:rPr>
        <w:t xml:space="preserve"> of Building Permits and/or completion of inspections by the relevant authorities in respect of any such improvements.</w:t>
      </w:r>
    </w:p>
    <w:p w14:paraId="130619C2" w14:textId="77777777" w:rsidR="00F57F3C" w:rsidRPr="00361DE6" w:rsidRDefault="00F57F3C" w:rsidP="00BD58E1">
      <w:pPr>
        <w:pStyle w:val="Heading1"/>
        <w:numPr>
          <w:ilvl w:val="0"/>
          <w:numId w:val="89"/>
        </w:numPr>
        <w:spacing w:before="300" w:afterLines="60" w:after="144"/>
        <w:ind w:hanging="720"/>
        <w:jc w:val="both"/>
        <w:rPr>
          <w:rFonts w:ascii="Arial" w:hAnsi="Arial" w:cs="Arial"/>
          <w:b/>
          <w:bCs/>
          <w:color w:val="auto"/>
          <w:sz w:val="18"/>
          <w:szCs w:val="18"/>
        </w:rPr>
      </w:pPr>
      <w:r w:rsidRPr="00361DE6">
        <w:rPr>
          <w:rFonts w:ascii="Arial" w:hAnsi="Arial" w:cs="Arial"/>
          <w:b/>
          <w:bCs/>
          <w:color w:val="auto"/>
          <w:sz w:val="18"/>
          <w:szCs w:val="18"/>
        </w:rPr>
        <w:t xml:space="preserve">CONNECTION OF SERVICES </w:t>
      </w:r>
    </w:p>
    <w:p w14:paraId="6C16F314" w14:textId="77777777" w:rsidR="00F57F3C" w:rsidRPr="00361DE6" w:rsidRDefault="00F57F3C" w:rsidP="00F57F3C">
      <w:pPr>
        <w:spacing w:before="100" w:after="0"/>
        <w:jc w:val="both"/>
        <w:rPr>
          <w:rFonts w:ascii="Arial" w:hAnsi="Arial" w:cs="Arial"/>
          <w:sz w:val="18"/>
          <w:szCs w:val="18"/>
        </w:rPr>
      </w:pPr>
      <w:r w:rsidRPr="0039518F">
        <w:rPr>
          <w:rFonts w:ascii="Arial" w:hAnsi="Arial" w:cs="Arial"/>
          <w:sz w:val="18"/>
          <w:szCs w:val="18"/>
        </w:rPr>
        <w:t>The purchaser acknowledges that consumable services (Services) are ‘connected’ where such services are provided by an authority connected to the property and operating on the Day of Sale). The vendor may terminate any account with a service provider prior to Settlement. In such circumstances the purchaser is responsible for reconnecting any disconnected Service. Any fee for connection of supply or installation of meters for the services shall be payable by the purchaser. The purchaser should inquire with the appropriate authorities as to the availability (and cost) of providing any essential services not connected to the property.</w:t>
      </w:r>
    </w:p>
    <w:p w14:paraId="47782AAB" w14:textId="77777777" w:rsidR="00F57F3C" w:rsidRPr="00361DE6" w:rsidRDefault="00F57F3C" w:rsidP="00BD58E1">
      <w:pPr>
        <w:pStyle w:val="Heading1"/>
        <w:numPr>
          <w:ilvl w:val="0"/>
          <w:numId w:val="89"/>
        </w:numPr>
        <w:spacing w:before="300" w:afterLines="60" w:after="144"/>
        <w:ind w:hanging="720"/>
        <w:jc w:val="both"/>
        <w:rPr>
          <w:rFonts w:ascii="Arial" w:hAnsi="Arial" w:cs="Arial"/>
          <w:b/>
          <w:bCs/>
          <w:color w:val="auto"/>
          <w:sz w:val="18"/>
          <w:szCs w:val="18"/>
        </w:rPr>
      </w:pPr>
      <w:r w:rsidRPr="00361DE6">
        <w:rPr>
          <w:rFonts w:ascii="Arial" w:hAnsi="Arial" w:cs="Arial"/>
          <w:b/>
          <w:bCs/>
          <w:color w:val="auto"/>
          <w:sz w:val="18"/>
          <w:szCs w:val="18"/>
        </w:rPr>
        <w:t xml:space="preserve">FIRB APPROVAL </w:t>
      </w:r>
    </w:p>
    <w:p w14:paraId="6809CB3E" w14:textId="77777777" w:rsidR="00F57F3C" w:rsidRPr="00361DE6" w:rsidRDefault="00F57F3C" w:rsidP="00F57F3C">
      <w:pPr>
        <w:spacing w:before="100" w:after="0"/>
        <w:jc w:val="both"/>
        <w:rPr>
          <w:rFonts w:ascii="Arial" w:hAnsi="Arial" w:cs="Arial"/>
          <w:sz w:val="18"/>
          <w:szCs w:val="18"/>
        </w:rPr>
      </w:pPr>
      <w:r w:rsidRPr="00D33F07">
        <w:rPr>
          <w:rFonts w:ascii="Arial" w:hAnsi="Arial" w:cs="Arial"/>
          <w:sz w:val="18"/>
          <w:szCs w:val="18"/>
        </w:rPr>
        <w:t>The purchaser warrants that the provisions of the Foreign Acquisitions and Takeovers Act 1975 (Cth) do not require the purchaser to obtain consent of the Foreign Investments Review Board (FIRB) to enter this contract. If there is a breach of the warranty contained in this Special Condition (whether intentional or not) the purchaser must indemnify and compensate the vendor for any loss, damage or cost which the vendor incurs as a result of the breach. The warranty and indemnity in this Special Condition do not merge on completion of this contract.</w:t>
      </w:r>
    </w:p>
    <w:p w14:paraId="5AC703A8" w14:textId="77777777" w:rsidR="00F57F3C" w:rsidRPr="00361DE6" w:rsidRDefault="00F57F3C" w:rsidP="00BD58E1">
      <w:pPr>
        <w:pStyle w:val="Heading1"/>
        <w:numPr>
          <w:ilvl w:val="0"/>
          <w:numId w:val="89"/>
        </w:numPr>
        <w:spacing w:before="300" w:afterLines="60" w:after="144"/>
        <w:ind w:hanging="720"/>
        <w:jc w:val="both"/>
        <w:rPr>
          <w:rFonts w:ascii="Arial" w:hAnsi="Arial" w:cs="Arial"/>
          <w:b/>
          <w:bCs/>
          <w:color w:val="auto"/>
          <w:sz w:val="18"/>
          <w:szCs w:val="18"/>
        </w:rPr>
      </w:pPr>
      <w:r w:rsidRPr="00361DE6">
        <w:rPr>
          <w:rFonts w:ascii="Arial" w:hAnsi="Arial" w:cs="Arial"/>
          <w:b/>
          <w:bCs/>
          <w:color w:val="auto"/>
          <w:sz w:val="18"/>
          <w:szCs w:val="18"/>
        </w:rPr>
        <w:t xml:space="preserve">FRACTIONAL INTEREST </w:t>
      </w:r>
    </w:p>
    <w:p w14:paraId="1FE420B8" w14:textId="77777777" w:rsidR="00F57F3C" w:rsidRDefault="00F57F3C" w:rsidP="00BD58E1">
      <w:pPr>
        <w:pStyle w:val="ListParagraph"/>
        <w:numPr>
          <w:ilvl w:val="0"/>
          <w:numId w:val="78"/>
        </w:numPr>
        <w:spacing w:before="100" w:after="0"/>
        <w:ind w:left="709" w:hanging="709"/>
        <w:contextualSpacing w:val="0"/>
        <w:jc w:val="both"/>
        <w:rPr>
          <w:rFonts w:ascii="Arial" w:hAnsi="Arial" w:cs="Arial"/>
          <w:sz w:val="18"/>
          <w:szCs w:val="18"/>
        </w:rPr>
      </w:pPr>
      <w:r w:rsidRPr="00C80774">
        <w:rPr>
          <w:rFonts w:ascii="Arial" w:hAnsi="Arial" w:cs="Arial"/>
          <w:sz w:val="18"/>
          <w:szCs w:val="18"/>
        </w:rPr>
        <w:t xml:space="preserve">If there is more than one purchaser, it is the purchaser’s responsibility to ensure that this contract correctly records at the Date of Sale the proportions in which the purchasers are purchasing the property (Proportions). </w:t>
      </w:r>
    </w:p>
    <w:p w14:paraId="0DC800C6" w14:textId="77777777" w:rsidR="00F57F3C" w:rsidRPr="00940750" w:rsidRDefault="00F57F3C" w:rsidP="00BD58E1">
      <w:pPr>
        <w:pStyle w:val="ListParagraph"/>
        <w:numPr>
          <w:ilvl w:val="0"/>
          <w:numId w:val="78"/>
        </w:numPr>
        <w:spacing w:before="100" w:after="0"/>
        <w:ind w:left="709" w:hanging="709"/>
        <w:contextualSpacing w:val="0"/>
        <w:jc w:val="both"/>
        <w:rPr>
          <w:rFonts w:ascii="Arial" w:hAnsi="Arial" w:cs="Arial"/>
          <w:sz w:val="18"/>
          <w:szCs w:val="18"/>
        </w:rPr>
      </w:pPr>
      <w:r w:rsidRPr="00940750">
        <w:rPr>
          <w:rFonts w:ascii="Arial" w:hAnsi="Arial" w:cs="Arial"/>
          <w:sz w:val="18"/>
          <w:szCs w:val="18"/>
        </w:rPr>
        <w:t xml:space="preserve">If the Proportions recorded in the transfer differ from those recorded in the contract, it is the purchasers’ responsibility to pay any additional duty which may be assessed as a result of the variation. </w:t>
      </w:r>
    </w:p>
    <w:p w14:paraId="4CD25BCF" w14:textId="77777777" w:rsidR="00F57F3C" w:rsidRDefault="00F57F3C" w:rsidP="00BD58E1">
      <w:pPr>
        <w:pStyle w:val="ListParagraph"/>
        <w:numPr>
          <w:ilvl w:val="0"/>
          <w:numId w:val="78"/>
        </w:numPr>
        <w:spacing w:before="100" w:after="0"/>
        <w:ind w:left="709" w:hanging="709"/>
        <w:contextualSpacing w:val="0"/>
        <w:jc w:val="both"/>
        <w:rPr>
          <w:rFonts w:ascii="Arial" w:hAnsi="Arial" w:cs="Arial"/>
          <w:sz w:val="18"/>
          <w:szCs w:val="18"/>
        </w:rPr>
      </w:pPr>
      <w:r w:rsidRPr="00940750">
        <w:rPr>
          <w:rFonts w:ascii="Arial" w:hAnsi="Arial" w:cs="Arial"/>
          <w:sz w:val="18"/>
          <w:szCs w:val="18"/>
        </w:rPr>
        <w:t>The purchasers fully indemnify the vendor, the vendor’s Estate Agent and the vendor’s Legal Practitioner against any claims or demands which may be made against any or all</w:t>
      </w:r>
      <w:r>
        <w:rPr>
          <w:rFonts w:ascii="Arial" w:hAnsi="Arial" w:cs="Arial"/>
          <w:sz w:val="18"/>
          <w:szCs w:val="18"/>
        </w:rPr>
        <w:t xml:space="preserve"> </w:t>
      </w:r>
      <w:r w:rsidRPr="00940750">
        <w:rPr>
          <w:rFonts w:ascii="Arial" w:hAnsi="Arial" w:cs="Arial"/>
          <w:sz w:val="18"/>
          <w:szCs w:val="18"/>
        </w:rPr>
        <w:t xml:space="preserve">of them in relation to any additional duty payable as a result of the Proportions in the transfer differing from those in this contract. </w:t>
      </w:r>
    </w:p>
    <w:p w14:paraId="3D18F0A9" w14:textId="77777777" w:rsidR="00F57F3C" w:rsidRPr="00A40579" w:rsidRDefault="00F57F3C" w:rsidP="00BD58E1">
      <w:pPr>
        <w:pStyle w:val="ListParagraph"/>
        <w:numPr>
          <w:ilvl w:val="0"/>
          <w:numId w:val="78"/>
        </w:numPr>
        <w:spacing w:before="100" w:after="0"/>
        <w:ind w:left="709" w:hanging="709"/>
        <w:contextualSpacing w:val="0"/>
        <w:jc w:val="both"/>
        <w:rPr>
          <w:rFonts w:ascii="Arial" w:hAnsi="Arial" w:cs="Arial"/>
          <w:sz w:val="18"/>
          <w:szCs w:val="18"/>
        </w:rPr>
      </w:pPr>
      <w:r w:rsidRPr="00A40579">
        <w:rPr>
          <w:rFonts w:ascii="Arial" w:hAnsi="Arial" w:cs="Arial"/>
          <w:sz w:val="18"/>
          <w:szCs w:val="18"/>
        </w:rPr>
        <w:t xml:space="preserve">This Special Condition will not merge on completion. </w:t>
      </w:r>
    </w:p>
    <w:p w14:paraId="00D562C8" w14:textId="77777777" w:rsidR="00F57F3C" w:rsidRPr="0064208B" w:rsidRDefault="00F57F3C" w:rsidP="00BD58E1">
      <w:pPr>
        <w:pStyle w:val="Heading1"/>
        <w:numPr>
          <w:ilvl w:val="0"/>
          <w:numId w:val="89"/>
        </w:numPr>
        <w:spacing w:before="300" w:afterLines="60" w:after="144"/>
        <w:ind w:hanging="720"/>
        <w:jc w:val="both"/>
        <w:rPr>
          <w:rFonts w:ascii="Arial" w:hAnsi="Arial" w:cs="Arial"/>
          <w:b/>
          <w:bCs/>
          <w:color w:val="auto"/>
          <w:sz w:val="18"/>
          <w:szCs w:val="18"/>
        </w:rPr>
      </w:pPr>
      <w:r w:rsidRPr="00361DE6">
        <w:rPr>
          <w:rFonts w:ascii="Arial" w:hAnsi="Arial" w:cs="Arial"/>
          <w:b/>
          <w:bCs/>
          <w:color w:val="auto"/>
          <w:sz w:val="18"/>
          <w:szCs w:val="18"/>
        </w:rPr>
        <w:t xml:space="preserve">PAYMENT BY EFT </w:t>
      </w:r>
    </w:p>
    <w:p w14:paraId="153B4EE7" w14:textId="77777777" w:rsidR="00F57F3C" w:rsidRPr="00377083" w:rsidRDefault="00F57F3C" w:rsidP="00BD58E1">
      <w:pPr>
        <w:pStyle w:val="ListParagraph"/>
        <w:numPr>
          <w:ilvl w:val="0"/>
          <w:numId w:val="79"/>
        </w:numPr>
        <w:spacing w:before="100" w:after="0"/>
        <w:ind w:hanging="720"/>
        <w:contextualSpacing w:val="0"/>
        <w:jc w:val="both"/>
        <w:rPr>
          <w:rFonts w:ascii="Arial" w:hAnsi="Arial" w:cs="Arial"/>
          <w:sz w:val="18"/>
          <w:szCs w:val="18"/>
        </w:rPr>
      </w:pPr>
      <w:r w:rsidRPr="00377083">
        <w:rPr>
          <w:rFonts w:ascii="Arial" w:hAnsi="Arial" w:cs="Arial"/>
          <w:sz w:val="18"/>
          <w:szCs w:val="18"/>
        </w:rPr>
        <w:t xml:space="preserve">Subject to general condition 11.3, the purchaser may pay the deposit or any part of it or any amount due under this contract by way of electronic funds transfer to the vendor’s estate agent, legal practitioner or conveyancer. </w:t>
      </w:r>
    </w:p>
    <w:p w14:paraId="1F4EA8E5" w14:textId="77777777" w:rsidR="00F57F3C" w:rsidRPr="00377083" w:rsidRDefault="00F57F3C" w:rsidP="00BD58E1">
      <w:pPr>
        <w:pStyle w:val="ListParagraph"/>
        <w:numPr>
          <w:ilvl w:val="0"/>
          <w:numId w:val="79"/>
        </w:numPr>
        <w:spacing w:before="100" w:after="0"/>
        <w:ind w:hanging="720"/>
        <w:contextualSpacing w:val="0"/>
        <w:jc w:val="both"/>
        <w:rPr>
          <w:rFonts w:ascii="Arial" w:hAnsi="Arial" w:cs="Arial"/>
          <w:sz w:val="18"/>
          <w:szCs w:val="18"/>
        </w:rPr>
      </w:pPr>
      <w:r>
        <w:rPr>
          <w:rFonts w:ascii="Arial" w:hAnsi="Arial" w:cs="Arial"/>
          <w:sz w:val="18"/>
          <w:szCs w:val="18"/>
        </w:rPr>
        <w:t>T</w:t>
      </w:r>
      <w:r w:rsidRPr="00377083">
        <w:rPr>
          <w:rFonts w:ascii="Arial" w:hAnsi="Arial" w:cs="Arial"/>
          <w:sz w:val="18"/>
          <w:szCs w:val="18"/>
        </w:rPr>
        <w:t xml:space="preserve">he purchaser must notify the vendor’s estate agent, legal practitioner or conveyancer in writing of sufficient particulars to readily identify the relevant conveyancing transaction and the reference details recorded against the money electronically transferred to the transaction number, before or as soon as the money has been remitted to the purchaser’s financial institution for transfer to the intended recipient. The purchaser must provide reasonable evidence of the electronic remittance to the financial institution if requested by the intended recipient. </w:t>
      </w:r>
    </w:p>
    <w:p w14:paraId="27B22848" w14:textId="77777777" w:rsidR="00F57F3C" w:rsidRDefault="00F57F3C" w:rsidP="00BD58E1">
      <w:pPr>
        <w:pStyle w:val="ListParagraph"/>
        <w:numPr>
          <w:ilvl w:val="0"/>
          <w:numId w:val="79"/>
        </w:numPr>
        <w:spacing w:before="100" w:after="0"/>
        <w:ind w:hanging="720"/>
        <w:contextualSpacing w:val="0"/>
        <w:jc w:val="both"/>
        <w:rPr>
          <w:rFonts w:ascii="Arial" w:hAnsi="Arial" w:cs="Arial"/>
          <w:sz w:val="18"/>
          <w:szCs w:val="18"/>
        </w:rPr>
      </w:pPr>
      <w:r w:rsidRPr="00377083">
        <w:rPr>
          <w:rFonts w:ascii="Arial" w:hAnsi="Arial" w:cs="Arial"/>
          <w:sz w:val="18"/>
          <w:szCs w:val="18"/>
        </w:rPr>
        <w:t xml:space="preserve">Payment is made when cleared funds are received in the intended recipient’s bank account. </w:t>
      </w:r>
    </w:p>
    <w:p w14:paraId="78C00E22" w14:textId="77777777" w:rsidR="00F57F3C" w:rsidRPr="00F637D3" w:rsidRDefault="00F57F3C" w:rsidP="00BD58E1">
      <w:pPr>
        <w:pStyle w:val="ListParagraph"/>
        <w:numPr>
          <w:ilvl w:val="0"/>
          <w:numId w:val="79"/>
        </w:numPr>
        <w:spacing w:before="100" w:after="0"/>
        <w:ind w:hanging="720"/>
        <w:contextualSpacing w:val="0"/>
        <w:jc w:val="both"/>
        <w:rPr>
          <w:rFonts w:ascii="Arial" w:hAnsi="Arial" w:cs="Arial"/>
          <w:sz w:val="18"/>
          <w:szCs w:val="18"/>
        </w:rPr>
      </w:pPr>
      <w:r w:rsidRPr="003146CA">
        <w:rPr>
          <w:rFonts w:ascii="Arial" w:hAnsi="Arial" w:cs="Arial"/>
          <w:sz w:val="18"/>
          <w:szCs w:val="18"/>
        </w:rPr>
        <w:t>Each party must do everything reasonably necessary to assist the other party trace and identify the recipient of any mistaken payment and to recover the mistaken payment.</w:t>
      </w:r>
      <w:r w:rsidRPr="00507B13">
        <w:t xml:space="preserve"> </w:t>
      </w:r>
    </w:p>
    <w:p w14:paraId="5B323AB6" w14:textId="3CCF5D6C" w:rsidR="0049151B" w:rsidRDefault="0049151B" w:rsidP="0049151B">
      <w:pPr>
        <w:pStyle w:val="Heading1"/>
        <w:spacing w:before="300" w:after="12"/>
        <w:jc w:val="both"/>
        <w:rPr>
          <w:rFonts w:ascii="Arial" w:hAnsi="Arial" w:cs="Arial"/>
          <w:color w:val="auto"/>
          <w:sz w:val="18"/>
          <w:szCs w:val="18"/>
        </w:rPr>
      </w:pPr>
      <w:bookmarkStart w:id="6" w:name="_Hlk59452536"/>
      <w:r w:rsidRPr="0049151B">
        <w:rPr>
          <w:rFonts w:ascii="Arial" w:hAnsi="Arial" w:cs="Arial"/>
          <w:b/>
          <w:bCs/>
          <w:color w:val="auto"/>
          <w:sz w:val="18"/>
          <w:szCs w:val="18"/>
        </w:rPr>
        <w:t>27</w:t>
      </w:r>
      <w:r>
        <w:rPr>
          <w:rFonts w:ascii="Arial" w:hAnsi="Arial" w:cs="Arial"/>
          <w:color w:val="auto"/>
          <w:sz w:val="18"/>
          <w:szCs w:val="18"/>
        </w:rPr>
        <w:t xml:space="preserve">       </w:t>
      </w:r>
      <w:r w:rsidRPr="0049151B">
        <w:rPr>
          <w:rFonts w:ascii="Arial" w:hAnsi="Arial" w:cs="Arial"/>
          <w:b/>
          <w:bCs/>
          <w:color w:val="auto"/>
          <w:sz w:val="18"/>
          <w:szCs w:val="18"/>
        </w:rPr>
        <w:t>PURCHASER ACKNOWLEDGEMENTS</w:t>
      </w:r>
    </w:p>
    <w:p w14:paraId="31034D02" w14:textId="77777777" w:rsidR="0049151B" w:rsidRDefault="0049151B" w:rsidP="0049151B">
      <w:pPr>
        <w:tabs>
          <w:tab w:val="left" w:pos="709"/>
        </w:tabs>
        <w:spacing w:before="100" w:after="0"/>
        <w:jc w:val="both"/>
        <w:rPr>
          <w:rFonts w:ascii="Arial" w:hAnsi="Arial" w:cs="Arial"/>
          <w:bCs/>
          <w:sz w:val="18"/>
          <w:szCs w:val="18"/>
        </w:rPr>
      </w:pPr>
      <w:r>
        <w:rPr>
          <w:rFonts w:ascii="Arial" w:hAnsi="Arial" w:cs="Arial"/>
          <w:bCs/>
          <w:sz w:val="18"/>
          <w:szCs w:val="18"/>
        </w:rPr>
        <w:t xml:space="preserve">The purchaser acknowledges: </w:t>
      </w:r>
    </w:p>
    <w:p w14:paraId="66AE06FD" w14:textId="77777777" w:rsidR="0049151B" w:rsidRDefault="0049151B" w:rsidP="00BD58E1">
      <w:pPr>
        <w:pStyle w:val="ListParagraph"/>
        <w:numPr>
          <w:ilvl w:val="1"/>
          <w:numId w:val="95"/>
        </w:numPr>
        <w:tabs>
          <w:tab w:val="left" w:pos="709"/>
        </w:tabs>
        <w:spacing w:before="100" w:after="0"/>
        <w:ind w:left="709" w:hanging="709"/>
        <w:jc w:val="both"/>
        <w:rPr>
          <w:rFonts w:ascii="Arial" w:hAnsi="Arial" w:cs="Arial"/>
          <w:bCs/>
          <w:sz w:val="18"/>
          <w:szCs w:val="18"/>
        </w:rPr>
      </w:pPr>
      <w:r>
        <w:rPr>
          <w:rFonts w:ascii="Arial" w:hAnsi="Arial" w:cs="Arial"/>
          <w:bCs/>
          <w:sz w:val="18"/>
          <w:szCs w:val="18"/>
        </w:rPr>
        <w:t xml:space="preserve">having sufficient opportunity to carry out investigations and to make enquiries in relation to the property before signing this contract; </w:t>
      </w:r>
    </w:p>
    <w:p w14:paraId="3D4EF9C4" w14:textId="77777777" w:rsidR="0049151B" w:rsidRDefault="0049151B" w:rsidP="00BD58E1">
      <w:pPr>
        <w:pStyle w:val="ListParagraph"/>
        <w:numPr>
          <w:ilvl w:val="1"/>
          <w:numId w:val="95"/>
        </w:numPr>
        <w:tabs>
          <w:tab w:val="left" w:pos="709"/>
        </w:tabs>
        <w:spacing w:before="100" w:after="0"/>
        <w:ind w:left="709" w:hanging="709"/>
        <w:jc w:val="both"/>
        <w:rPr>
          <w:rFonts w:ascii="Arial" w:hAnsi="Arial" w:cs="Arial"/>
          <w:bCs/>
          <w:sz w:val="18"/>
          <w:szCs w:val="18"/>
        </w:rPr>
      </w:pPr>
      <w:r>
        <w:rPr>
          <w:rFonts w:ascii="Arial" w:hAnsi="Arial" w:cs="Arial"/>
          <w:bCs/>
          <w:sz w:val="18"/>
          <w:szCs w:val="18"/>
        </w:rPr>
        <w:t xml:space="preserve">that no information, representation or warranty provided or made by or on behalf of the vendor other than expressed in this contract was provided or made with the intention or knowledge that it would be relied upon by the purchaser; </w:t>
      </w:r>
    </w:p>
    <w:p w14:paraId="19D0B696" w14:textId="77777777" w:rsidR="0049151B" w:rsidRDefault="0049151B" w:rsidP="00BD58E1">
      <w:pPr>
        <w:pStyle w:val="ListParagraph"/>
        <w:numPr>
          <w:ilvl w:val="1"/>
          <w:numId w:val="95"/>
        </w:numPr>
        <w:tabs>
          <w:tab w:val="left" w:pos="709"/>
        </w:tabs>
        <w:spacing w:before="100" w:after="0"/>
        <w:ind w:left="709" w:hanging="709"/>
        <w:jc w:val="both"/>
        <w:rPr>
          <w:rFonts w:ascii="Arial" w:hAnsi="Arial" w:cs="Arial"/>
          <w:bCs/>
          <w:sz w:val="18"/>
          <w:szCs w:val="18"/>
        </w:rPr>
      </w:pPr>
      <w:r>
        <w:rPr>
          <w:rFonts w:ascii="Arial" w:hAnsi="Arial" w:cs="Arial"/>
          <w:bCs/>
          <w:sz w:val="18"/>
          <w:szCs w:val="18"/>
        </w:rPr>
        <w:t xml:space="preserve">that no information, representation or warranty referred to in Special Condition 29B has been relied upon by the purchaser; </w:t>
      </w:r>
    </w:p>
    <w:p w14:paraId="540C10E5" w14:textId="73DC531D" w:rsidR="0049151B" w:rsidRDefault="0049151B" w:rsidP="00BD58E1">
      <w:pPr>
        <w:pStyle w:val="ListParagraph"/>
        <w:numPr>
          <w:ilvl w:val="1"/>
          <w:numId w:val="95"/>
        </w:numPr>
        <w:tabs>
          <w:tab w:val="left" w:pos="709"/>
        </w:tabs>
        <w:spacing w:before="100" w:after="240"/>
        <w:ind w:left="600" w:hanging="709"/>
        <w:jc w:val="both"/>
        <w:rPr>
          <w:rFonts w:ascii="Arial" w:hAnsi="Arial" w:cs="Arial"/>
          <w:bCs/>
          <w:sz w:val="18"/>
          <w:szCs w:val="18"/>
        </w:rPr>
      </w:pPr>
      <w:r w:rsidRPr="0049151B">
        <w:rPr>
          <w:rFonts w:ascii="Arial" w:hAnsi="Arial" w:cs="Arial"/>
          <w:bCs/>
          <w:sz w:val="18"/>
          <w:szCs w:val="18"/>
        </w:rPr>
        <w:t>that the purchaser relied only on the purchaser’s inspection of, and searches and enquiries in connection with, the property when entering this contract; and that to the maximum extent permissible by law and equity, the vendor is not liable to the purchaser in</w:t>
      </w:r>
      <w:r>
        <w:rPr>
          <w:rFonts w:ascii="Arial" w:hAnsi="Arial" w:cs="Arial"/>
          <w:bCs/>
          <w:sz w:val="18"/>
          <w:szCs w:val="18"/>
        </w:rPr>
        <w:t xml:space="preserve"> </w:t>
      </w:r>
      <w:r w:rsidRPr="0049151B">
        <w:rPr>
          <w:rFonts w:ascii="Arial" w:hAnsi="Arial" w:cs="Arial"/>
          <w:bCs/>
          <w:sz w:val="18"/>
          <w:szCs w:val="18"/>
        </w:rPr>
        <w:t>connection with any information, representation or warranty provided or made by or on behalf of the vendor</w:t>
      </w:r>
    </w:p>
    <w:p w14:paraId="2160ED71" w14:textId="6F60C377" w:rsidR="00311C39" w:rsidRDefault="00311C39" w:rsidP="00311C39">
      <w:pPr>
        <w:pStyle w:val="Heading1"/>
        <w:spacing w:before="300" w:after="12"/>
        <w:jc w:val="both"/>
        <w:rPr>
          <w:rFonts w:ascii="Arial" w:hAnsi="Arial" w:cs="Arial"/>
          <w:bCs/>
          <w:color w:val="auto"/>
          <w:sz w:val="18"/>
          <w:szCs w:val="18"/>
        </w:rPr>
      </w:pPr>
      <w:r w:rsidRPr="00311C39">
        <w:rPr>
          <w:rFonts w:ascii="Arial" w:hAnsi="Arial" w:cs="Arial"/>
          <w:b/>
          <w:sz w:val="18"/>
          <w:szCs w:val="18"/>
        </w:rPr>
        <w:t xml:space="preserve">28.          </w:t>
      </w:r>
      <w:r w:rsidRPr="00311C39">
        <w:rPr>
          <w:rFonts w:ascii="Arial" w:hAnsi="Arial" w:cs="Arial"/>
          <w:b/>
          <w:color w:val="auto"/>
          <w:sz w:val="18"/>
          <w:szCs w:val="18"/>
        </w:rPr>
        <w:t>PLAN</w:t>
      </w:r>
      <w:r>
        <w:rPr>
          <w:rFonts w:ascii="Arial" w:hAnsi="Arial" w:cs="Arial"/>
          <w:color w:val="auto"/>
          <w:sz w:val="18"/>
          <w:szCs w:val="18"/>
        </w:rPr>
        <w:t xml:space="preserve"> </w:t>
      </w:r>
    </w:p>
    <w:p w14:paraId="1E81C199" w14:textId="77777777" w:rsidR="00311C39" w:rsidRDefault="00311C39" w:rsidP="00BD58E1">
      <w:pPr>
        <w:pStyle w:val="ListParagraph"/>
        <w:numPr>
          <w:ilvl w:val="0"/>
          <w:numId w:val="96"/>
        </w:numPr>
        <w:tabs>
          <w:tab w:val="left" w:pos="709"/>
        </w:tabs>
        <w:spacing w:before="100" w:after="0"/>
        <w:ind w:hanging="720"/>
        <w:jc w:val="both"/>
        <w:rPr>
          <w:rFonts w:ascii="Arial" w:hAnsi="Arial" w:cs="Arial"/>
          <w:b/>
          <w:bCs/>
          <w:sz w:val="18"/>
          <w:szCs w:val="18"/>
        </w:rPr>
      </w:pPr>
      <w:r>
        <w:rPr>
          <w:rFonts w:ascii="Arial" w:hAnsi="Arial" w:cs="Arial"/>
          <w:bCs/>
          <w:sz w:val="18"/>
          <w:szCs w:val="18"/>
        </w:rPr>
        <w:t xml:space="preserve">Conditional Sale </w:t>
      </w:r>
    </w:p>
    <w:p w14:paraId="72ECD13D" w14:textId="77777777" w:rsidR="00311C39" w:rsidRDefault="00311C39" w:rsidP="00311C39">
      <w:pPr>
        <w:pStyle w:val="ListParagraph"/>
        <w:tabs>
          <w:tab w:val="left" w:pos="709"/>
        </w:tabs>
        <w:spacing w:before="100"/>
        <w:ind w:left="999"/>
        <w:jc w:val="both"/>
        <w:rPr>
          <w:rFonts w:ascii="Arial" w:hAnsi="Arial" w:cs="Arial"/>
          <w:bCs/>
          <w:sz w:val="18"/>
          <w:szCs w:val="18"/>
        </w:rPr>
      </w:pPr>
      <w:r>
        <w:rPr>
          <w:rFonts w:ascii="Arial" w:hAnsi="Arial" w:cs="Arial"/>
          <w:bCs/>
          <w:sz w:val="18"/>
          <w:szCs w:val="18"/>
        </w:rPr>
        <w:t>This contract is subject to the condition subsequent that the plan is registered by the registration date. The period between the day of sale and the registration date is the specified period for the purchases of section 9AE of the Sale of Property/land Act.</w:t>
      </w:r>
    </w:p>
    <w:p w14:paraId="0223F605" w14:textId="77777777" w:rsidR="00311C39" w:rsidRDefault="00311C39" w:rsidP="00311C39">
      <w:pPr>
        <w:pStyle w:val="ListParagraph"/>
        <w:tabs>
          <w:tab w:val="left" w:pos="709"/>
        </w:tabs>
        <w:spacing w:before="100"/>
        <w:ind w:left="999"/>
        <w:jc w:val="both"/>
        <w:rPr>
          <w:rFonts w:ascii="Arial" w:hAnsi="Arial" w:cs="Arial"/>
          <w:bCs/>
          <w:sz w:val="18"/>
          <w:szCs w:val="18"/>
        </w:rPr>
      </w:pPr>
    </w:p>
    <w:p w14:paraId="38A1BDD0" w14:textId="77777777" w:rsidR="00311C39" w:rsidRDefault="00311C39" w:rsidP="00BD58E1">
      <w:pPr>
        <w:pStyle w:val="ListParagraph"/>
        <w:numPr>
          <w:ilvl w:val="0"/>
          <w:numId w:val="96"/>
        </w:numPr>
        <w:tabs>
          <w:tab w:val="left" w:pos="709"/>
        </w:tabs>
        <w:spacing w:before="100" w:after="0"/>
        <w:ind w:hanging="720"/>
        <w:jc w:val="both"/>
        <w:rPr>
          <w:rFonts w:ascii="Arial" w:hAnsi="Arial" w:cs="Arial"/>
          <w:bCs/>
          <w:sz w:val="18"/>
          <w:szCs w:val="18"/>
        </w:rPr>
      </w:pPr>
      <w:r>
        <w:rPr>
          <w:rFonts w:ascii="Arial" w:hAnsi="Arial" w:cs="Arial"/>
          <w:bCs/>
          <w:sz w:val="18"/>
          <w:szCs w:val="18"/>
        </w:rPr>
        <w:t xml:space="preserve">Vendor’s Endeavours </w:t>
      </w:r>
    </w:p>
    <w:p w14:paraId="2FFB9D8C" w14:textId="2A2A3556" w:rsidR="00311C39" w:rsidRDefault="00311C39" w:rsidP="00311C39">
      <w:pPr>
        <w:pStyle w:val="ListParagraph"/>
        <w:tabs>
          <w:tab w:val="left" w:pos="709"/>
        </w:tabs>
        <w:spacing w:before="100"/>
        <w:ind w:left="999"/>
        <w:jc w:val="both"/>
        <w:rPr>
          <w:rFonts w:ascii="Arial" w:hAnsi="Arial" w:cs="Arial"/>
          <w:bCs/>
          <w:sz w:val="18"/>
          <w:szCs w:val="18"/>
        </w:rPr>
      </w:pPr>
      <w:r>
        <w:rPr>
          <w:rFonts w:ascii="Arial" w:hAnsi="Arial" w:cs="Arial"/>
          <w:bCs/>
          <w:sz w:val="18"/>
          <w:szCs w:val="18"/>
        </w:rPr>
        <w:t xml:space="preserve">The vendor will, at its own cost, endeavour to have the plan certified, endorsed with a statement of compliance, and registered under Part 4 of the Subdivision Act. </w:t>
      </w:r>
    </w:p>
    <w:p w14:paraId="7739B7C5" w14:textId="4FA09898" w:rsidR="00311C39" w:rsidRPr="00311C39" w:rsidRDefault="00311C39" w:rsidP="00311C39">
      <w:pPr>
        <w:tabs>
          <w:tab w:val="left" w:pos="709"/>
        </w:tabs>
        <w:spacing w:before="100" w:after="0"/>
        <w:jc w:val="both"/>
        <w:rPr>
          <w:rFonts w:ascii="Arial" w:hAnsi="Arial" w:cs="Arial"/>
          <w:bCs/>
          <w:sz w:val="18"/>
          <w:szCs w:val="18"/>
        </w:rPr>
      </w:pPr>
      <w:r>
        <w:rPr>
          <w:rFonts w:ascii="Arial" w:hAnsi="Arial" w:cs="Arial"/>
          <w:bCs/>
          <w:sz w:val="18"/>
          <w:szCs w:val="18"/>
        </w:rPr>
        <w:t>C</w:t>
      </w:r>
      <w:r w:rsidRPr="00311C39">
        <w:rPr>
          <w:rFonts w:ascii="Arial" w:hAnsi="Arial" w:cs="Arial"/>
          <w:bCs/>
          <w:sz w:val="18"/>
          <w:szCs w:val="18"/>
        </w:rPr>
        <w:t xml:space="preserve">         Right to Terminate </w:t>
      </w:r>
    </w:p>
    <w:p w14:paraId="7C4BF407" w14:textId="6E7C5C35" w:rsidR="00311C39" w:rsidRDefault="00311C39" w:rsidP="00311C39">
      <w:pPr>
        <w:pStyle w:val="ListParagraph"/>
        <w:tabs>
          <w:tab w:val="left" w:pos="709"/>
        </w:tabs>
        <w:spacing w:before="100"/>
        <w:ind w:left="999"/>
        <w:jc w:val="both"/>
        <w:rPr>
          <w:rFonts w:ascii="Arial" w:hAnsi="Arial" w:cs="Arial"/>
          <w:bCs/>
          <w:sz w:val="18"/>
          <w:szCs w:val="18"/>
        </w:rPr>
      </w:pPr>
      <w:r>
        <w:rPr>
          <w:rFonts w:ascii="Arial" w:hAnsi="Arial" w:cs="Arial"/>
          <w:bCs/>
          <w:sz w:val="18"/>
          <w:szCs w:val="18"/>
        </w:rPr>
        <w:t xml:space="preserve">If the plan is not registered within 24 months from the date of execution of the contract (Registration date) by the registrar by the registration date then either party may terminate this contract by notice in writing to the other party. A notice under this Special Condition </w:t>
      </w:r>
      <w:r w:rsidR="00122FCF">
        <w:rPr>
          <w:rFonts w:ascii="Arial" w:hAnsi="Arial" w:cs="Arial"/>
          <w:bCs/>
          <w:sz w:val="18"/>
          <w:szCs w:val="18"/>
        </w:rPr>
        <w:t>2</w:t>
      </w:r>
      <w:r w:rsidR="00BE3892">
        <w:rPr>
          <w:rFonts w:ascii="Arial" w:hAnsi="Arial" w:cs="Arial"/>
          <w:bCs/>
          <w:sz w:val="18"/>
          <w:szCs w:val="18"/>
        </w:rPr>
        <w:t>8</w:t>
      </w:r>
      <w:r>
        <w:rPr>
          <w:rFonts w:ascii="Arial" w:hAnsi="Arial" w:cs="Arial"/>
          <w:bCs/>
          <w:sz w:val="18"/>
          <w:szCs w:val="18"/>
        </w:rPr>
        <w:t xml:space="preserve">C will have no effect if the other party receives it after the plan is registered. </w:t>
      </w:r>
    </w:p>
    <w:p w14:paraId="08DDAD4D" w14:textId="77777777" w:rsidR="00311C39" w:rsidRDefault="00311C39" w:rsidP="00311C39">
      <w:pPr>
        <w:pStyle w:val="ListParagraph"/>
        <w:tabs>
          <w:tab w:val="left" w:pos="709"/>
        </w:tabs>
        <w:spacing w:before="100"/>
        <w:ind w:left="999"/>
        <w:jc w:val="both"/>
        <w:rPr>
          <w:rFonts w:ascii="Arial" w:hAnsi="Arial" w:cs="Arial"/>
          <w:bCs/>
          <w:sz w:val="18"/>
          <w:szCs w:val="18"/>
        </w:rPr>
      </w:pPr>
    </w:p>
    <w:p w14:paraId="3B4E2715" w14:textId="77777777" w:rsidR="00311C39" w:rsidRDefault="00311C39" w:rsidP="00BE3892">
      <w:pPr>
        <w:pStyle w:val="ListParagraph"/>
        <w:tabs>
          <w:tab w:val="left" w:pos="709"/>
        </w:tabs>
        <w:spacing w:before="100" w:after="0"/>
        <w:jc w:val="both"/>
        <w:rPr>
          <w:rFonts w:ascii="Arial" w:hAnsi="Arial" w:cs="Arial"/>
          <w:bCs/>
          <w:sz w:val="18"/>
          <w:szCs w:val="18"/>
        </w:rPr>
      </w:pPr>
      <w:r>
        <w:rPr>
          <w:rFonts w:ascii="Arial" w:hAnsi="Arial" w:cs="Arial"/>
          <w:bCs/>
          <w:sz w:val="18"/>
          <w:szCs w:val="18"/>
        </w:rPr>
        <w:t>Consequences of Termination</w:t>
      </w:r>
    </w:p>
    <w:p w14:paraId="403E2EBD" w14:textId="418E9D90" w:rsidR="00311C39" w:rsidRDefault="00311C39" w:rsidP="00BD58E1">
      <w:pPr>
        <w:pStyle w:val="ListParagraph"/>
        <w:numPr>
          <w:ilvl w:val="0"/>
          <w:numId w:val="97"/>
        </w:numPr>
        <w:tabs>
          <w:tab w:val="left" w:pos="709"/>
        </w:tabs>
        <w:spacing w:before="100" w:after="0"/>
        <w:jc w:val="both"/>
        <w:rPr>
          <w:rFonts w:ascii="Arial" w:hAnsi="Arial" w:cs="Arial"/>
          <w:bCs/>
          <w:sz w:val="18"/>
          <w:szCs w:val="18"/>
        </w:rPr>
      </w:pPr>
      <w:r>
        <w:rPr>
          <w:rFonts w:ascii="Arial" w:hAnsi="Arial" w:cs="Arial"/>
          <w:bCs/>
          <w:sz w:val="18"/>
          <w:szCs w:val="18"/>
        </w:rPr>
        <w:t xml:space="preserve">If this contract is terminated pursuant to Special Condition </w:t>
      </w:r>
      <w:r w:rsidR="00122FCF">
        <w:rPr>
          <w:rFonts w:ascii="Arial" w:hAnsi="Arial" w:cs="Arial"/>
          <w:bCs/>
          <w:sz w:val="18"/>
          <w:szCs w:val="18"/>
        </w:rPr>
        <w:t>2</w:t>
      </w:r>
      <w:r w:rsidR="00BE3892">
        <w:rPr>
          <w:rFonts w:ascii="Arial" w:hAnsi="Arial" w:cs="Arial"/>
          <w:bCs/>
          <w:sz w:val="18"/>
          <w:szCs w:val="18"/>
        </w:rPr>
        <w:t>8</w:t>
      </w:r>
      <w:r>
        <w:rPr>
          <w:rFonts w:ascii="Arial" w:hAnsi="Arial" w:cs="Arial"/>
          <w:bCs/>
          <w:sz w:val="18"/>
          <w:szCs w:val="18"/>
        </w:rPr>
        <w:t xml:space="preserve">C, the deposit and any interest accrued (less bank and government charges) will be refunded to the purchaser. </w:t>
      </w:r>
    </w:p>
    <w:p w14:paraId="2C93E7E5" w14:textId="7597A9B2" w:rsidR="00311C39" w:rsidRDefault="00311C39" w:rsidP="00BD58E1">
      <w:pPr>
        <w:pStyle w:val="ListParagraph"/>
        <w:numPr>
          <w:ilvl w:val="0"/>
          <w:numId w:val="97"/>
        </w:numPr>
        <w:tabs>
          <w:tab w:val="left" w:pos="709"/>
        </w:tabs>
        <w:spacing w:before="100" w:after="0"/>
        <w:jc w:val="both"/>
        <w:rPr>
          <w:rFonts w:ascii="Arial" w:hAnsi="Arial" w:cs="Arial"/>
          <w:bCs/>
          <w:sz w:val="18"/>
          <w:szCs w:val="18"/>
        </w:rPr>
      </w:pPr>
      <w:r>
        <w:rPr>
          <w:rFonts w:ascii="Arial" w:hAnsi="Arial" w:cs="Arial"/>
          <w:bCs/>
          <w:sz w:val="18"/>
          <w:szCs w:val="18"/>
        </w:rPr>
        <w:t xml:space="preserve">The purchaser must not claim any compensation if this contract is terminated pursuant to Special Condition </w:t>
      </w:r>
      <w:r w:rsidR="006D02C2">
        <w:rPr>
          <w:rFonts w:ascii="Arial" w:hAnsi="Arial" w:cs="Arial"/>
          <w:bCs/>
          <w:sz w:val="18"/>
          <w:szCs w:val="18"/>
        </w:rPr>
        <w:t>2</w:t>
      </w:r>
      <w:r w:rsidR="00BE3892">
        <w:rPr>
          <w:rFonts w:ascii="Arial" w:hAnsi="Arial" w:cs="Arial"/>
          <w:bCs/>
          <w:sz w:val="18"/>
          <w:szCs w:val="18"/>
        </w:rPr>
        <w:t>8</w:t>
      </w:r>
      <w:r>
        <w:rPr>
          <w:rFonts w:ascii="Arial" w:hAnsi="Arial" w:cs="Arial"/>
          <w:bCs/>
          <w:sz w:val="18"/>
          <w:szCs w:val="18"/>
        </w:rPr>
        <w:t xml:space="preserve">C. </w:t>
      </w:r>
    </w:p>
    <w:p w14:paraId="413410DC" w14:textId="77777777" w:rsidR="00311C39" w:rsidRDefault="00311C39" w:rsidP="00BD58E1">
      <w:pPr>
        <w:pStyle w:val="ListParagraph"/>
        <w:numPr>
          <w:ilvl w:val="0"/>
          <w:numId w:val="97"/>
        </w:numPr>
        <w:tabs>
          <w:tab w:val="left" w:pos="709"/>
        </w:tabs>
        <w:spacing w:before="100" w:after="0"/>
        <w:jc w:val="both"/>
        <w:rPr>
          <w:rFonts w:ascii="Arial" w:hAnsi="Arial" w:cs="Arial"/>
          <w:bCs/>
          <w:sz w:val="18"/>
          <w:szCs w:val="18"/>
        </w:rPr>
      </w:pPr>
      <w:r>
        <w:rPr>
          <w:rFonts w:ascii="Arial" w:hAnsi="Arial" w:cs="Arial"/>
          <w:bCs/>
          <w:sz w:val="18"/>
          <w:szCs w:val="18"/>
        </w:rPr>
        <w:t xml:space="preserve">The right to a refund of the deposit and any interest accrued (less bank and government charges) shall be the sole right of the purchaser in connection with such termination. </w:t>
      </w:r>
    </w:p>
    <w:p w14:paraId="091F33FC" w14:textId="0577AB81" w:rsidR="00311C39" w:rsidRPr="00311C39" w:rsidRDefault="00311C39" w:rsidP="00311C39">
      <w:pPr>
        <w:tabs>
          <w:tab w:val="left" w:pos="709"/>
        </w:tabs>
        <w:spacing w:before="100"/>
        <w:jc w:val="both"/>
        <w:rPr>
          <w:rFonts w:ascii="Arial" w:hAnsi="Arial" w:cs="Arial"/>
          <w:bCs/>
          <w:sz w:val="18"/>
          <w:szCs w:val="18"/>
        </w:rPr>
      </w:pPr>
    </w:p>
    <w:p w14:paraId="535DF8B4" w14:textId="3D1D2B12" w:rsidR="00311C39" w:rsidRPr="00311C39" w:rsidRDefault="00311C39" w:rsidP="00311C39">
      <w:pPr>
        <w:pStyle w:val="Heading1"/>
        <w:spacing w:before="300" w:after="12"/>
        <w:jc w:val="both"/>
        <w:rPr>
          <w:rFonts w:ascii="Arial" w:hAnsi="Arial" w:cs="Arial"/>
          <w:b/>
          <w:bCs/>
          <w:color w:val="auto"/>
          <w:sz w:val="18"/>
          <w:szCs w:val="18"/>
        </w:rPr>
      </w:pPr>
      <w:r w:rsidRPr="00311C39">
        <w:rPr>
          <w:rFonts w:ascii="Arial" w:hAnsi="Arial" w:cs="Arial"/>
          <w:b/>
          <w:bCs/>
          <w:color w:val="auto"/>
          <w:sz w:val="18"/>
          <w:szCs w:val="18"/>
        </w:rPr>
        <w:t xml:space="preserve">29             AMENDMENTS TO PLAN </w:t>
      </w:r>
    </w:p>
    <w:p w14:paraId="571AE888" w14:textId="77777777" w:rsidR="00311C39" w:rsidRDefault="00311C39" w:rsidP="00BD58E1">
      <w:pPr>
        <w:pStyle w:val="ListParagraph"/>
        <w:numPr>
          <w:ilvl w:val="0"/>
          <w:numId w:val="98"/>
        </w:numPr>
        <w:tabs>
          <w:tab w:val="left" w:pos="709"/>
        </w:tabs>
        <w:spacing w:before="100" w:after="0"/>
        <w:ind w:hanging="720"/>
        <w:rPr>
          <w:rFonts w:ascii="Arial" w:hAnsi="Arial" w:cs="Arial"/>
          <w:b/>
          <w:bCs/>
          <w:sz w:val="18"/>
          <w:szCs w:val="18"/>
        </w:rPr>
      </w:pPr>
      <w:r>
        <w:rPr>
          <w:rFonts w:ascii="Arial" w:hAnsi="Arial" w:cs="Arial"/>
          <w:bCs/>
          <w:sz w:val="18"/>
          <w:szCs w:val="18"/>
        </w:rPr>
        <w:t xml:space="preserve">Subject to section 9AC of the Sale of Property/land Act, the Vendor may make such amendments to the plan that: </w:t>
      </w:r>
    </w:p>
    <w:p w14:paraId="3E578CC3" w14:textId="77777777" w:rsidR="00311C39" w:rsidRDefault="00311C39" w:rsidP="00BD58E1">
      <w:pPr>
        <w:pStyle w:val="ListParagraph"/>
        <w:numPr>
          <w:ilvl w:val="0"/>
          <w:numId w:val="99"/>
        </w:numPr>
        <w:tabs>
          <w:tab w:val="left" w:pos="709"/>
        </w:tabs>
        <w:spacing w:before="100" w:after="0"/>
        <w:rPr>
          <w:rFonts w:ascii="Arial" w:hAnsi="Arial" w:cs="Arial"/>
          <w:bCs/>
          <w:sz w:val="18"/>
          <w:szCs w:val="18"/>
        </w:rPr>
      </w:pPr>
      <w:r>
        <w:rPr>
          <w:rFonts w:ascii="Arial" w:hAnsi="Arial" w:cs="Arial"/>
          <w:bCs/>
          <w:sz w:val="18"/>
          <w:szCs w:val="18"/>
        </w:rPr>
        <w:t xml:space="preserve">may be necessary to: </w:t>
      </w:r>
    </w:p>
    <w:p w14:paraId="3FBFE922" w14:textId="77777777" w:rsidR="00311C39" w:rsidRDefault="00311C39" w:rsidP="00BD58E1">
      <w:pPr>
        <w:pStyle w:val="ListParagraph"/>
        <w:numPr>
          <w:ilvl w:val="2"/>
          <w:numId w:val="95"/>
        </w:numPr>
        <w:tabs>
          <w:tab w:val="left" w:pos="709"/>
        </w:tabs>
        <w:spacing w:before="100" w:after="0"/>
        <w:ind w:left="1985" w:hanging="567"/>
        <w:jc w:val="both"/>
        <w:rPr>
          <w:rFonts w:ascii="Arial" w:hAnsi="Arial" w:cs="Arial"/>
          <w:bCs/>
          <w:sz w:val="18"/>
          <w:szCs w:val="18"/>
        </w:rPr>
      </w:pPr>
      <w:r>
        <w:rPr>
          <w:rFonts w:ascii="Arial" w:hAnsi="Arial" w:cs="Arial"/>
          <w:bCs/>
          <w:sz w:val="18"/>
          <w:szCs w:val="18"/>
        </w:rPr>
        <w:t>accord with surveying practice; or</w:t>
      </w:r>
    </w:p>
    <w:p w14:paraId="405FA474" w14:textId="77777777" w:rsidR="00311C39" w:rsidRDefault="00311C39" w:rsidP="00BD58E1">
      <w:pPr>
        <w:pStyle w:val="ListParagraph"/>
        <w:numPr>
          <w:ilvl w:val="2"/>
          <w:numId w:val="95"/>
        </w:numPr>
        <w:tabs>
          <w:tab w:val="left" w:pos="709"/>
        </w:tabs>
        <w:spacing w:before="100" w:after="0"/>
        <w:ind w:left="1985" w:hanging="567"/>
        <w:jc w:val="both"/>
        <w:rPr>
          <w:rFonts w:ascii="Arial" w:hAnsi="Arial" w:cs="Arial"/>
          <w:bCs/>
          <w:sz w:val="18"/>
          <w:szCs w:val="18"/>
        </w:rPr>
      </w:pPr>
      <w:r>
        <w:rPr>
          <w:rFonts w:ascii="Arial" w:hAnsi="Arial" w:cs="Arial"/>
          <w:bCs/>
          <w:sz w:val="18"/>
          <w:szCs w:val="18"/>
        </w:rPr>
        <w:t xml:space="preserve">comply with any requirement, recommendation or requisition of an authority or registrar; or </w:t>
      </w:r>
    </w:p>
    <w:p w14:paraId="3034CD95" w14:textId="77777777" w:rsidR="00311C39" w:rsidRDefault="00311C39" w:rsidP="00BD58E1">
      <w:pPr>
        <w:pStyle w:val="ListParagraph"/>
        <w:numPr>
          <w:ilvl w:val="0"/>
          <w:numId w:val="99"/>
        </w:numPr>
        <w:tabs>
          <w:tab w:val="left" w:pos="709"/>
        </w:tabs>
        <w:spacing w:before="100" w:after="0"/>
        <w:rPr>
          <w:rFonts w:ascii="Arial" w:hAnsi="Arial" w:cs="Arial"/>
          <w:bCs/>
          <w:sz w:val="18"/>
          <w:szCs w:val="18"/>
        </w:rPr>
      </w:pPr>
      <w:r>
        <w:rPr>
          <w:rFonts w:ascii="Arial" w:hAnsi="Arial" w:cs="Arial"/>
          <w:bCs/>
          <w:sz w:val="18"/>
          <w:szCs w:val="18"/>
        </w:rPr>
        <w:t xml:space="preserve">in the opinion of the vendor (acting reasonably) are required or necessary for the purposes of the development, which may include: </w:t>
      </w:r>
    </w:p>
    <w:p w14:paraId="74BFA5FE" w14:textId="77777777" w:rsidR="00311C39" w:rsidRDefault="00311C39" w:rsidP="00BD58E1">
      <w:pPr>
        <w:pStyle w:val="ListParagraph"/>
        <w:numPr>
          <w:ilvl w:val="0"/>
          <w:numId w:val="100"/>
        </w:numPr>
        <w:tabs>
          <w:tab w:val="left" w:pos="709"/>
        </w:tabs>
        <w:spacing w:before="100" w:after="0"/>
        <w:ind w:left="1985" w:hanging="545"/>
        <w:jc w:val="both"/>
        <w:rPr>
          <w:rFonts w:ascii="Arial" w:hAnsi="Arial" w:cs="Arial"/>
          <w:bCs/>
          <w:sz w:val="18"/>
          <w:szCs w:val="18"/>
        </w:rPr>
      </w:pPr>
      <w:r>
        <w:rPr>
          <w:rFonts w:ascii="Arial" w:hAnsi="Arial" w:cs="Arial"/>
          <w:bCs/>
          <w:sz w:val="18"/>
          <w:szCs w:val="18"/>
        </w:rPr>
        <w:t xml:space="preserve">alterations required for the adequate servicing of the Site or any part of it; </w:t>
      </w:r>
    </w:p>
    <w:p w14:paraId="774FEB72" w14:textId="59BBA810" w:rsidR="00311C39" w:rsidRDefault="00311C39" w:rsidP="00BD58E1">
      <w:pPr>
        <w:pStyle w:val="ListParagraph"/>
        <w:numPr>
          <w:ilvl w:val="0"/>
          <w:numId w:val="100"/>
        </w:numPr>
        <w:tabs>
          <w:tab w:val="left" w:pos="709"/>
        </w:tabs>
        <w:spacing w:before="100" w:after="0"/>
        <w:ind w:left="1985" w:hanging="545"/>
        <w:jc w:val="both"/>
        <w:rPr>
          <w:rFonts w:ascii="Arial" w:hAnsi="Arial" w:cs="Arial"/>
          <w:bCs/>
          <w:sz w:val="18"/>
          <w:szCs w:val="18"/>
        </w:rPr>
      </w:pPr>
      <w:r>
        <w:rPr>
          <w:rFonts w:ascii="Arial" w:hAnsi="Arial" w:cs="Arial"/>
          <w:bCs/>
          <w:sz w:val="18"/>
          <w:szCs w:val="18"/>
        </w:rPr>
        <w:t xml:space="preserve">creating additional lots including reducing or altering the common property to create such lots. </w:t>
      </w:r>
    </w:p>
    <w:p w14:paraId="50085D17" w14:textId="77777777" w:rsidR="00311C39" w:rsidRDefault="00311C39" w:rsidP="00BD58E1">
      <w:pPr>
        <w:pStyle w:val="ListParagraph"/>
        <w:numPr>
          <w:ilvl w:val="0"/>
          <w:numId w:val="98"/>
        </w:numPr>
        <w:tabs>
          <w:tab w:val="left" w:pos="709"/>
        </w:tabs>
        <w:spacing w:before="100" w:after="0"/>
        <w:ind w:hanging="720"/>
        <w:jc w:val="both"/>
        <w:rPr>
          <w:rFonts w:ascii="Arial" w:hAnsi="Arial" w:cs="Arial"/>
          <w:bCs/>
          <w:sz w:val="18"/>
          <w:szCs w:val="18"/>
        </w:rPr>
      </w:pPr>
      <w:r>
        <w:rPr>
          <w:rFonts w:ascii="Arial" w:hAnsi="Arial" w:cs="Arial"/>
          <w:bCs/>
          <w:sz w:val="18"/>
          <w:szCs w:val="18"/>
        </w:rPr>
        <w:t xml:space="preserve">The Vendor will advise the purchaser in writing of any proposed amendment to the plan required by the registrar or requested by the vendor within 14 days after the receipt of the requirement of the registrar or the making of the request by the vendor (as the case may be). </w:t>
      </w:r>
    </w:p>
    <w:p w14:paraId="6BE80BC0" w14:textId="0B5A187B" w:rsidR="00311C39" w:rsidRDefault="00311C39" w:rsidP="00BD58E1">
      <w:pPr>
        <w:pStyle w:val="ListParagraph"/>
        <w:numPr>
          <w:ilvl w:val="0"/>
          <w:numId w:val="98"/>
        </w:numPr>
        <w:tabs>
          <w:tab w:val="left" w:pos="709"/>
        </w:tabs>
        <w:spacing w:before="100" w:after="0"/>
        <w:ind w:hanging="720"/>
        <w:jc w:val="both"/>
        <w:rPr>
          <w:rFonts w:ascii="Arial" w:hAnsi="Arial" w:cs="Arial"/>
          <w:bCs/>
          <w:sz w:val="18"/>
          <w:szCs w:val="18"/>
        </w:rPr>
      </w:pPr>
      <w:r>
        <w:rPr>
          <w:rFonts w:ascii="Arial" w:hAnsi="Arial" w:cs="Arial"/>
          <w:bCs/>
          <w:sz w:val="18"/>
          <w:szCs w:val="18"/>
        </w:rPr>
        <w:t xml:space="preserve">The purchaser must advise the vendor within 14 days of receipt of the proposed amendments (time being of the essence) whether the purchaser consents to those amendments. </w:t>
      </w:r>
    </w:p>
    <w:p w14:paraId="4017C122" w14:textId="77777777" w:rsidR="00311C39" w:rsidRDefault="00311C39" w:rsidP="00BD58E1">
      <w:pPr>
        <w:pStyle w:val="ListParagraph"/>
        <w:numPr>
          <w:ilvl w:val="0"/>
          <w:numId w:val="98"/>
        </w:numPr>
        <w:tabs>
          <w:tab w:val="left" w:pos="709"/>
        </w:tabs>
        <w:spacing w:before="100" w:after="0"/>
        <w:ind w:hanging="720"/>
        <w:jc w:val="both"/>
        <w:rPr>
          <w:rFonts w:ascii="Arial" w:hAnsi="Arial" w:cs="Arial"/>
          <w:bCs/>
          <w:sz w:val="18"/>
          <w:szCs w:val="18"/>
        </w:rPr>
      </w:pPr>
      <w:r>
        <w:rPr>
          <w:rFonts w:ascii="Arial" w:hAnsi="Arial" w:cs="Arial"/>
          <w:bCs/>
          <w:sz w:val="18"/>
          <w:szCs w:val="18"/>
        </w:rPr>
        <w:t>The purchaser agrees to accept the property described on the plan as ultimately registered notwithstanding that there may be minor variations or discrepancies between the lot or lots hereby sold and the lot or lots on the registered plan.</w:t>
      </w:r>
    </w:p>
    <w:p w14:paraId="6A58FCE8" w14:textId="69AF6AE4" w:rsidR="00311C39" w:rsidRDefault="00311C39" w:rsidP="00BD58E1">
      <w:pPr>
        <w:pStyle w:val="ListParagraph"/>
        <w:numPr>
          <w:ilvl w:val="0"/>
          <w:numId w:val="98"/>
        </w:numPr>
        <w:tabs>
          <w:tab w:val="left" w:pos="709"/>
        </w:tabs>
        <w:spacing w:before="100" w:after="0"/>
        <w:ind w:hanging="720"/>
        <w:jc w:val="both"/>
        <w:rPr>
          <w:rFonts w:ascii="Arial" w:hAnsi="Arial" w:cs="Arial"/>
          <w:bCs/>
          <w:sz w:val="18"/>
          <w:szCs w:val="18"/>
        </w:rPr>
      </w:pPr>
      <w:r>
        <w:rPr>
          <w:rFonts w:ascii="Arial" w:hAnsi="Arial" w:cs="Arial"/>
          <w:bCs/>
          <w:sz w:val="18"/>
          <w:szCs w:val="18"/>
        </w:rPr>
        <w:t xml:space="preserve">Without limiting any other provision in this Special Condition the purchaser acknowledges and agrees that: </w:t>
      </w:r>
    </w:p>
    <w:p w14:paraId="72EB3C06" w14:textId="77777777" w:rsidR="00311C39" w:rsidRDefault="00311C39" w:rsidP="00BD58E1">
      <w:pPr>
        <w:pStyle w:val="ListParagraph"/>
        <w:numPr>
          <w:ilvl w:val="0"/>
          <w:numId w:val="101"/>
        </w:numPr>
        <w:tabs>
          <w:tab w:val="left" w:pos="709"/>
        </w:tabs>
        <w:spacing w:before="100" w:after="0"/>
        <w:jc w:val="both"/>
        <w:rPr>
          <w:rFonts w:ascii="Arial" w:hAnsi="Arial" w:cs="Arial"/>
          <w:bCs/>
          <w:sz w:val="18"/>
          <w:szCs w:val="18"/>
        </w:rPr>
      </w:pPr>
      <w:r>
        <w:rPr>
          <w:rFonts w:ascii="Arial" w:hAnsi="Arial" w:cs="Arial"/>
          <w:bCs/>
          <w:sz w:val="18"/>
          <w:szCs w:val="18"/>
        </w:rPr>
        <w:t xml:space="preserve">the vendor may create additional lots by further subdividing any lots in any stage of the plan which may result in reducing the area of the common property; and </w:t>
      </w:r>
    </w:p>
    <w:p w14:paraId="456ABA06" w14:textId="77777777" w:rsidR="00311C39" w:rsidRDefault="00311C39" w:rsidP="00BD58E1">
      <w:pPr>
        <w:pStyle w:val="ListParagraph"/>
        <w:numPr>
          <w:ilvl w:val="0"/>
          <w:numId w:val="101"/>
        </w:numPr>
        <w:tabs>
          <w:tab w:val="left" w:pos="709"/>
        </w:tabs>
        <w:spacing w:before="100" w:after="0"/>
        <w:jc w:val="both"/>
        <w:rPr>
          <w:rFonts w:ascii="Arial" w:hAnsi="Arial" w:cs="Arial"/>
          <w:bCs/>
          <w:sz w:val="18"/>
          <w:szCs w:val="18"/>
        </w:rPr>
      </w:pPr>
      <w:r>
        <w:rPr>
          <w:rFonts w:ascii="Arial" w:hAnsi="Arial" w:cs="Arial"/>
          <w:bCs/>
          <w:sz w:val="18"/>
          <w:szCs w:val="18"/>
        </w:rPr>
        <w:t xml:space="preserve">if on the day of sale the property/land is described as more than one lot, the vendor may consolidate those lots into one or more titles as the vendor sees fit (but is not obliged to do so). </w:t>
      </w:r>
    </w:p>
    <w:p w14:paraId="2A6F5E29" w14:textId="77777777" w:rsidR="00311C39" w:rsidRDefault="00311C39" w:rsidP="00BD58E1">
      <w:pPr>
        <w:pStyle w:val="ListParagraph"/>
        <w:numPr>
          <w:ilvl w:val="0"/>
          <w:numId w:val="98"/>
        </w:numPr>
        <w:tabs>
          <w:tab w:val="left" w:pos="709"/>
        </w:tabs>
        <w:spacing w:before="100" w:after="0"/>
        <w:ind w:hanging="720"/>
        <w:jc w:val="both"/>
        <w:rPr>
          <w:rFonts w:ascii="Arial" w:hAnsi="Arial" w:cs="Arial"/>
          <w:bCs/>
          <w:sz w:val="18"/>
          <w:szCs w:val="18"/>
        </w:rPr>
      </w:pPr>
      <w:r>
        <w:rPr>
          <w:rFonts w:ascii="Arial" w:hAnsi="Arial" w:cs="Arial"/>
          <w:bCs/>
          <w:sz w:val="18"/>
          <w:szCs w:val="18"/>
        </w:rPr>
        <w:t xml:space="preserve"> The purchaser agrees not to object because of: </w:t>
      </w:r>
    </w:p>
    <w:p w14:paraId="0D7C068A" w14:textId="77777777" w:rsidR="00311C39" w:rsidRDefault="00311C39" w:rsidP="00BD58E1">
      <w:pPr>
        <w:pStyle w:val="ListParagraph"/>
        <w:numPr>
          <w:ilvl w:val="0"/>
          <w:numId w:val="102"/>
        </w:numPr>
        <w:tabs>
          <w:tab w:val="left" w:pos="709"/>
        </w:tabs>
        <w:spacing w:before="100" w:after="0"/>
        <w:jc w:val="both"/>
        <w:rPr>
          <w:rFonts w:ascii="Arial" w:hAnsi="Arial" w:cs="Arial"/>
          <w:bCs/>
          <w:sz w:val="18"/>
          <w:szCs w:val="18"/>
        </w:rPr>
      </w:pPr>
      <w:r>
        <w:rPr>
          <w:rFonts w:ascii="Arial" w:hAnsi="Arial" w:cs="Arial"/>
          <w:bCs/>
          <w:sz w:val="18"/>
          <w:szCs w:val="18"/>
        </w:rPr>
        <w:t xml:space="preserve">any amendment or alteration to the plan which does not materially affect the property/land (as determined by the Law Institute Property Law Dispute Resolution Committee of Victoria); or </w:t>
      </w:r>
    </w:p>
    <w:p w14:paraId="6A13A616" w14:textId="77777777" w:rsidR="00311C39" w:rsidRDefault="00311C39" w:rsidP="00BD58E1">
      <w:pPr>
        <w:pStyle w:val="ListParagraph"/>
        <w:numPr>
          <w:ilvl w:val="0"/>
          <w:numId w:val="102"/>
        </w:numPr>
        <w:tabs>
          <w:tab w:val="left" w:pos="709"/>
        </w:tabs>
        <w:spacing w:before="100" w:after="0"/>
        <w:jc w:val="both"/>
        <w:rPr>
          <w:rFonts w:ascii="Arial" w:hAnsi="Arial" w:cs="Arial"/>
          <w:bCs/>
          <w:sz w:val="18"/>
          <w:szCs w:val="18"/>
        </w:rPr>
      </w:pPr>
      <w:r>
        <w:rPr>
          <w:rFonts w:ascii="Arial" w:hAnsi="Arial" w:cs="Arial"/>
          <w:bCs/>
          <w:sz w:val="18"/>
          <w:szCs w:val="18"/>
        </w:rPr>
        <w:t xml:space="preserve">the creation of any additional lots; or </w:t>
      </w:r>
    </w:p>
    <w:p w14:paraId="0ED77E8D" w14:textId="77777777" w:rsidR="00311C39" w:rsidRDefault="00311C39" w:rsidP="00BD58E1">
      <w:pPr>
        <w:pStyle w:val="ListParagraph"/>
        <w:numPr>
          <w:ilvl w:val="0"/>
          <w:numId w:val="102"/>
        </w:numPr>
        <w:tabs>
          <w:tab w:val="left" w:pos="709"/>
        </w:tabs>
        <w:spacing w:before="100" w:after="0"/>
        <w:jc w:val="both"/>
        <w:rPr>
          <w:rFonts w:ascii="Arial" w:hAnsi="Arial" w:cs="Arial"/>
          <w:bCs/>
          <w:sz w:val="18"/>
          <w:szCs w:val="18"/>
        </w:rPr>
      </w:pPr>
      <w:r>
        <w:rPr>
          <w:rFonts w:ascii="Arial" w:hAnsi="Arial" w:cs="Arial"/>
          <w:bCs/>
          <w:sz w:val="18"/>
          <w:szCs w:val="18"/>
        </w:rPr>
        <w:t xml:space="preserve">the consolidation of any lot with another lot or lots; or </w:t>
      </w:r>
    </w:p>
    <w:p w14:paraId="7C1E918E" w14:textId="77777777" w:rsidR="00311C39" w:rsidRDefault="00311C39" w:rsidP="00BD58E1">
      <w:pPr>
        <w:pStyle w:val="ListParagraph"/>
        <w:numPr>
          <w:ilvl w:val="0"/>
          <w:numId w:val="102"/>
        </w:numPr>
        <w:tabs>
          <w:tab w:val="left" w:pos="709"/>
        </w:tabs>
        <w:spacing w:before="100" w:after="0"/>
        <w:jc w:val="both"/>
        <w:rPr>
          <w:rFonts w:ascii="Arial" w:hAnsi="Arial" w:cs="Arial"/>
          <w:bCs/>
          <w:sz w:val="18"/>
          <w:szCs w:val="18"/>
        </w:rPr>
      </w:pPr>
      <w:r>
        <w:rPr>
          <w:rFonts w:ascii="Arial" w:hAnsi="Arial" w:cs="Arial"/>
          <w:bCs/>
          <w:sz w:val="18"/>
          <w:szCs w:val="18"/>
        </w:rPr>
        <w:t xml:space="preserve">any alleged misdescription of the property/land or deficiency in its area or measurements; or </w:t>
      </w:r>
    </w:p>
    <w:p w14:paraId="3BC2E67A" w14:textId="77777777" w:rsidR="00311C39" w:rsidRDefault="00311C39" w:rsidP="00BD58E1">
      <w:pPr>
        <w:pStyle w:val="ListParagraph"/>
        <w:numPr>
          <w:ilvl w:val="0"/>
          <w:numId w:val="102"/>
        </w:numPr>
        <w:tabs>
          <w:tab w:val="left" w:pos="709"/>
        </w:tabs>
        <w:spacing w:before="100" w:after="0"/>
        <w:jc w:val="both"/>
        <w:rPr>
          <w:rFonts w:ascii="Arial" w:hAnsi="Arial" w:cs="Arial"/>
          <w:bCs/>
          <w:sz w:val="18"/>
          <w:szCs w:val="18"/>
        </w:rPr>
      </w:pPr>
      <w:r>
        <w:rPr>
          <w:rFonts w:ascii="Arial" w:hAnsi="Arial" w:cs="Arial"/>
          <w:bCs/>
          <w:sz w:val="18"/>
          <w:szCs w:val="18"/>
        </w:rPr>
        <w:t xml:space="preserve">any renumbering of stages or lots on the plan, </w:t>
      </w:r>
    </w:p>
    <w:p w14:paraId="3F10B3C2" w14:textId="77777777" w:rsidR="00311C39" w:rsidRPr="00BD77DB" w:rsidRDefault="00311C39" w:rsidP="00311C39">
      <w:pPr>
        <w:tabs>
          <w:tab w:val="left" w:pos="709"/>
        </w:tabs>
        <w:spacing w:before="100" w:after="0"/>
        <w:ind w:left="720"/>
        <w:jc w:val="both"/>
        <w:rPr>
          <w:rFonts w:ascii="Arial" w:hAnsi="Arial" w:cs="Arial"/>
          <w:b/>
          <w:sz w:val="18"/>
          <w:szCs w:val="18"/>
        </w:rPr>
      </w:pPr>
      <w:r w:rsidRPr="00BD77DB">
        <w:rPr>
          <w:rFonts w:ascii="Arial" w:hAnsi="Arial" w:cs="Arial"/>
          <w:b/>
          <w:sz w:val="18"/>
          <w:szCs w:val="18"/>
        </w:rPr>
        <w:t xml:space="preserve">nor will the purchaser call upon the vendor to amend title or pay all or any part of the cost of doing so. </w:t>
      </w:r>
    </w:p>
    <w:p w14:paraId="7ECCE05B" w14:textId="77777777" w:rsidR="00311C39" w:rsidRDefault="00311C39" w:rsidP="00BD58E1">
      <w:pPr>
        <w:pStyle w:val="ListParagraph"/>
        <w:numPr>
          <w:ilvl w:val="0"/>
          <w:numId w:val="98"/>
        </w:numPr>
        <w:tabs>
          <w:tab w:val="left" w:pos="709"/>
        </w:tabs>
        <w:spacing w:before="100" w:after="0"/>
        <w:ind w:hanging="720"/>
        <w:jc w:val="both"/>
        <w:rPr>
          <w:rFonts w:ascii="Arial" w:hAnsi="Arial" w:cs="Arial"/>
          <w:bCs/>
          <w:sz w:val="18"/>
          <w:szCs w:val="18"/>
        </w:rPr>
      </w:pPr>
      <w:r>
        <w:rPr>
          <w:rFonts w:ascii="Arial" w:hAnsi="Arial" w:cs="Arial"/>
          <w:bCs/>
          <w:sz w:val="18"/>
          <w:szCs w:val="18"/>
        </w:rPr>
        <w:t xml:space="preserve">The purchaser agrees that (without limitation) an amendment to the plan which results in a change to the area of the property of less than 5% is a minor variation or discrepancy and does not materially affect the property/land. </w:t>
      </w:r>
    </w:p>
    <w:p w14:paraId="666D7D1D" w14:textId="62D7CB30" w:rsidR="00311C39" w:rsidRPr="00311C39" w:rsidRDefault="00311C39" w:rsidP="00311C39">
      <w:pPr>
        <w:tabs>
          <w:tab w:val="left" w:pos="709"/>
        </w:tabs>
        <w:spacing w:before="100" w:after="240"/>
        <w:jc w:val="both"/>
        <w:rPr>
          <w:rFonts w:ascii="Arial" w:hAnsi="Arial" w:cs="Arial"/>
          <w:bCs/>
          <w:sz w:val="18"/>
          <w:szCs w:val="18"/>
        </w:rPr>
      </w:pPr>
    </w:p>
    <w:p w14:paraId="6BF5361A" w14:textId="7020EA6D" w:rsidR="00311C39" w:rsidRPr="00311C39" w:rsidRDefault="00311C39" w:rsidP="00311C39">
      <w:pPr>
        <w:pStyle w:val="Heading1"/>
        <w:spacing w:before="300" w:after="12"/>
        <w:jc w:val="both"/>
        <w:rPr>
          <w:rFonts w:ascii="Arial" w:hAnsi="Arial" w:cs="Arial"/>
          <w:b/>
          <w:bCs/>
          <w:color w:val="auto"/>
          <w:sz w:val="18"/>
          <w:szCs w:val="18"/>
        </w:rPr>
      </w:pPr>
      <w:r w:rsidRPr="00311C39">
        <w:rPr>
          <w:rFonts w:ascii="Arial" w:hAnsi="Arial" w:cs="Arial"/>
          <w:b/>
          <w:bCs/>
          <w:color w:val="auto"/>
          <w:sz w:val="18"/>
          <w:szCs w:val="18"/>
        </w:rPr>
        <w:t xml:space="preserve">30             ENCUMBRANCES </w:t>
      </w:r>
    </w:p>
    <w:p w14:paraId="3929733D" w14:textId="77777777" w:rsidR="00311C39" w:rsidRDefault="00311C39" w:rsidP="00BD58E1">
      <w:pPr>
        <w:pStyle w:val="ListParagraph"/>
        <w:numPr>
          <w:ilvl w:val="2"/>
          <w:numId w:val="103"/>
        </w:numPr>
        <w:tabs>
          <w:tab w:val="left" w:pos="709"/>
        </w:tabs>
        <w:spacing w:before="100" w:after="0"/>
        <w:ind w:left="709" w:hanging="709"/>
        <w:jc w:val="both"/>
        <w:rPr>
          <w:rFonts w:ascii="Arial" w:hAnsi="Arial" w:cs="Arial"/>
          <w:b/>
          <w:bCs/>
          <w:sz w:val="18"/>
          <w:szCs w:val="18"/>
        </w:rPr>
      </w:pPr>
      <w:r>
        <w:rPr>
          <w:rFonts w:ascii="Arial" w:hAnsi="Arial" w:cs="Arial"/>
          <w:bCs/>
          <w:sz w:val="18"/>
          <w:szCs w:val="18"/>
        </w:rPr>
        <w:t xml:space="preserve">Purchaser buys subject to Encumbrances </w:t>
      </w:r>
    </w:p>
    <w:p w14:paraId="0636C54E" w14:textId="77777777" w:rsidR="00311C39" w:rsidRDefault="00311C39" w:rsidP="00BD58E1">
      <w:pPr>
        <w:pStyle w:val="ListParagraph"/>
        <w:keepNext/>
        <w:numPr>
          <w:ilvl w:val="1"/>
          <w:numId w:val="92"/>
        </w:numPr>
        <w:tabs>
          <w:tab w:val="left" w:pos="567"/>
          <w:tab w:val="left" w:pos="709"/>
          <w:tab w:val="left" w:pos="1134"/>
          <w:tab w:val="right" w:pos="9781"/>
        </w:tabs>
        <w:spacing w:before="100" w:after="0" w:line="240" w:lineRule="auto"/>
        <w:ind w:left="709"/>
        <w:contextualSpacing w:val="0"/>
        <w:jc w:val="both"/>
        <w:rPr>
          <w:rFonts w:ascii="Arial" w:hAnsi="Arial" w:cs="Arial"/>
          <w:bCs/>
          <w:sz w:val="18"/>
          <w:szCs w:val="18"/>
        </w:rPr>
      </w:pPr>
      <w:r>
        <w:rPr>
          <w:rFonts w:ascii="Arial" w:hAnsi="Arial" w:cs="Arial"/>
          <w:bCs/>
          <w:sz w:val="18"/>
          <w:szCs w:val="18"/>
        </w:rPr>
        <w:t>The purchaser:</w:t>
      </w:r>
    </w:p>
    <w:p w14:paraId="7E3BE227" w14:textId="77777777" w:rsidR="00311C39" w:rsidRDefault="00311C39" w:rsidP="00BD58E1">
      <w:pPr>
        <w:pStyle w:val="ListParagraph"/>
        <w:numPr>
          <w:ilvl w:val="0"/>
          <w:numId w:val="104"/>
        </w:numPr>
        <w:tabs>
          <w:tab w:val="left" w:pos="709"/>
        </w:tabs>
        <w:spacing w:before="100" w:after="0"/>
        <w:jc w:val="both"/>
        <w:rPr>
          <w:rFonts w:ascii="Arial" w:hAnsi="Arial" w:cs="Arial"/>
          <w:bCs/>
          <w:sz w:val="18"/>
          <w:szCs w:val="18"/>
        </w:rPr>
      </w:pPr>
      <w:r>
        <w:rPr>
          <w:rFonts w:ascii="Arial" w:hAnsi="Arial" w:cs="Arial"/>
          <w:bCs/>
          <w:sz w:val="18"/>
          <w:szCs w:val="18"/>
        </w:rPr>
        <w:t>admits that the property is sold subject to the provisions of the Subdivision Act;</w:t>
      </w:r>
    </w:p>
    <w:p w14:paraId="5A5FE16F" w14:textId="77777777" w:rsidR="00311C39" w:rsidRDefault="00311C39" w:rsidP="00BD58E1">
      <w:pPr>
        <w:pStyle w:val="ListParagraph"/>
        <w:numPr>
          <w:ilvl w:val="0"/>
          <w:numId w:val="104"/>
        </w:numPr>
        <w:tabs>
          <w:tab w:val="left" w:pos="709"/>
        </w:tabs>
        <w:spacing w:before="100" w:after="0"/>
        <w:jc w:val="both"/>
        <w:rPr>
          <w:rFonts w:ascii="Arial" w:hAnsi="Arial" w:cs="Arial"/>
          <w:bCs/>
          <w:sz w:val="18"/>
          <w:szCs w:val="18"/>
        </w:rPr>
      </w:pPr>
      <w:r>
        <w:rPr>
          <w:rFonts w:ascii="Arial" w:hAnsi="Arial" w:cs="Arial"/>
          <w:bCs/>
          <w:sz w:val="18"/>
          <w:szCs w:val="18"/>
        </w:rPr>
        <w:t xml:space="preserve">buys the property subject to: </w:t>
      </w:r>
    </w:p>
    <w:p w14:paraId="2B58557D" w14:textId="404332D3" w:rsidR="00311C39" w:rsidRDefault="00311C39" w:rsidP="00BD58E1">
      <w:pPr>
        <w:pStyle w:val="ListParagraph"/>
        <w:numPr>
          <w:ilvl w:val="0"/>
          <w:numId w:val="105"/>
        </w:numPr>
        <w:tabs>
          <w:tab w:val="left" w:pos="709"/>
        </w:tabs>
        <w:spacing w:before="100" w:after="0"/>
        <w:ind w:left="1985" w:hanging="556"/>
        <w:jc w:val="both"/>
        <w:rPr>
          <w:rFonts w:ascii="Arial" w:hAnsi="Arial" w:cs="Arial"/>
          <w:bCs/>
          <w:sz w:val="18"/>
          <w:szCs w:val="18"/>
        </w:rPr>
      </w:pPr>
      <w:r>
        <w:rPr>
          <w:rFonts w:ascii="Arial" w:hAnsi="Arial" w:cs="Arial"/>
          <w:bCs/>
          <w:sz w:val="18"/>
          <w:szCs w:val="18"/>
        </w:rPr>
        <w:t>the Encumbrances.</w:t>
      </w:r>
    </w:p>
    <w:p w14:paraId="76D4610B" w14:textId="77777777" w:rsidR="00311C39" w:rsidRDefault="00311C39" w:rsidP="00BD58E1">
      <w:pPr>
        <w:pStyle w:val="ListParagraph"/>
        <w:numPr>
          <w:ilvl w:val="0"/>
          <w:numId w:val="105"/>
        </w:numPr>
        <w:tabs>
          <w:tab w:val="left" w:pos="709"/>
        </w:tabs>
        <w:spacing w:before="100" w:after="0"/>
        <w:ind w:left="1985" w:hanging="556"/>
        <w:jc w:val="both"/>
        <w:rPr>
          <w:rFonts w:ascii="Arial" w:hAnsi="Arial" w:cs="Arial"/>
          <w:bCs/>
          <w:sz w:val="18"/>
          <w:szCs w:val="18"/>
        </w:rPr>
      </w:pPr>
      <w:r>
        <w:rPr>
          <w:rFonts w:ascii="Arial" w:hAnsi="Arial" w:cs="Arial"/>
          <w:bCs/>
          <w:sz w:val="18"/>
          <w:szCs w:val="18"/>
        </w:rPr>
        <w:t xml:space="preserve">all restrictions on its use or development that are imposed or prescribed by the laws that apply to it; </w:t>
      </w:r>
    </w:p>
    <w:p w14:paraId="4C9BCB85" w14:textId="77777777" w:rsidR="00311C39" w:rsidRDefault="00311C39" w:rsidP="00BD58E1">
      <w:pPr>
        <w:pStyle w:val="ListParagraph"/>
        <w:numPr>
          <w:ilvl w:val="0"/>
          <w:numId w:val="105"/>
        </w:numPr>
        <w:tabs>
          <w:tab w:val="left" w:pos="709"/>
        </w:tabs>
        <w:spacing w:before="100" w:after="0"/>
        <w:ind w:left="1985" w:hanging="556"/>
        <w:jc w:val="both"/>
        <w:rPr>
          <w:rFonts w:ascii="Arial" w:hAnsi="Arial" w:cs="Arial"/>
          <w:bCs/>
          <w:sz w:val="18"/>
          <w:szCs w:val="18"/>
        </w:rPr>
      </w:pPr>
      <w:r>
        <w:rPr>
          <w:rFonts w:ascii="Arial" w:hAnsi="Arial" w:cs="Arial"/>
          <w:bCs/>
          <w:sz w:val="18"/>
          <w:szCs w:val="18"/>
        </w:rPr>
        <w:t>all easements and encumbrances affecting the site including those created or implied by the Subdivision Act; and</w:t>
      </w:r>
    </w:p>
    <w:p w14:paraId="0FDB9625" w14:textId="77777777" w:rsidR="00311C39" w:rsidRDefault="00311C39" w:rsidP="00BD58E1">
      <w:pPr>
        <w:pStyle w:val="ListParagraph"/>
        <w:numPr>
          <w:ilvl w:val="0"/>
          <w:numId w:val="105"/>
        </w:numPr>
        <w:tabs>
          <w:tab w:val="left" w:pos="709"/>
        </w:tabs>
        <w:spacing w:before="100" w:after="0"/>
        <w:ind w:left="1985" w:hanging="556"/>
        <w:jc w:val="both"/>
        <w:rPr>
          <w:rFonts w:ascii="Arial" w:hAnsi="Arial" w:cs="Arial"/>
          <w:bCs/>
          <w:sz w:val="18"/>
          <w:szCs w:val="18"/>
        </w:rPr>
      </w:pPr>
      <w:r>
        <w:rPr>
          <w:rFonts w:ascii="Arial" w:hAnsi="Arial" w:cs="Arial"/>
          <w:bCs/>
          <w:sz w:val="18"/>
          <w:szCs w:val="18"/>
        </w:rPr>
        <w:t xml:space="preserve">the rights of the vendor under this contract; and   </w:t>
      </w:r>
    </w:p>
    <w:p w14:paraId="761BC156" w14:textId="77777777" w:rsidR="00311C39" w:rsidRDefault="00311C39" w:rsidP="00311C39">
      <w:pPr>
        <w:pStyle w:val="ListParagraph"/>
        <w:tabs>
          <w:tab w:val="left" w:pos="709"/>
        </w:tabs>
        <w:spacing w:before="100"/>
        <w:ind w:left="1985"/>
        <w:jc w:val="both"/>
        <w:rPr>
          <w:rFonts w:ascii="Arial" w:hAnsi="Arial" w:cs="Arial"/>
          <w:bCs/>
          <w:sz w:val="18"/>
          <w:szCs w:val="18"/>
        </w:rPr>
      </w:pPr>
    </w:p>
    <w:p w14:paraId="21D4ED6A" w14:textId="77777777" w:rsidR="00311C39" w:rsidRDefault="00311C39" w:rsidP="00BD58E1">
      <w:pPr>
        <w:pStyle w:val="ListParagraph"/>
        <w:numPr>
          <w:ilvl w:val="2"/>
          <w:numId w:val="103"/>
        </w:numPr>
        <w:tabs>
          <w:tab w:val="left" w:pos="709"/>
        </w:tabs>
        <w:spacing w:before="100" w:after="0"/>
        <w:ind w:left="709" w:hanging="709"/>
        <w:jc w:val="both"/>
        <w:rPr>
          <w:rFonts w:ascii="Arial" w:hAnsi="Arial" w:cs="Arial"/>
          <w:bCs/>
          <w:sz w:val="18"/>
          <w:szCs w:val="18"/>
        </w:rPr>
      </w:pPr>
      <w:r>
        <w:rPr>
          <w:rFonts w:ascii="Arial" w:hAnsi="Arial" w:cs="Arial"/>
          <w:bCs/>
          <w:sz w:val="18"/>
          <w:szCs w:val="18"/>
        </w:rPr>
        <w:t xml:space="preserve">Further encumbrances </w:t>
      </w:r>
    </w:p>
    <w:p w14:paraId="00A4C804" w14:textId="77777777" w:rsidR="00311C39" w:rsidRDefault="00311C39" w:rsidP="00BD58E1">
      <w:pPr>
        <w:pStyle w:val="ListParagraph"/>
        <w:keepNext/>
        <w:numPr>
          <w:ilvl w:val="1"/>
          <w:numId w:val="92"/>
        </w:numPr>
        <w:tabs>
          <w:tab w:val="left" w:pos="567"/>
          <w:tab w:val="left" w:pos="709"/>
          <w:tab w:val="left" w:pos="1134"/>
          <w:tab w:val="right" w:pos="9781"/>
        </w:tabs>
        <w:spacing w:before="100" w:after="0" w:line="240" w:lineRule="auto"/>
        <w:ind w:left="709"/>
        <w:contextualSpacing w:val="0"/>
        <w:jc w:val="both"/>
        <w:rPr>
          <w:rFonts w:ascii="Arial" w:hAnsi="Arial" w:cs="Arial"/>
          <w:bCs/>
          <w:sz w:val="18"/>
          <w:szCs w:val="18"/>
        </w:rPr>
      </w:pPr>
      <w:r>
        <w:rPr>
          <w:rFonts w:ascii="Arial" w:hAnsi="Arial" w:cs="Arial"/>
          <w:bCs/>
          <w:sz w:val="18"/>
          <w:szCs w:val="18"/>
        </w:rPr>
        <w:t xml:space="preserve">The purchaser acknowledges that the vendor: </w:t>
      </w:r>
    </w:p>
    <w:p w14:paraId="4C99E006" w14:textId="77777777" w:rsidR="00311C39" w:rsidRDefault="00311C39" w:rsidP="00BD58E1">
      <w:pPr>
        <w:pStyle w:val="ListParagraph"/>
        <w:numPr>
          <w:ilvl w:val="0"/>
          <w:numId w:val="106"/>
        </w:numPr>
        <w:tabs>
          <w:tab w:val="left" w:pos="709"/>
        </w:tabs>
        <w:spacing w:before="100" w:after="0"/>
        <w:jc w:val="both"/>
        <w:rPr>
          <w:rFonts w:ascii="Arial" w:hAnsi="Arial" w:cs="Arial"/>
          <w:bCs/>
          <w:sz w:val="18"/>
          <w:szCs w:val="18"/>
        </w:rPr>
      </w:pPr>
      <w:r>
        <w:rPr>
          <w:rFonts w:ascii="Arial" w:hAnsi="Arial" w:cs="Arial"/>
          <w:bCs/>
          <w:sz w:val="18"/>
          <w:szCs w:val="18"/>
        </w:rPr>
        <w:t xml:space="preserve">may create or grant easements, covenants, restrictions and other rights and obligations affecting the whole or any part of the site; </w:t>
      </w:r>
    </w:p>
    <w:p w14:paraId="46342437" w14:textId="77777777" w:rsidR="00311C39" w:rsidRDefault="00311C39" w:rsidP="00BD58E1">
      <w:pPr>
        <w:pStyle w:val="ListParagraph"/>
        <w:numPr>
          <w:ilvl w:val="0"/>
          <w:numId w:val="106"/>
        </w:numPr>
        <w:tabs>
          <w:tab w:val="left" w:pos="709"/>
        </w:tabs>
        <w:spacing w:before="100" w:after="0"/>
        <w:jc w:val="both"/>
        <w:rPr>
          <w:rFonts w:ascii="Arial" w:hAnsi="Arial" w:cs="Arial"/>
          <w:bCs/>
          <w:sz w:val="18"/>
          <w:szCs w:val="18"/>
        </w:rPr>
      </w:pPr>
      <w:r>
        <w:rPr>
          <w:rFonts w:ascii="Arial" w:hAnsi="Arial" w:cs="Arial"/>
          <w:bCs/>
          <w:sz w:val="18"/>
          <w:szCs w:val="18"/>
        </w:rPr>
        <w:t xml:space="preserve">may enter into an agreement under section 173 of the </w:t>
      </w:r>
      <w:r>
        <w:rPr>
          <w:rFonts w:ascii="Arial" w:hAnsi="Arial" w:cs="Arial"/>
          <w:bCs/>
          <w:i/>
          <w:iCs/>
          <w:sz w:val="18"/>
          <w:szCs w:val="18"/>
        </w:rPr>
        <w:t xml:space="preserve">Planning and Environment Act 1987 </w:t>
      </w:r>
      <w:r>
        <w:rPr>
          <w:rFonts w:ascii="Arial" w:hAnsi="Arial" w:cs="Arial"/>
          <w:bCs/>
          <w:sz w:val="18"/>
          <w:szCs w:val="18"/>
        </w:rPr>
        <w:t xml:space="preserve">(Vic); </w:t>
      </w:r>
    </w:p>
    <w:p w14:paraId="595E35B5" w14:textId="77777777" w:rsidR="00311C39" w:rsidRDefault="00311C39" w:rsidP="00BD58E1">
      <w:pPr>
        <w:pStyle w:val="ListParagraph"/>
        <w:numPr>
          <w:ilvl w:val="0"/>
          <w:numId w:val="106"/>
        </w:numPr>
        <w:tabs>
          <w:tab w:val="left" w:pos="709"/>
        </w:tabs>
        <w:spacing w:before="100" w:after="0"/>
        <w:jc w:val="both"/>
        <w:rPr>
          <w:rFonts w:ascii="Arial" w:hAnsi="Arial" w:cs="Arial"/>
          <w:bCs/>
          <w:sz w:val="18"/>
          <w:szCs w:val="18"/>
        </w:rPr>
      </w:pPr>
      <w:r>
        <w:rPr>
          <w:rFonts w:ascii="Arial" w:hAnsi="Arial" w:cs="Arial"/>
          <w:bCs/>
          <w:sz w:val="18"/>
          <w:szCs w:val="18"/>
        </w:rPr>
        <w:t xml:space="preserve">may grant leases or other occupation rights to third parties over the site (excluding the property) including, without limitation, statutory authorities and suppliers of utilities; </w:t>
      </w:r>
    </w:p>
    <w:p w14:paraId="0E3F57E5" w14:textId="77777777" w:rsidR="00311C39" w:rsidRDefault="00311C39" w:rsidP="00BD58E1">
      <w:pPr>
        <w:pStyle w:val="ListParagraph"/>
        <w:numPr>
          <w:ilvl w:val="0"/>
          <w:numId w:val="106"/>
        </w:numPr>
        <w:tabs>
          <w:tab w:val="left" w:pos="709"/>
        </w:tabs>
        <w:spacing w:before="100" w:after="0"/>
        <w:jc w:val="both"/>
        <w:rPr>
          <w:rFonts w:ascii="Arial" w:hAnsi="Arial" w:cs="Arial"/>
          <w:bCs/>
          <w:sz w:val="18"/>
          <w:szCs w:val="18"/>
        </w:rPr>
      </w:pPr>
      <w:r>
        <w:rPr>
          <w:rFonts w:ascii="Arial" w:hAnsi="Arial" w:cs="Arial"/>
          <w:bCs/>
          <w:sz w:val="18"/>
          <w:szCs w:val="18"/>
        </w:rPr>
        <w:t>is entitled to require that:</w:t>
      </w:r>
    </w:p>
    <w:p w14:paraId="13242AD6" w14:textId="64B54273" w:rsidR="0049151B" w:rsidRPr="00311C39" w:rsidRDefault="00311C39" w:rsidP="00BD58E1">
      <w:pPr>
        <w:pStyle w:val="ListParagraph"/>
        <w:numPr>
          <w:ilvl w:val="0"/>
          <w:numId w:val="107"/>
        </w:numPr>
        <w:tabs>
          <w:tab w:val="left" w:pos="709"/>
        </w:tabs>
        <w:spacing w:before="100" w:after="240"/>
        <w:ind w:left="1985" w:hanging="567"/>
        <w:jc w:val="both"/>
        <w:rPr>
          <w:rFonts w:ascii="Arial" w:hAnsi="Arial" w:cs="Arial"/>
          <w:bCs/>
          <w:sz w:val="18"/>
          <w:szCs w:val="18"/>
        </w:rPr>
      </w:pPr>
      <w:r w:rsidRPr="00311C39">
        <w:rPr>
          <w:rFonts w:ascii="Arial" w:hAnsi="Arial" w:cs="Arial"/>
          <w:bCs/>
          <w:sz w:val="18"/>
          <w:szCs w:val="18"/>
        </w:rPr>
        <w:t xml:space="preserve">the transfer incorporates a covenant; or </w:t>
      </w:r>
    </w:p>
    <w:p w14:paraId="4E12C45B" w14:textId="77777777" w:rsidR="00311C39" w:rsidRDefault="00311C39" w:rsidP="00BD58E1">
      <w:pPr>
        <w:pStyle w:val="ListParagraph"/>
        <w:numPr>
          <w:ilvl w:val="0"/>
          <w:numId w:val="107"/>
        </w:numPr>
        <w:tabs>
          <w:tab w:val="left" w:pos="709"/>
        </w:tabs>
        <w:spacing w:before="100" w:after="0"/>
        <w:ind w:left="1985" w:hanging="567"/>
        <w:jc w:val="both"/>
        <w:rPr>
          <w:rFonts w:ascii="Arial" w:hAnsi="Arial" w:cs="Arial"/>
          <w:bCs/>
          <w:sz w:val="18"/>
          <w:szCs w:val="18"/>
        </w:rPr>
      </w:pPr>
      <w:r>
        <w:rPr>
          <w:rFonts w:ascii="Arial" w:hAnsi="Arial" w:cs="Arial"/>
          <w:bCs/>
          <w:sz w:val="18"/>
          <w:szCs w:val="18"/>
        </w:rPr>
        <w:t xml:space="preserve">create an easement or other restriction that will burden the property/land, </w:t>
      </w:r>
    </w:p>
    <w:p w14:paraId="4103B911" w14:textId="77777777" w:rsidR="00311C39" w:rsidRPr="00311C39" w:rsidRDefault="00311C39" w:rsidP="00311C39">
      <w:pPr>
        <w:tabs>
          <w:tab w:val="left" w:pos="709"/>
        </w:tabs>
        <w:spacing w:before="100" w:after="0"/>
        <w:ind w:left="1418"/>
        <w:jc w:val="both"/>
        <w:rPr>
          <w:rFonts w:ascii="Arial" w:hAnsi="Arial" w:cs="Arial"/>
          <w:b/>
          <w:sz w:val="18"/>
          <w:szCs w:val="18"/>
        </w:rPr>
      </w:pPr>
      <w:r w:rsidRPr="00311C39">
        <w:rPr>
          <w:rFonts w:ascii="Arial" w:hAnsi="Arial" w:cs="Arial"/>
          <w:b/>
          <w:sz w:val="18"/>
          <w:szCs w:val="18"/>
        </w:rPr>
        <w:t xml:space="preserve">if any one or more of these are: </w:t>
      </w:r>
    </w:p>
    <w:p w14:paraId="46DF8B21" w14:textId="77777777" w:rsidR="00311C39" w:rsidRDefault="00311C39" w:rsidP="00BD58E1">
      <w:pPr>
        <w:pStyle w:val="ListParagraph"/>
        <w:numPr>
          <w:ilvl w:val="0"/>
          <w:numId w:val="106"/>
        </w:numPr>
        <w:tabs>
          <w:tab w:val="left" w:pos="709"/>
        </w:tabs>
        <w:spacing w:before="100" w:after="0"/>
        <w:jc w:val="both"/>
        <w:rPr>
          <w:rFonts w:ascii="Arial" w:hAnsi="Arial" w:cs="Arial"/>
          <w:bCs/>
          <w:sz w:val="18"/>
          <w:szCs w:val="18"/>
        </w:rPr>
      </w:pPr>
      <w:r>
        <w:rPr>
          <w:rFonts w:ascii="Arial" w:hAnsi="Arial" w:cs="Arial"/>
          <w:bCs/>
          <w:sz w:val="18"/>
          <w:szCs w:val="18"/>
        </w:rPr>
        <w:t>required by any authority;</w:t>
      </w:r>
    </w:p>
    <w:p w14:paraId="08E9558C" w14:textId="77777777" w:rsidR="00311C39" w:rsidRDefault="00311C39" w:rsidP="00BD58E1">
      <w:pPr>
        <w:pStyle w:val="ListParagraph"/>
        <w:numPr>
          <w:ilvl w:val="0"/>
          <w:numId w:val="106"/>
        </w:numPr>
        <w:tabs>
          <w:tab w:val="left" w:pos="709"/>
        </w:tabs>
        <w:spacing w:before="100" w:after="0"/>
        <w:jc w:val="both"/>
        <w:rPr>
          <w:rFonts w:ascii="Arial" w:hAnsi="Arial" w:cs="Arial"/>
          <w:bCs/>
          <w:sz w:val="18"/>
          <w:szCs w:val="18"/>
        </w:rPr>
      </w:pPr>
      <w:r>
        <w:rPr>
          <w:rFonts w:ascii="Arial" w:hAnsi="Arial" w:cs="Arial"/>
          <w:bCs/>
          <w:sz w:val="18"/>
          <w:szCs w:val="18"/>
        </w:rPr>
        <w:t xml:space="preserve">required for the certification or registration of the plan; or </w:t>
      </w:r>
    </w:p>
    <w:p w14:paraId="7A838631" w14:textId="77777777" w:rsidR="00311C39" w:rsidRDefault="00311C39" w:rsidP="00BD58E1">
      <w:pPr>
        <w:pStyle w:val="ListParagraph"/>
        <w:numPr>
          <w:ilvl w:val="0"/>
          <w:numId w:val="106"/>
        </w:numPr>
        <w:tabs>
          <w:tab w:val="left" w:pos="709"/>
        </w:tabs>
        <w:spacing w:before="100" w:after="0"/>
        <w:jc w:val="both"/>
        <w:rPr>
          <w:rFonts w:ascii="Arial" w:hAnsi="Arial" w:cs="Arial"/>
          <w:bCs/>
          <w:sz w:val="18"/>
          <w:szCs w:val="18"/>
        </w:rPr>
      </w:pPr>
      <w:r>
        <w:rPr>
          <w:rFonts w:ascii="Arial" w:hAnsi="Arial" w:cs="Arial"/>
          <w:bCs/>
          <w:sz w:val="18"/>
          <w:szCs w:val="18"/>
        </w:rPr>
        <w:t xml:space="preserve">in the opinion of the vendor (acting reasonably), necessary or desirable for the development, use, occupation, proper management or adequate servicing of the site or of any part of it. </w:t>
      </w:r>
    </w:p>
    <w:p w14:paraId="22BFF7B2" w14:textId="77777777" w:rsidR="00311C39" w:rsidRDefault="00311C39" w:rsidP="00311C39">
      <w:pPr>
        <w:pStyle w:val="ListParagraph"/>
        <w:tabs>
          <w:tab w:val="left" w:pos="709"/>
        </w:tabs>
        <w:spacing w:before="100"/>
        <w:ind w:left="709"/>
        <w:jc w:val="both"/>
        <w:rPr>
          <w:rFonts w:ascii="Arial" w:hAnsi="Arial" w:cs="Arial"/>
          <w:bCs/>
          <w:sz w:val="18"/>
          <w:szCs w:val="18"/>
        </w:rPr>
      </w:pPr>
      <w:r>
        <w:rPr>
          <w:rFonts w:ascii="Arial" w:hAnsi="Arial" w:cs="Arial"/>
          <w:bCs/>
          <w:sz w:val="18"/>
          <w:szCs w:val="18"/>
        </w:rPr>
        <w:t xml:space="preserve">(viii)    Section 10(1) of the Sale of Property/land Act does not apply to this contract in respect of the final                       location of an easement shown on the certified plan. </w:t>
      </w:r>
    </w:p>
    <w:p w14:paraId="3D5366D3" w14:textId="140E02A2" w:rsidR="00DF4073" w:rsidRPr="00DF4073" w:rsidRDefault="00DF4073" w:rsidP="00DF4073">
      <w:pPr>
        <w:pStyle w:val="Heading1"/>
        <w:spacing w:before="300" w:after="12"/>
        <w:jc w:val="both"/>
        <w:rPr>
          <w:rFonts w:ascii="Arial" w:hAnsi="Arial" w:cs="Arial"/>
          <w:b/>
          <w:bCs/>
          <w:color w:val="auto"/>
          <w:sz w:val="18"/>
          <w:szCs w:val="18"/>
        </w:rPr>
      </w:pPr>
      <w:r w:rsidRPr="00DF4073">
        <w:rPr>
          <w:rFonts w:ascii="Arial" w:hAnsi="Arial" w:cs="Arial"/>
          <w:b/>
          <w:bCs/>
          <w:color w:val="auto"/>
          <w:sz w:val="18"/>
          <w:szCs w:val="18"/>
        </w:rPr>
        <w:t>31         DISCLOSURE OF SURFACE LEVEL WORKS</w:t>
      </w:r>
    </w:p>
    <w:p w14:paraId="439C7C60" w14:textId="77777777" w:rsidR="00DF4073" w:rsidRDefault="00DF4073" w:rsidP="00DF4073">
      <w:pPr>
        <w:tabs>
          <w:tab w:val="left" w:pos="709"/>
        </w:tabs>
        <w:spacing w:before="100" w:after="0"/>
        <w:jc w:val="both"/>
        <w:rPr>
          <w:rFonts w:ascii="Arial" w:hAnsi="Arial" w:cs="Arial"/>
          <w:bCs/>
          <w:sz w:val="18"/>
          <w:szCs w:val="18"/>
        </w:rPr>
      </w:pPr>
      <w:r>
        <w:rPr>
          <w:rFonts w:ascii="Arial" w:hAnsi="Arial" w:cs="Arial"/>
          <w:bCs/>
          <w:sz w:val="18"/>
          <w:szCs w:val="18"/>
        </w:rPr>
        <w:t xml:space="preserve">The vendor notifies the purchaser pursuant to section 9AB of the Sale of Property/land Act details of all works affecting the natural surface level of the property/land in the lot sold or any property/land abutting the lot sold in the same subdivision of as the lot which: </w:t>
      </w:r>
    </w:p>
    <w:p w14:paraId="655C52E7" w14:textId="77777777" w:rsidR="00DF4073" w:rsidRDefault="00DF4073" w:rsidP="00BD58E1">
      <w:pPr>
        <w:pStyle w:val="ListParagraph"/>
        <w:numPr>
          <w:ilvl w:val="0"/>
          <w:numId w:val="108"/>
        </w:numPr>
        <w:tabs>
          <w:tab w:val="left" w:pos="709"/>
        </w:tabs>
        <w:spacing w:before="100" w:after="0"/>
        <w:ind w:hanging="720"/>
        <w:jc w:val="both"/>
        <w:rPr>
          <w:rFonts w:ascii="Arial" w:hAnsi="Arial" w:cs="Arial"/>
          <w:bCs/>
          <w:sz w:val="18"/>
          <w:szCs w:val="18"/>
        </w:rPr>
      </w:pPr>
      <w:r>
        <w:rPr>
          <w:rFonts w:ascii="Arial" w:hAnsi="Arial" w:cs="Arial"/>
          <w:bCs/>
          <w:sz w:val="18"/>
          <w:szCs w:val="18"/>
        </w:rPr>
        <w:t xml:space="preserve">have been carried out on that property/land after the certification of the plan and before the date of this contract; or </w:t>
      </w:r>
    </w:p>
    <w:p w14:paraId="21E55491" w14:textId="77777777" w:rsidR="00DF4073" w:rsidRDefault="00DF4073" w:rsidP="00BD58E1">
      <w:pPr>
        <w:pStyle w:val="ListParagraph"/>
        <w:numPr>
          <w:ilvl w:val="0"/>
          <w:numId w:val="108"/>
        </w:numPr>
        <w:tabs>
          <w:tab w:val="left" w:pos="709"/>
        </w:tabs>
        <w:spacing w:before="100" w:after="0"/>
        <w:ind w:hanging="720"/>
        <w:jc w:val="both"/>
        <w:rPr>
          <w:rFonts w:ascii="Arial" w:hAnsi="Arial" w:cs="Arial"/>
          <w:bCs/>
          <w:sz w:val="18"/>
          <w:szCs w:val="18"/>
        </w:rPr>
      </w:pPr>
      <w:r>
        <w:rPr>
          <w:rFonts w:ascii="Arial" w:hAnsi="Arial" w:cs="Arial"/>
          <w:bCs/>
          <w:sz w:val="18"/>
          <w:szCs w:val="18"/>
        </w:rPr>
        <w:t xml:space="preserve">are at the date of this contract being carried out or are proposed to be carried out on that property/land, </w:t>
      </w:r>
    </w:p>
    <w:p w14:paraId="75EA00AF" w14:textId="77777777" w:rsidR="00DF4073" w:rsidRPr="00DF4073" w:rsidRDefault="00DF4073" w:rsidP="00DF4073">
      <w:pPr>
        <w:tabs>
          <w:tab w:val="left" w:pos="709"/>
        </w:tabs>
        <w:spacing w:before="100" w:after="0"/>
        <w:jc w:val="both"/>
        <w:rPr>
          <w:rFonts w:ascii="Arial" w:hAnsi="Arial" w:cs="Arial"/>
          <w:bCs/>
          <w:sz w:val="18"/>
          <w:szCs w:val="18"/>
        </w:rPr>
      </w:pPr>
      <w:r w:rsidRPr="00DF4073">
        <w:rPr>
          <w:rFonts w:ascii="Arial" w:hAnsi="Arial" w:cs="Arial"/>
          <w:bCs/>
          <w:sz w:val="18"/>
          <w:szCs w:val="18"/>
        </w:rPr>
        <w:t xml:space="preserve">               are set out in the Plan of Surface Level Works.  </w:t>
      </w:r>
    </w:p>
    <w:p w14:paraId="2D293AC1" w14:textId="4E274617" w:rsidR="00DF4073" w:rsidRPr="00DF4073" w:rsidRDefault="00DF4073" w:rsidP="00DF4073">
      <w:pPr>
        <w:pStyle w:val="Heading1"/>
        <w:spacing w:before="300" w:after="12"/>
        <w:jc w:val="both"/>
        <w:rPr>
          <w:rFonts w:ascii="Arial" w:hAnsi="Arial" w:cs="Arial"/>
          <w:b/>
          <w:bCs/>
          <w:color w:val="auto"/>
          <w:sz w:val="18"/>
          <w:szCs w:val="18"/>
        </w:rPr>
      </w:pPr>
      <w:r w:rsidRPr="00DF4073">
        <w:rPr>
          <w:rFonts w:ascii="Arial" w:hAnsi="Arial" w:cs="Arial"/>
          <w:b/>
          <w:bCs/>
          <w:color w:val="auto"/>
          <w:sz w:val="18"/>
          <w:szCs w:val="18"/>
        </w:rPr>
        <w:t>32         CAVEAT</w:t>
      </w:r>
    </w:p>
    <w:p w14:paraId="21BFB749" w14:textId="77777777" w:rsidR="00DF4073" w:rsidRDefault="00DF4073" w:rsidP="00BD58E1">
      <w:pPr>
        <w:pStyle w:val="ListParagraph"/>
        <w:numPr>
          <w:ilvl w:val="0"/>
          <w:numId w:val="109"/>
        </w:numPr>
        <w:tabs>
          <w:tab w:val="left" w:pos="709"/>
        </w:tabs>
        <w:spacing w:before="100" w:after="0"/>
        <w:ind w:hanging="720"/>
        <w:jc w:val="both"/>
        <w:rPr>
          <w:rFonts w:ascii="Arial" w:hAnsi="Arial" w:cs="Arial"/>
          <w:b/>
          <w:bCs/>
          <w:sz w:val="18"/>
          <w:szCs w:val="18"/>
        </w:rPr>
      </w:pPr>
      <w:r>
        <w:rPr>
          <w:rFonts w:ascii="Arial" w:hAnsi="Arial" w:cs="Arial"/>
          <w:bCs/>
          <w:sz w:val="18"/>
          <w:szCs w:val="18"/>
        </w:rPr>
        <w:t xml:space="preserve">No caveat to be lodged </w:t>
      </w:r>
    </w:p>
    <w:p w14:paraId="52E735B3" w14:textId="77777777" w:rsidR="00DF4073" w:rsidRDefault="00DF4073" w:rsidP="00DF4073">
      <w:pPr>
        <w:pStyle w:val="ListParagraph"/>
        <w:tabs>
          <w:tab w:val="left" w:pos="709"/>
        </w:tabs>
        <w:spacing w:before="100"/>
        <w:ind w:left="999"/>
        <w:jc w:val="both"/>
        <w:rPr>
          <w:rFonts w:ascii="Arial" w:hAnsi="Arial" w:cs="Arial"/>
          <w:bCs/>
          <w:sz w:val="18"/>
          <w:szCs w:val="18"/>
        </w:rPr>
      </w:pPr>
      <w:r>
        <w:rPr>
          <w:rFonts w:ascii="Arial" w:hAnsi="Arial" w:cs="Arial"/>
          <w:bCs/>
          <w:sz w:val="18"/>
          <w:szCs w:val="18"/>
        </w:rPr>
        <w:t xml:space="preserve">The purchaser must not lodge nor cause or allow any person claiming through it or acting on its behalf to lodge any caveat over any certificate of title relating to the site, the development, the property/land or the property including over any certificate of title that issues upon registration of the plan by the registrar. </w:t>
      </w:r>
    </w:p>
    <w:p w14:paraId="0B03E720" w14:textId="77777777" w:rsidR="00DF4073" w:rsidRDefault="00DF4073" w:rsidP="00DF4073">
      <w:pPr>
        <w:pStyle w:val="ListParagraph"/>
        <w:tabs>
          <w:tab w:val="left" w:pos="709"/>
        </w:tabs>
        <w:spacing w:before="100"/>
        <w:ind w:left="999"/>
        <w:jc w:val="both"/>
        <w:rPr>
          <w:rFonts w:ascii="Arial" w:hAnsi="Arial" w:cs="Arial"/>
          <w:bCs/>
          <w:sz w:val="18"/>
          <w:szCs w:val="18"/>
        </w:rPr>
      </w:pPr>
    </w:p>
    <w:p w14:paraId="2FC67AF6" w14:textId="77777777" w:rsidR="00DF4073" w:rsidRDefault="00DF4073" w:rsidP="00BD58E1">
      <w:pPr>
        <w:pStyle w:val="ListParagraph"/>
        <w:numPr>
          <w:ilvl w:val="0"/>
          <w:numId w:val="109"/>
        </w:numPr>
        <w:tabs>
          <w:tab w:val="left" w:pos="709"/>
        </w:tabs>
        <w:spacing w:before="100" w:after="0"/>
        <w:ind w:hanging="720"/>
        <w:jc w:val="both"/>
        <w:rPr>
          <w:rFonts w:ascii="Arial" w:hAnsi="Arial" w:cs="Arial"/>
          <w:bCs/>
          <w:sz w:val="18"/>
          <w:szCs w:val="18"/>
        </w:rPr>
      </w:pPr>
      <w:r>
        <w:rPr>
          <w:rFonts w:ascii="Arial" w:hAnsi="Arial" w:cs="Arial"/>
          <w:bCs/>
          <w:sz w:val="18"/>
          <w:szCs w:val="18"/>
        </w:rPr>
        <w:t xml:space="preserve">Purchaser’s acknowledgement </w:t>
      </w:r>
    </w:p>
    <w:p w14:paraId="6C67FC04" w14:textId="77777777" w:rsidR="00DF4073" w:rsidRDefault="00DF4073" w:rsidP="00DF4073">
      <w:pPr>
        <w:pStyle w:val="ListParagraph"/>
        <w:tabs>
          <w:tab w:val="left" w:pos="709"/>
        </w:tabs>
        <w:spacing w:before="100"/>
        <w:ind w:left="999"/>
        <w:jc w:val="both"/>
        <w:rPr>
          <w:rFonts w:ascii="Arial" w:hAnsi="Arial" w:cs="Arial"/>
          <w:bCs/>
          <w:sz w:val="18"/>
          <w:szCs w:val="18"/>
        </w:rPr>
      </w:pPr>
      <w:r>
        <w:rPr>
          <w:rFonts w:ascii="Arial" w:hAnsi="Arial" w:cs="Arial"/>
          <w:bCs/>
          <w:sz w:val="18"/>
          <w:szCs w:val="18"/>
        </w:rPr>
        <w:t xml:space="preserve">The purchaser acknowledges that breach of Special Condition 31A: </w:t>
      </w:r>
    </w:p>
    <w:p w14:paraId="6C3C1EAF" w14:textId="77777777" w:rsidR="00DF4073" w:rsidRDefault="00DF4073" w:rsidP="00BD58E1">
      <w:pPr>
        <w:pStyle w:val="ListParagraph"/>
        <w:numPr>
          <w:ilvl w:val="0"/>
          <w:numId w:val="110"/>
        </w:numPr>
        <w:tabs>
          <w:tab w:val="left" w:pos="709"/>
        </w:tabs>
        <w:spacing w:before="100" w:after="0"/>
        <w:jc w:val="both"/>
        <w:rPr>
          <w:rFonts w:ascii="Arial" w:hAnsi="Arial" w:cs="Arial"/>
          <w:bCs/>
          <w:sz w:val="18"/>
          <w:szCs w:val="18"/>
        </w:rPr>
      </w:pPr>
      <w:r>
        <w:rPr>
          <w:rFonts w:ascii="Arial" w:hAnsi="Arial" w:cs="Arial"/>
          <w:bCs/>
          <w:sz w:val="18"/>
          <w:szCs w:val="18"/>
        </w:rPr>
        <w:t xml:space="preserve">may delay or prevent registration of the plan by the registrar; </w:t>
      </w:r>
    </w:p>
    <w:p w14:paraId="59721BE1" w14:textId="77777777" w:rsidR="00DF4073" w:rsidRDefault="00DF4073" w:rsidP="00BD58E1">
      <w:pPr>
        <w:pStyle w:val="ListParagraph"/>
        <w:numPr>
          <w:ilvl w:val="0"/>
          <w:numId w:val="110"/>
        </w:numPr>
        <w:tabs>
          <w:tab w:val="left" w:pos="709"/>
        </w:tabs>
        <w:spacing w:before="100" w:after="0"/>
        <w:jc w:val="both"/>
        <w:rPr>
          <w:rFonts w:ascii="Arial" w:hAnsi="Arial" w:cs="Arial"/>
          <w:bCs/>
          <w:sz w:val="18"/>
          <w:szCs w:val="18"/>
        </w:rPr>
      </w:pPr>
      <w:r>
        <w:rPr>
          <w:rFonts w:ascii="Arial" w:hAnsi="Arial" w:cs="Arial"/>
          <w:bCs/>
          <w:sz w:val="18"/>
          <w:szCs w:val="18"/>
        </w:rPr>
        <w:t xml:space="preserve">may delay or prevent settlement by the vendor of sales of all or some of the lots; and </w:t>
      </w:r>
    </w:p>
    <w:p w14:paraId="09A46DC5" w14:textId="77777777" w:rsidR="00DF4073" w:rsidRDefault="00DF4073" w:rsidP="00BD58E1">
      <w:pPr>
        <w:pStyle w:val="ListParagraph"/>
        <w:numPr>
          <w:ilvl w:val="0"/>
          <w:numId w:val="110"/>
        </w:numPr>
        <w:tabs>
          <w:tab w:val="left" w:pos="709"/>
        </w:tabs>
        <w:spacing w:before="100" w:after="0"/>
        <w:jc w:val="both"/>
        <w:rPr>
          <w:rFonts w:ascii="Arial" w:hAnsi="Arial" w:cs="Arial"/>
          <w:bCs/>
          <w:sz w:val="18"/>
          <w:szCs w:val="18"/>
        </w:rPr>
      </w:pPr>
      <w:r>
        <w:rPr>
          <w:rFonts w:ascii="Arial" w:hAnsi="Arial" w:cs="Arial"/>
          <w:bCs/>
          <w:sz w:val="18"/>
          <w:szCs w:val="18"/>
        </w:rPr>
        <w:t xml:space="preserve">to the extent that it delays any such settlement, entitles the vendor to recover from the purchaser interest, holding costs and other charges including under any other contract of sale for any lot or any agreement relating to financing of the development. </w:t>
      </w:r>
    </w:p>
    <w:p w14:paraId="0413C8AE" w14:textId="77777777" w:rsidR="00DF4073" w:rsidRDefault="00DF4073" w:rsidP="00DF4073">
      <w:pPr>
        <w:pStyle w:val="ListParagraph"/>
        <w:tabs>
          <w:tab w:val="left" w:pos="709"/>
        </w:tabs>
        <w:spacing w:before="100"/>
        <w:ind w:left="1440"/>
        <w:jc w:val="both"/>
        <w:rPr>
          <w:rFonts w:ascii="Arial" w:hAnsi="Arial" w:cs="Arial"/>
          <w:bCs/>
          <w:sz w:val="18"/>
          <w:szCs w:val="18"/>
        </w:rPr>
      </w:pPr>
    </w:p>
    <w:p w14:paraId="060671D6" w14:textId="77777777" w:rsidR="00DF4073" w:rsidRDefault="00DF4073" w:rsidP="00BD58E1">
      <w:pPr>
        <w:pStyle w:val="ListParagraph"/>
        <w:numPr>
          <w:ilvl w:val="0"/>
          <w:numId w:val="109"/>
        </w:numPr>
        <w:tabs>
          <w:tab w:val="left" w:pos="709"/>
        </w:tabs>
        <w:spacing w:before="100" w:after="0"/>
        <w:ind w:hanging="720"/>
        <w:jc w:val="both"/>
        <w:rPr>
          <w:rFonts w:ascii="Arial" w:hAnsi="Arial" w:cs="Arial"/>
          <w:bCs/>
          <w:sz w:val="18"/>
          <w:szCs w:val="18"/>
        </w:rPr>
      </w:pPr>
      <w:r>
        <w:rPr>
          <w:rFonts w:ascii="Arial" w:hAnsi="Arial" w:cs="Arial"/>
          <w:bCs/>
          <w:sz w:val="18"/>
          <w:szCs w:val="18"/>
        </w:rPr>
        <w:t xml:space="preserve">Appointment as attorney </w:t>
      </w:r>
    </w:p>
    <w:p w14:paraId="4049E22E" w14:textId="77777777" w:rsidR="00DF4073" w:rsidRDefault="00DF4073" w:rsidP="00DF4073">
      <w:pPr>
        <w:pStyle w:val="ListParagraph"/>
        <w:tabs>
          <w:tab w:val="left" w:pos="709"/>
        </w:tabs>
        <w:spacing w:before="100"/>
        <w:ind w:left="999"/>
        <w:jc w:val="both"/>
        <w:rPr>
          <w:rFonts w:ascii="Arial" w:hAnsi="Arial" w:cs="Arial"/>
          <w:sz w:val="18"/>
          <w:szCs w:val="18"/>
        </w:rPr>
      </w:pPr>
      <w:r>
        <w:rPr>
          <w:rFonts w:ascii="Arial" w:hAnsi="Arial" w:cs="Arial"/>
          <w:bCs/>
          <w:sz w:val="18"/>
          <w:szCs w:val="18"/>
        </w:rPr>
        <w:t xml:space="preserve">The purchaser irrevocably appoints the vendor and each director, officer and manager of the vendor as its attorney to sign and lodge a withdrawal or any caveat lodged by the purchaser in breach of Special </w:t>
      </w:r>
      <w:r>
        <w:rPr>
          <w:rFonts w:ascii="Arial" w:hAnsi="Arial" w:cs="Arial"/>
          <w:sz w:val="18"/>
          <w:szCs w:val="18"/>
        </w:rPr>
        <w:t xml:space="preserve">Completion of Development </w:t>
      </w:r>
    </w:p>
    <w:p w14:paraId="5604E3C8" w14:textId="608346EB" w:rsidR="00DF4073" w:rsidRPr="00DF4073" w:rsidRDefault="00DF4073" w:rsidP="00DF4073">
      <w:pPr>
        <w:tabs>
          <w:tab w:val="left" w:pos="709"/>
        </w:tabs>
        <w:spacing w:before="100" w:after="0"/>
        <w:jc w:val="both"/>
        <w:rPr>
          <w:rFonts w:ascii="Arial" w:hAnsi="Arial" w:cs="Arial"/>
          <w:sz w:val="18"/>
          <w:szCs w:val="18"/>
        </w:rPr>
      </w:pPr>
      <w:r w:rsidRPr="00DF4073">
        <w:rPr>
          <w:rFonts w:ascii="Arial" w:hAnsi="Arial" w:cs="Arial"/>
          <w:b/>
          <w:bCs/>
          <w:sz w:val="18"/>
          <w:szCs w:val="18"/>
        </w:rPr>
        <w:t>33</w:t>
      </w:r>
      <w:r>
        <w:rPr>
          <w:rFonts w:ascii="Arial" w:hAnsi="Arial" w:cs="Arial"/>
          <w:sz w:val="18"/>
          <w:szCs w:val="18"/>
        </w:rPr>
        <w:t xml:space="preserve">. </w:t>
      </w:r>
      <w:r>
        <w:rPr>
          <w:rFonts w:ascii="Arial" w:hAnsi="Arial" w:cs="Arial"/>
          <w:sz w:val="18"/>
          <w:szCs w:val="18"/>
        </w:rPr>
        <w:tab/>
      </w:r>
      <w:r w:rsidRPr="00DF4073">
        <w:rPr>
          <w:rFonts w:ascii="Arial" w:hAnsi="Arial" w:cs="Arial"/>
          <w:sz w:val="18"/>
          <w:szCs w:val="18"/>
        </w:rPr>
        <w:t xml:space="preserve">Pre-settlement inspection  </w:t>
      </w:r>
    </w:p>
    <w:p w14:paraId="14A343BB" w14:textId="77777777" w:rsidR="00DF4073" w:rsidRDefault="00DF4073" w:rsidP="00BD58E1">
      <w:pPr>
        <w:pStyle w:val="ListParagraph"/>
        <w:numPr>
          <w:ilvl w:val="0"/>
          <w:numId w:val="111"/>
        </w:numPr>
        <w:tabs>
          <w:tab w:val="left" w:pos="709"/>
        </w:tabs>
        <w:spacing w:before="100" w:after="0"/>
        <w:ind w:left="1418" w:hanging="709"/>
        <w:jc w:val="both"/>
        <w:rPr>
          <w:rFonts w:ascii="Arial" w:hAnsi="Arial" w:cs="Arial"/>
          <w:sz w:val="18"/>
          <w:szCs w:val="18"/>
        </w:rPr>
      </w:pPr>
      <w:r>
        <w:rPr>
          <w:rFonts w:ascii="Arial" w:hAnsi="Arial" w:cs="Arial"/>
          <w:sz w:val="18"/>
          <w:szCs w:val="18"/>
        </w:rPr>
        <w:t xml:space="preserve">The purchaser may inspect the condition of the property before settlement is due by making an appointment with the vendor’s agent to inspect the premises.. </w:t>
      </w:r>
    </w:p>
    <w:p w14:paraId="566A08C4" w14:textId="77777777" w:rsidR="00DF4073" w:rsidRDefault="00DF4073" w:rsidP="00BD58E1">
      <w:pPr>
        <w:pStyle w:val="ListParagraph"/>
        <w:numPr>
          <w:ilvl w:val="0"/>
          <w:numId w:val="111"/>
        </w:numPr>
        <w:tabs>
          <w:tab w:val="left" w:pos="709"/>
        </w:tabs>
        <w:spacing w:before="100" w:after="0"/>
        <w:ind w:left="1418" w:hanging="709"/>
        <w:jc w:val="both"/>
        <w:rPr>
          <w:rFonts w:ascii="Arial" w:hAnsi="Arial" w:cs="Arial"/>
          <w:sz w:val="18"/>
          <w:szCs w:val="18"/>
        </w:rPr>
      </w:pPr>
      <w:r>
        <w:rPr>
          <w:rFonts w:ascii="Arial" w:hAnsi="Arial" w:cs="Arial"/>
          <w:sz w:val="18"/>
          <w:szCs w:val="18"/>
        </w:rPr>
        <w:t xml:space="preserve">The vendor retains the right to: </w:t>
      </w:r>
    </w:p>
    <w:p w14:paraId="3CDF2B02" w14:textId="77777777" w:rsidR="00DF4073" w:rsidRDefault="00DF4073" w:rsidP="00BD58E1">
      <w:pPr>
        <w:pStyle w:val="ListParagraph"/>
        <w:numPr>
          <w:ilvl w:val="0"/>
          <w:numId w:val="112"/>
        </w:numPr>
        <w:tabs>
          <w:tab w:val="left" w:pos="709"/>
        </w:tabs>
        <w:spacing w:before="100" w:after="0"/>
        <w:ind w:left="1985" w:hanging="567"/>
        <w:jc w:val="both"/>
        <w:rPr>
          <w:rFonts w:ascii="Arial" w:hAnsi="Arial" w:cs="Arial"/>
          <w:sz w:val="18"/>
          <w:szCs w:val="18"/>
        </w:rPr>
      </w:pPr>
      <w:r>
        <w:rPr>
          <w:rFonts w:ascii="Arial" w:hAnsi="Arial" w:cs="Arial"/>
          <w:sz w:val="18"/>
          <w:szCs w:val="18"/>
        </w:rPr>
        <w:t xml:space="preserve">set the time and date of the purchaser’s inspection appointment; </w:t>
      </w:r>
    </w:p>
    <w:p w14:paraId="5881C377" w14:textId="77777777" w:rsidR="00DF4073" w:rsidRDefault="00DF4073" w:rsidP="00BD58E1">
      <w:pPr>
        <w:pStyle w:val="ListParagraph"/>
        <w:numPr>
          <w:ilvl w:val="0"/>
          <w:numId w:val="112"/>
        </w:numPr>
        <w:tabs>
          <w:tab w:val="left" w:pos="709"/>
        </w:tabs>
        <w:spacing w:before="100" w:after="0"/>
        <w:ind w:left="1985" w:hanging="567"/>
        <w:jc w:val="both"/>
        <w:rPr>
          <w:rFonts w:ascii="Arial" w:hAnsi="Arial" w:cs="Arial"/>
          <w:sz w:val="18"/>
          <w:szCs w:val="18"/>
        </w:rPr>
      </w:pPr>
      <w:r>
        <w:rPr>
          <w:rFonts w:ascii="Arial" w:hAnsi="Arial" w:cs="Arial"/>
          <w:sz w:val="18"/>
          <w:szCs w:val="18"/>
        </w:rPr>
        <w:t xml:space="preserve">limit the duration of an inspection appointment; and </w:t>
      </w:r>
    </w:p>
    <w:p w14:paraId="0534A0F9" w14:textId="77777777" w:rsidR="00DF4073" w:rsidRDefault="00DF4073" w:rsidP="00BD58E1">
      <w:pPr>
        <w:pStyle w:val="ListParagraph"/>
        <w:numPr>
          <w:ilvl w:val="0"/>
          <w:numId w:val="112"/>
        </w:numPr>
        <w:tabs>
          <w:tab w:val="left" w:pos="709"/>
        </w:tabs>
        <w:spacing w:before="100" w:after="0"/>
        <w:ind w:left="1985" w:hanging="567"/>
        <w:jc w:val="both"/>
        <w:rPr>
          <w:rFonts w:ascii="Arial" w:hAnsi="Arial" w:cs="Arial"/>
          <w:sz w:val="18"/>
          <w:szCs w:val="18"/>
        </w:rPr>
      </w:pPr>
      <w:r>
        <w:rPr>
          <w:rFonts w:ascii="Arial" w:hAnsi="Arial" w:cs="Arial"/>
          <w:sz w:val="18"/>
          <w:szCs w:val="18"/>
        </w:rPr>
        <w:t xml:space="preserve">limit the number of people attending an inspection appointment. </w:t>
      </w:r>
    </w:p>
    <w:p w14:paraId="4F1023C8" w14:textId="77777777" w:rsidR="00DF4073" w:rsidRDefault="00DF4073" w:rsidP="00BD58E1">
      <w:pPr>
        <w:pStyle w:val="ListParagraph"/>
        <w:numPr>
          <w:ilvl w:val="0"/>
          <w:numId w:val="111"/>
        </w:numPr>
        <w:tabs>
          <w:tab w:val="left" w:pos="709"/>
        </w:tabs>
        <w:spacing w:before="100" w:after="0"/>
        <w:ind w:left="1418" w:hanging="709"/>
        <w:jc w:val="both"/>
        <w:rPr>
          <w:rFonts w:ascii="Arial" w:hAnsi="Arial" w:cs="Arial"/>
          <w:sz w:val="18"/>
          <w:szCs w:val="18"/>
        </w:rPr>
      </w:pPr>
      <w:r>
        <w:rPr>
          <w:rFonts w:ascii="Arial" w:hAnsi="Arial" w:cs="Arial"/>
          <w:sz w:val="18"/>
          <w:szCs w:val="18"/>
        </w:rPr>
        <w:t>The purchaser is entitled to only one inspection of the property before the date settlement is due.</w:t>
      </w:r>
    </w:p>
    <w:p w14:paraId="22F86E72" w14:textId="3010ABD5" w:rsidR="00DF4073" w:rsidRPr="00DF4073" w:rsidRDefault="00DF4073" w:rsidP="00DF4073">
      <w:pPr>
        <w:pStyle w:val="Heading1"/>
        <w:spacing w:before="300" w:after="12"/>
        <w:jc w:val="both"/>
        <w:rPr>
          <w:rFonts w:ascii="Arial" w:hAnsi="Arial" w:cs="Arial"/>
          <w:b/>
          <w:bCs/>
          <w:color w:val="auto"/>
          <w:sz w:val="18"/>
          <w:szCs w:val="18"/>
        </w:rPr>
      </w:pPr>
      <w:r w:rsidRPr="00DF4073">
        <w:rPr>
          <w:rFonts w:ascii="Arial" w:hAnsi="Arial" w:cs="Arial"/>
          <w:b/>
          <w:bCs/>
          <w:color w:val="auto"/>
          <w:sz w:val="18"/>
          <w:szCs w:val="18"/>
        </w:rPr>
        <w:t>34</w:t>
      </w:r>
      <w:r>
        <w:rPr>
          <w:rFonts w:ascii="Arial" w:hAnsi="Arial" w:cs="Arial"/>
          <w:color w:val="auto"/>
          <w:sz w:val="18"/>
          <w:szCs w:val="18"/>
        </w:rPr>
        <w:t xml:space="preserve"> </w:t>
      </w:r>
      <w:r>
        <w:rPr>
          <w:rFonts w:ascii="Arial" w:hAnsi="Arial" w:cs="Arial"/>
          <w:color w:val="auto"/>
          <w:sz w:val="18"/>
          <w:szCs w:val="18"/>
        </w:rPr>
        <w:tab/>
      </w:r>
      <w:r w:rsidRPr="00DF4073">
        <w:rPr>
          <w:rFonts w:ascii="Arial" w:hAnsi="Arial" w:cs="Arial"/>
          <w:b/>
          <w:bCs/>
          <w:color w:val="auto"/>
          <w:sz w:val="18"/>
          <w:szCs w:val="18"/>
        </w:rPr>
        <w:t xml:space="preserve">OUTGOINGS </w:t>
      </w:r>
    </w:p>
    <w:p w14:paraId="2FB1E029" w14:textId="77777777" w:rsidR="00DF4073" w:rsidRPr="00DF4073" w:rsidRDefault="00DF4073" w:rsidP="00BD58E1">
      <w:pPr>
        <w:pStyle w:val="ListParagraph"/>
        <w:numPr>
          <w:ilvl w:val="0"/>
          <w:numId w:val="113"/>
        </w:numPr>
        <w:tabs>
          <w:tab w:val="left" w:pos="709"/>
        </w:tabs>
        <w:spacing w:before="100" w:after="0"/>
        <w:ind w:hanging="720"/>
        <w:jc w:val="both"/>
        <w:rPr>
          <w:rFonts w:ascii="Arial" w:hAnsi="Arial" w:cs="Arial"/>
          <w:b/>
          <w:bCs/>
          <w:sz w:val="18"/>
          <w:szCs w:val="18"/>
        </w:rPr>
      </w:pPr>
      <w:r w:rsidRPr="00DF4073">
        <w:rPr>
          <w:rFonts w:ascii="Arial" w:hAnsi="Arial" w:cs="Arial"/>
          <w:b/>
          <w:bCs/>
          <w:sz w:val="18"/>
          <w:szCs w:val="18"/>
        </w:rPr>
        <w:t xml:space="preserve">Statement of adjustments </w:t>
      </w:r>
    </w:p>
    <w:p w14:paraId="55F14914" w14:textId="507A82BF" w:rsidR="00DF4073" w:rsidRDefault="00DF4073" w:rsidP="00DF4073">
      <w:pPr>
        <w:pStyle w:val="ListParagraph"/>
        <w:tabs>
          <w:tab w:val="left" w:pos="709"/>
        </w:tabs>
        <w:spacing w:before="100"/>
        <w:ind w:left="999"/>
        <w:jc w:val="both"/>
        <w:rPr>
          <w:rFonts w:ascii="Arial" w:hAnsi="Arial" w:cs="Arial"/>
          <w:sz w:val="18"/>
          <w:szCs w:val="18"/>
        </w:rPr>
      </w:pPr>
      <w:r>
        <w:rPr>
          <w:rFonts w:ascii="Arial" w:hAnsi="Arial" w:cs="Arial"/>
          <w:sz w:val="18"/>
          <w:szCs w:val="18"/>
        </w:rPr>
        <w:t xml:space="preserve">The Purchaser’s legal practitioner will prepare and provide to the Vendor or the Vendor’s legal practitioner or conveyancer the statement of adjustments taking into account all outgoings before settlement and after the purchaser or the purchaser’s legal practitioner or conveyancer makes an appointment for settlement. This is an essential term of this contract. </w:t>
      </w:r>
    </w:p>
    <w:p w14:paraId="248D6959" w14:textId="77777777" w:rsidR="00DF4073" w:rsidRDefault="00DF4073" w:rsidP="00DF4073">
      <w:pPr>
        <w:pStyle w:val="ListParagraph"/>
        <w:tabs>
          <w:tab w:val="left" w:pos="709"/>
        </w:tabs>
        <w:spacing w:before="100"/>
        <w:ind w:left="999"/>
        <w:jc w:val="both"/>
        <w:rPr>
          <w:rFonts w:ascii="Arial" w:hAnsi="Arial" w:cs="Arial"/>
          <w:sz w:val="18"/>
          <w:szCs w:val="18"/>
        </w:rPr>
      </w:pPr>
    </w:p>
    <w:p w14:paraId="0C571F30" w14:textId="77777777" w:rsidR="00DF4073" w:rsidRPr="00DF4073" w:rsidRDefault="00DF4073" w:rsidP="00BD58E1">
      <w:pPr>
        <w:pStyle w:val="ListParagraph"/>
        <w:numPr>
          <w:ilvl w:val="0"/>
          <w:numId w:val="113"/>
        </w:numPr>
        <w:tabs>
          <w:tab w:val="left" w:pos="709"/>
        </w:tabs>
        <w:spacing w:before="100" w:after="0"/>
        <w:ind w:hanging="720"/>
        <w:jc w:val="both"/>
        <w:rPr>
          <w:rFonts w:ascii="Arial" w:hAnsi="Arial" w:cs="Arial"/>
          <w:b/>
          <w:bCs/>
          <w:sz w:val="18"/>
          <w:szCs w:val="18"/>
        </w:rPr>
      </w:pPr>
      <w:r w:rsidRPr="00DF4073">
        <w:rPr>
          <w:rFonts w:ascii="Arial" w:hAnsi="Arial" w:cs="Arial"/>
          <w:b/>
          <w:bCs/>
          <w:sz w:val="18"/>
          <w:szCs w:val="18"/>
        </w:rPr>
        <w:t xml:space="preserve">Supplementary rates </w:t>
      </w:r>
    </w:p>
    <w:p w14:paraId="05542059" w14:textId="7D7B2D6E" w:rsidR="00DF4073" w:rsidRDefault="00DF4073" w:rsidP="00DF4073">
      <w:pPr>
        <w:pStyle w:val="ListParagraph"/>
        <w:keepNext/>
        <w:tabs>
          <w:tab w:val="left" w:pos="567"/>
          <w:tab w:val="left" w:pos="709"/>
          <w:tab w:val="left" w:pos="1134"/>
          <w:tab w:val="right" w:pos="9781"/>
        </w:tabs>
        <w:spacing w:before="100" w:after="0" w:line="240" w:lineRule="auto"/>
        <w:ind w:left="999"/>
        <w:contextualSpacing w:val="0"/>
        <w:jc w:val="both"/>
        <w:rPr>
          <w:rFonts w:ascii="Arial" w:hAnsi="Arial" w:cs="Arial"/>
          <w:sz w:val="18"/>
          <w:szCs w:val="18"/>
        </w:rPr>
      </w:pPr>
      <w:r>
        <w:rPr>
          <w:rFonts w:ascii="Arial" w:hAnsi="Arial" w:cs="Arial"/>
          <w:sz w:val="18"/>
          <w:szCs w:val="18"/>
        </w:rPr>
        <w:t xml:space="preserve">If any supplementary or additional rates, fees, charges or outgoings  are assessed, levied or charged against the property after registration of the plan, the purchaser will be solely responsible to bear or pay the supplementary or additional amount. </w:t>
      </w:r>
    </w:p>
    <w:p w14:paraId="0769BABF" w14:textId="77777777" w:rsidR="00DF4073" w:rsidRPr="00DF4073" w:rsidRDefault="00DF4073" w:rsidP="00BD58E1">
      <w:pPr>
        <w:pStyle w:val="ListParagraph"/>
        <w:numPr>
          <w:ilvl w:val="0"/>
          <w:numId w:val="113"/>
        </w:numPr>
        <w:tabs>
          <w:tab w:val="left" w:pos="709"/>
        </w:tabs>
        <w:spacing w:before="100" w:after="0"/>
        <w:ind w:hanging="720"/>
        <w:jc w:val="both"/>
        <w:rPr>
          <w:rFonts w:ascii="Arial" w:hAnsi="Arial" w:cs="Arial"/>
          <w:b/>
          <w:bCs/>
          <w:sz w:val="18"/>
          <w:szCs w:val="18"/>
        </w:rPr>
      </w:pPr>
      <w:r w:rsidRPr="00DF4073">
        <w:rPr>
          <w:rFonts w:ascii="Arial" w:hAnsi="Arial" w:cs="Arial"/>
          <w:b/>
          <w:bCs/>
          <w:sz w:val="18"/>
          <w:szCs w:val="18"/>
        </w:rPr>
        <w:t xml:space="preserve">Property/land tax </w:t>
      </w:r>
    </w:p>
    <w:p w14:paraId="7E2DDEA4" w14:textId="77777777" w:rsidR="00DF4073" w:rsidRDefault="00DF4073" w:rsidP="00BD58E1">
      <w:pPr>
        <w:pStyle w:val="ListParagraph"/>
        <w:numPr>
          <w:ilvl w:val="0"/>
          <w:numId w:val="114"/>
        </w:numPr>
        <w:tabs>
          <w:tab w:val="left" w:pos="709"/>
        </w:tabs>
        <w:spacing w:before="100" w:after="0"/>
        <w:ind w:left="1418" w:hanging="698"/>
        <w:jc w:val="both"/>
        <w:rPr>
          <w:rFonts w:ascii="Arial" w:hAnsi="Arial" w:cs="Arial"/>
          <w:sz w:val="18"/>
          <w:szCs w:val="18"/>
        </w:rPr>
      </w:pPr>
      <w:r>
        <w:rPr>
          <w:rFonts w:ascii="Arial" w:hAnsi="Arial" w:cs="Arial"/>
          <w:sz w:val="18"/>
          <w:szCs w:val="18"/>
        </w:rPr>
        <w:t xml:space="preserve">The purchaser acknowledges that the State Revenue Office may group all the lots in the plan and assess property/land tax against the vendor in respect of the property based upon the aggregate of the unimproved values of each lot in the plan. </w:t>
      </w:r>
    </w:p>
    <w:p w14:paraId="5DBB6074" w14:textId="37CCFC9A" w:rsidR="00DF4073" w:rsidRPr="00DF4073" w:rsidRDefault="00DF4073" w:rsidP="00BD58E1">
      <w:pPr>
        <w:pStyle w:val="ListParagraph"/>
        <w:numPr>
          <w:ilvl w:val="0"/>
          <w:numId w:val="114"/>
        </w:numPr>
        <w:tabs>
          <w:tab w:val="left" w:pos="709"/>
        </w:tabs>
        <w:spacing w:before="100" w:after="0"/>
        <w:ind w:left="1418" w:hanging="698"/>
        <w:jc w:val="both"/>
        <w:rPr>
          <w:rFonts w:ascii="Arial" w:hAnsi="Arial" w:cs="Arial"/>
          <w:sz w:val="18"/>
          <w:szCs w:val="18"/>
        </w:rPr>
      </w:pPr>
      <w:r w:rsidRPr="00DF4073">
        <w:rPr>
          <w:rFonts w:ascii="Arial" w:hAnsi="Arial" w:cs="Arial"/>
          <w:sz w:val="18"/>
          <w:szCs w:val="18"/>
        </w:rPr>
        <w:t xml:space="preserve">Notwithstanding that on a single holding basis no property/land tax may be assessable in relation to the property/land the purchaser agrees that it will pay to the State Revenue Office or reimburse the vendor for property/land tax on the property/land calculated by using the proportional amount of property/land tax attributable to the property shown in the vendor’s property/land tax assessment for the year during which settlement occurs (or where such assessment has not issued at the settlement date, the proportional amount of property/land tax attributed to the property shown in a certificate issued in respect of the property under Section 105 of the </w:t>
      </w:r>
      <w:r w:rsidRPr="00DF4073">
        <w:rPr>
          <w:rFonts w:ascii="Arial" w:hAnsi="Arial" w:cs="Arial"/>
          <w:i/>
          <w:iCs/>
          <w:sz w:val="18"/>
          <w:szCs w:val="18"/>
        </w:rPr>
        <w:t>Property/land Tax Act 2005</w:t>
      </w:r>
      <w:r w:rsidRPr="00DF4073">
        <w:rPr>
          <w:rFonts w:ascii="Arial" w:hAnsi="Arial" w:cs="Arial"/>
          <w:sz w:val="18"/>
          <w:szCs w:val="18"/>
        </w:rPr>
        <w:t xml:space="preserve">); </w:t>
      </w:r>
    </w:p>
    <w:p w14:paraId="53A6B25D" w14:textId="1F4284F7" w:rsidR="0049151B" w:rsidRDefault="0049151B" w:rsidP="0049151B"/>
    <w:p w14:paraId="4020AF69" w14:textId="4B120682" w:rsidR="008D1792" w:rsidRPr="008D1792" w:rsidRDefault="008D1792" w:rsidP="008D1792">
      <w:pPr>
        <w:pStyle w:val="Heading1"/>
        <w:spacing w:before="300" w:after="12"/>
        <w:jc w:val="both"/>
        <w:rPr>
          <w:rFonts w:ascii="Arial" w:hAnsi="Arial" w:cs="Arial"/>
          <w:b/>
          <w:bCs/>
          <w:color w:val="auto"/>
          <w:sz w:val="18"/>
          <w:szCs w:val="18"/>
        </w:rPr>
      </w:pPr>
      <w:r w:rsidRPr="008D1792">
        <w:rPr>
          <w:rFonts w:ascii="Arial" w:hAnsi="Arial" w:cs="Arial"/>
          <w:b/>
          <w:bCs/>
          <w:color w:val="auto"/>
          <w:sz w:val="18"/>
          <w:szCs w:val="18"/>
        </w:rPr>
        <w:t>35</w:t>
      </w:r>
      <w:r w:rsidRPr="008D1792">
        <w:rPr>
          <w:rFonts w:ascii="Arial" w:hAnsi="Arial" w:cs="Arial"/>
          <w:b/>
          <w:bCs/>
          <w:color w:val="auto"/>
          <w:sz w:val="18"/>
          <w:szCs w:val="18"/>
        </w:rPr>
        <w:tab/>
        <w:t xml:space="preserve">DEFAULT </w:t>
      </w:r>
      <w:r w:rsidRPr="008D1792">
        <w:rPr>
          <w:rFonts w:ascii="Arial" w:hAnsi="Arial" w:cs="Arial"/>
          <w:b/>
          <w:bCs/>
          <w:sz w:val="18"/>
          <w:szCs w:val="18"/>
        </w:rPr>
        <w:t xml:space="preserve"> </w:t>
      </w:r>
    </w:p>
    <w:p w14:paraId="40F622B1" w14:textId="77777777" w:rsidR="008D1792" w:rsidRDefault="008D1792" w:rsidP="00BD58E1">
      <w:pPr>
        <w:pStyle w:val="ListParagraph"/>
        <w:numPr>
          <w:ilvl w:val="0"/>
          <w:numId w:val="115"/>
        </w:numPr>
        <w:tabs>
          <w:tab w:val="left" w:pos="709"/>
        </w:tabs>
        <w:spacing w:before="100" w:after="0"/>
        <w:ind w:hanging="720"/>
        <w:jc w:val="both"/>
        <w:rPr>
          <w:rFonts w:ascii="Arial" w:hAnsi="Arial" w:cs="Arial"/>
          <w:b/>
          <w:sz w:val="18"/>
          <w:szCs w:val="18"/>
        </w:rPr>
      </w:pPr>
      <w:r>
        <w:rPr>
          <w:rFonts w:ascii="Arial" w:hAnsi="Arial" w:cs="Arial"/>
          <w:sz w:val="18"/>
          <w:szCs w:val="18"/>
        </w:rPr>
        <w:t xml:space="preserve">Purchaser to pay interest </w:t>
      </w:r>
    </w:p>
    <w:p w14:paraId="3D9DA815" w14:textId="3E119137" w:rsidR="008D1792" w:rsidRDefault="008D1792" w:rsidP="008D1792">
      <w:pPr>
        <w:pStyle w:val="ListParagraph"/>
        <w:tabs>
          <w:tab w:val="left" w:pos="709"/>
        </w:tabs>
        <w:spacing w:before="100"/>
        <w:ind w:left="999"/>
        <w:jc w:val="both"/>
        <w:rPr>
          <w:rFonts w:ascii="Arial" w:hAnsi="Arial" w:cs="Arial"/>
          <w:sz w:val="18"/>
          <w:szCs w:val="18"/>
        </w:rPr>
      </w:pPr>
      <w:r>
        <w:rPr>
          <w:rFonts w:ascii="Arial" w:hAnsi="Arial" w:cs="Arial"/>
          <w:sz w:val="18"/>
          <w:szCs w:val="18"/>
        </w:rPr>
        <w:t xml:space="preserve">If the purchaser fails to pay an amount due under this contract, it must pay interest on that amount at the interest rate from the date on which the amount should have been paid until the date it is paid. The interest to be paid under this Special Condition must be paid on the date of actual settlement. </w:t>
      </w:r>
    </w:p>
    <w:p w14:paraId="644607EA" w14:textId="77777777" w:rsidR="008D1792" w:rsidRDefault="008D1792" w:rsidP="00BD58E1">
      <w:pPr>
        <w:pStyle w:val="ListParagraph"/>
        <w:numPr>
          <w:ilvl w:val="0"/>
          <w:numId w:val="115"/>
        </w:numPr>
        <w:tabs>
          <w:tab w:val="left" w:pos="709"/>
        </w:tabs>
        <w:spacing w:before="100" w:after="0"/>
        <w:ind w:hanging="720"/>
        <w:jc w:val="both"/>
        <w:rPr>
          <w:rFonts w:ascii="Arial" w:hAnsi="Arial" w:cs="Arial"/>
          <w:sz w:val="18"/>
          <w:szCs w:val="18"/>
        </w:rPr>
      </w:pPr>
      <w:r>
        <w:rPr>
          <w:rFonts w:ascii="Arial" w:hAnsi="Arial" w:cs="Arial"/>
          <w:sz w:val="18"/>
          <w:szCs w:val="18"/>
        </w:rPr>
        <w:t xml:space="preserve">Time remains of the essence </w:t>
      </w:r>
    </w:p>
    <w:p w14:paraId="6DAA977D" w14:textId="77777777" w:rsidR="008D1792" w:rsidRDefault="008D1792" w:rsidP="008D1792">
      <w:pPr>
        <w:pStyle w:val="ListParagraph"/>
        <w:tabs>
          <w:tab w:val="left" w:pos="709"/>
        </w:tabs>
        <w:spacing w:before="100"/>
        <w:ind w:left="999"/>
        <w:jc w:val="both"/>
        <w:rPr>
          <w:rFonts w:ascii="Arial" w:hAnsi="Arial" w:cs="Arial"/>
          <w:sz w:val="18"/>
          <w:szCs w:val="18"/>
        </w:rPr>
      </w:pPr>
      <w:r>
        <w:rPr>
          <w:rFonts w:ascii="Arial" w:hAnsi="Arial" w:cs="Arial"/>
          <w:sz w:val="18"/>
          <w:szCs w:val="18"/>
        </w:rPr>
        <w:t xml:space="preserve">The purchaser’s obligation to pay interest under Special Condition 40A does not mean that time is not of the essence for the performance of the purchaser’s obligations under this contract. </w:t>
      </w:r>
    </w:p>
    <w:p w14:paraId="44827D70" w14:textId="77777777" w:rsidR="008D1792" w:rsidRDefault="008D1792" w:rsidP="00BD58E1">
      <w:pPr>
        <w:pStyle w:val="ListParagraph"/>
        <w:numPr>
          <w:ilvl w:val="0"/>
          <w:numId w:val="115"/>
        </w:numPr>
        <w:tabs>
          <w:tab w:val="left" w:pos="709"/>
        </w:tabs>
        <w:spacing w:before="100" w:after="0"/>
        <w:ind w:hanging="720"/>
        <w:jc w:val="both"/>
        <w:rPr>
          <w:rFonts w:ascii="Arial" w:hAnsi="Arial" w:cs="Arial"/>
          <w:sz w:val="18"/>
          <w:szCs w:val="18"/>
        </w:rPr>
      </w:pPr>
      <w:r>
        <w:rPr>
          <w:rFonts w:ascii="Arial" w:hAnsi="Arial" w:cs="Arial"/>
          <w:sz w:val="18"/>
          <w:szCs w:val="18"/>
        </w:rPr>
        <w:t xml:space="preserve">Other rights unaffected </w:t>
      </w:r>
    </w:p>
    <w:p w14:paraId="5D13023C" w14:textId="7BB63835" w:rsidR="008D1792" w:rsidRDefault="008D1792" w:rsidP="008D1792">
      <w:pPr>
        <w:pStyle w:val="ListParagraph"/>
        <w:tabs>
          <w:tab w:val="left" w:pos="709"/>
        </w:tabs>
        <w:spacing w:before="100"/>
        <w:ind w:left="999"/>
        <w:jc w:val="both"/>
        <w:rPr>
          <w:rFonts w:ascii="Arial" w:hAnsi="Arial" w:cs="Arial"/>
          <w:sz w:val="18"/>
          <w:szCs w:val="18"/>
        </w:rPr>
      </w:pPr>
      <w:r>
        <w:rPr>
          <w:rFonts w:ascii="Arial" w:hAnsi="Arial" w:cs="Arial"/>
          <w:sz w:val="18"/>
          <w:szCs w:val="18"/>
        </w:rPr>
        <w:t xml:space="preserve">Nothing in this Special Condition limits the rights of the vendor if the purchaser defaults under this contract. </w:t>
      </w:r>
    </w:p>
    <w:p w14:paraId="3D499BC0" w14:textId="77777777" w:rsidR="008D1792" w:rsidRDefault="008D1792" w:rsidP="00BD58E1">
      <w:pPr>
        <w:pStyle w:val="ListParagraph"/>
        <w:numPr>
          <w:ilvl w:val="0"/>
          <w:numId w:val="115"/>
        </w:numPr>
        <w:tabs>
          <w:tab w:val="left" w:pos="709"/>
        </w:tabs>
        <w:spacing w:before="100" w:after="0"/>
        <w:ind w:hanging="720"/>
        <w:jc w:val="both"/>
        <w:rPr>
          <w:rFonts w:ascii="Arial" w:hAnsi="Arial" w:cs="Arial"/>
          <w:sz w:val="18"/>
          <w:szCs w:val="18"/>
        </w:rPr>
      </w:pPr>
      <w:r>
        <w:rPr>
          <w:rFonts w:ascii="Arial" w:hAnsi="Arial" w:cs="Arial"/>
          <w:sz w:val="18"/>
          <w:szCs w:val="18"/>
        </w:rPr>
        <w:t xml:space="preserve">Property/land tax </w:t>
      </w:r>
    </w:p>
    <w:p w14:paraId="4BE8FA6D" w14:textId="77777777" w:rsidR="008D1792" w:rsidRDefault="008D1792" w:rsidP="008D1792">
      <w:pPr>
        <w:pStyle w:val="ListParagraph"/>
        <w:tabs>
          <w:tab w:val="left" w:pos="709"/>
        </w:tabs>
        <w:spacing w:before="100"/>
        <w:ind w:left="999"/>
        <w:jc w:val="both"/>
        <w:rPr>
          <w:rFonts w:ascii="Arial" w:hAnsi="Arial" w:cs="Arial"/>
          <w:sz w:val="18"/>
          <w:szCs w:val="18"/>
        </w:rPr>
      </w:pPr>
      <w:r>
        <w:rPr>
          <w:rFonts w:ascii="Arial" w:hAnsi="Arial" w:cs="Arial"/>
          <w:sz w:val="18"/>
          <w:szCs w:val="18"/>
        </w:rPr>
        <w:t xml:space="preserve">If, as a result of a breach of this contract by the purchaser, the property is registered in the name of the vendor at midnight on 31 December following the settlement date, property/land tax will be adjusted on the basis that the purchaser pays all of the property/land tax assessed, charged and levied on the vendor in respect of the property after the settlement date. </w:t>
      </w:r>
    </w:p>
    <w:p w14:paraId="233785CD" w14:textId="270FDC21" w:rsidR="008D1792" w:rsidRDefault="008D1792" w:rsidP="008D1792">
      <w:pPr>
        <w:pStyle w:val="Heading1"/>
        <w:spacing w:before="300" w:after="12"/>
        <w:jc w:val="both"/>
        <w:rPr>
          <w:rFonts w:ascii="Arial" w:hAnsi="Arial" w:cs="Arial"/>
          <w:color w:val="auto"/>
          <w:sz w:val="18"/>
          <w:szCs w:val="18"/>
        </w:rPr>
      </w:pPr>
      <w:r w:rsidRPr="008D1792">
        <w:rPr>
          <w:rFonts w:ascii="Arial" w:hAnsi="Arial" w:cs="Arial"/>
          <w:b/>
          <w:bCs/>
          <w:color w:val="auto"/>
          <w:sz w:val="18"/>
          <w:szCs w:val="18"/>
        </w:rPr>
        <w:t>36</w:t>
      </w:r>
      <w:r w:rsidRPr="008D1792">
        <w:rPr>
          <w:rFonts w:ascii="Arial" w:hAnsi="Arial" w:cs="Arial"/>
          <w:b/>
          <w:bCs/>
          <w:color w:val="auto"/>
          <w:sz w:val="18"/>
          <w:szCs w:val="18"/>
        </w:rPr>
        <w:tab/>
        <w:t>VENDOR’S RIGHTS</w:t>
      </w:r>
      <w:r>
        <w:rPr>
          <w:rFonts w:ascii="Arial" w:hAnsi="Arial" w:cs="Arial"/>
          <w:color w:val="auto"/>
          <w:sz w:val="18"/>
          <w:szCs w:val="18"/>
        </w:rPr>
        <w:t xml:space="preserve"> </w:t>
      </w:r>
    </w:p>
    <w:p w14:paraId="2414D201" w14:textId="77777777" w:rsidR="008D1792" w:rsidRDefault="008D1792" w:rsidP="00BD58E1">
      <w:pPr>
        <w:pStyle w:val="ListParagraph"/>
        <w:numPr>
          <w:ilvl w:val="0"/>
          <w:numId w:val="116"/>
        </w:numPr>
        <w:tabs>
          <w:tab w:val="left" w:pos="709"/>
        </w:tabs>
        <w:spacing w:before="100" w:after="0"/>
        <w:ind w:hanging="720"/>
        <w:jc w:val="both"/>
        <w:rPr>
          <w:rFonts w:ascii="Arial" w:hAnsi="Arial" w:cs="Arial"/>
          <w:b/>
          <w:sz w:val="18"/>
          <w:szCs w:val="18"/>
        </w:rPr>
      </w:pPr>
      <w:r>
        <w:rPr>
          <w:rFonts w:ascii="Arial" w:hAnsi="Arial" w:cs="Arial"/>
          <w:sz w:val="18"/>
          <w:szCs w:val="18"/>
        </w:rPr>
        <w:t>Vendor’s right not to proceed</w:t>
      </w:r>
    </w:p>
    <w:p w14:paraId="4DC9439C" w14:textId="77777777" w:rsidR="008D1792" w:rsidRDefault="008D1792" w:rsidP="008D1792">
      <w:pPr>
        <w:pStyle w:val="ListParagraph"/>
        <w:tabs>
          <w:tab w:val="left" w:pos="709"/>
        </w:tabs>
        <w:spacing w:before="100"/>
        <w:ind w:left="999"/>
        <w:jc w:val="both"/>
        <w:rPr>
          <w:rFonts w:ascii="Arial" w:hAnsi="Arial" w:cs="Arial"/>
          <w:sz w:val="18"/>
          <w:szCs w:val="18"/>
        </w:rPr>
      </w:pPr>
      <w:r>
        <w:rPr>
          <w:rFonts w:ascii="Arial" w:hAnsi="Arial" w:cs="Arial"/>
          <w:sz w:val="18"/>
          <w:szCs w:val="18"/>
        </w:rPr>
        <w:t xml:space="preserve">The Vendor may within 24 months after the day of sale end this contract by notice to the purchaser if: </w:t>
      </w:r>
    </w:p>
    <w:p w14:paraId="3D3389F2" w14:textId="77777777" w:rsidR="008D1792" w:rsidRDefault="008D1792" w:rsidP="00BD58E1">
      <w:pPr>
        <w:pStyle w:val="ListParagraph"/>
        <w:numPr>
          <w:ilvl w:val="0"/>
          <w:numId w:val="117"/>
        </w:numPr>
        <w:tabs>
          <w:tab w:val="left" w:pos="709"/>
        </w:tabs>
        <w:spacing w:before="100" w:after="0"/>
        <w:ind w:left="1418" w:hanging="698"/>
        <w:jc w:val="both"/>
        <w:rPr>
          <w:rFonts w:ascii="Arial" w:hAnsi="Arial" w:cs="Arial"/>
          <w:sz w:val="18"/>
          <w:szCs w:val="18"/>
        </w:rPr>
      </w:pPr>
      <w:r>
        <w:rPr>
          <w:rFonts w:ascii="Arial" w:hAnsi="Arial" w:cs="Arial"/>
          <w:sz w:val="18"/>
          <w:szCs w:val="18"/>
        </w:rPr>
        <w:t xml:space="preserve">in the vendor’s opinion it has been or will be unable to enter into a sufficient number of contracts to sell lots on the plan to enable the development to proceed; or </w:t>
      </w:r>
    </w:p>
    <w:p w14:paraId="7D3FCD52" w14:textId="77777777" w:rsidR="008D1792" w:rsidRDefault="008D1792" w:rsidP="00BD58E1">
      <w:pPr>
        <w:pStyle w:val="ListParagraph"/>
        <w:numPr>
          <w:ilvl w:val="0"/>
          <w:numId w:val="117"/>
        </w:numPr>
        <w:tabs>
          <w:tab w:val="left" w:pos="709"/>
        </w:tabs>
        <w:spacing w:before="100" w:after="0"/>
        <w:ind w:left="1418" w:hanging="698"/>
        <w:jc w:val="both"/>
        <w:rPr>
          <w:rFonts w:ascii="Arial" w:hAnsi="Arial" w:cs="Arial"/>
          <w:sz w:val="18"/>
          <w:szCs w:val="18"/>
        </w:rPr>
      </w:pPr>
      <w:r>
        <w:rPr>
          <w:rFonts w:ascii="Arial" w:hAnsi="Arial" w:cs="Arial"/>
          <w:sz w:val="18"/>
          <w:szCs w:val="18"/>
        </w:rPr>
        <w:t xml:space="preserve">it is unable to obtain finance for the development on terms acceptable to it. </w:t>
      </w:r>
    </w:p>
    <w:p w14:paraId="13B4BCC6" w14:textId="77777777" w:rsidR="008D1792" w:rsidRDefault="008D1792" w:rsidP="00BD58E1">
      <w:pPr>
        <w:pStyle w:val="ListParagraph"/>
        <w:numPr>
          <w:ilvl w:val="0"/>
          <w:numId w:val="116"/>
        </w:numPr>
        <w:tabs>
          <w:tab w:val="left" w:pos="709"/>
        </w:tabs>
        <w:spacing w:before="100" w:after="0"/>
        <w:ind w:hanging="720"/>
        <w:jc w:val="both"/>
        <w:rPr>
          <w:rFonts w:ascii="Arial" w:hAnsi="Arial" w:cs="Arial"/>
          <w:sz w:val="18"/>
          <w:szCs w:val="18"/>
        </w:rPr>
      </w:pPr>
      <w:r>
        <w:rPr>
          <w:rFonts w:ascii="Arial" w:hAnsi="Arial" w:cs="Arial"/>
          <w:sz w:val="18"/>
          <w:szCs w:val="18"/>
        </w:rPr>
        <w:t xml:space="preserve">Consequences of termination </w:t>
      </w:r>
    </w:p>
    <w:p w14:paraId="17BAC6AF" w14:textId="77777777" w:rsidR="008D1792" w:rsidRDefault="008D1792" w:rsidP="00BD58E1">
      <w:pPr>
        <w:pStyle w:val="ListParagraph"/>
        <w:numPr>
          <w:ilvl w:val="0"/>
          <w:numId w:val="118"/>
        </w:numPr>
        <w:tabs>
          <w:tab w:val="left" w:pos="709"/>
        </w:tabs>
        <w:spacing w:before="100" w:after="0"/>
        <w:ind w:left="1418" w:hanging="698"/>
        <w:jc w:val="both"/>
        <w:rPr>
          <w:rFonts w:ascii="Arial" w:hAnsi="Arial" w:cs="Arial"/>
          <w:sz w:val="18"/>
          <w:szCs w:val="18"/>
        </w:rPr>
      </w:pPr>
      <w:r>
        <w:rPr>
          <w:rFonts w:ascii="Arial" w:hAnsi="Arial" w:cs="Arial"/>
          <w:sz w:val="18"/>
          <w:szCs w:val="18"/>
        </w:rPr>
        <w:t xml:space="preserve">If this contract is terminated pursuant to Special Condition 41A, the deposit and any interest accrued (less bank and government charges) will be refunded to the purchaser. </w:t>
      </w:r>
    </w:p>
    <w:p w14:paraId="7364D760" w14:textId="77777777" w:rsidR="008D1792" w:rsidRDefault="008D1792" w:rsidP="00BD58E1">
      <w:pPr>
        <w:pStyle w:val="ListParagraph"/>
        <w:numPr>
          <w:ilvl w:val="0"/>
          <w:numId w:val="118"/>
        </w:numPr>
        <w:tabs>
          <w:tab w:val="left" w:pos="709"/>
        </w:tabs>
        <w:spacing w:before="100" w:after="0"/>
        <w:ind w:left="1418" w:hanging="698"/>
        <w:jc w:val="both"/>
        <w:rPr>
          <w:rFonts w:ascii="Arial" w:hAnsi="Arial" w:cs="Arial"/>
          <w:sz w:val="18"/>
          <w:szCs w:val="18"/>
        </w:rPr>
      </w:pPr>
      <w:r>
        <w:rPr>
          <w:rFonts w:ascii="Arial" w:hAnsi="Arial" w:cs="Arial"/>
          <w:sz w:val="18"/>
          <w:szCs w:val="18"/>
        </w:rPr>
        <w:t xml:space="preserve">The purchaser must not claim any compensation if this contract is terminated pursuant to this Special Condition. </w:t>
      </w:r>
    </w:p>
    <w:p w14:paraId="7EA779BA" w14:textId="77777777" w:rsidR="008D1792" w:rsidRDefault="008D1792" w:rsidP="00BD58E1">
      <w:pPr>
        <w:pStyle w:val="ListParagraph"/>
        <w:numPr>
          <w:ilvl w:val="0"/>
          <w:numId w:val="118"/>
        </w:numPr>
        <w:tabs>
          <w:tab w:val="left" w:pos="709"/>
        </w:tabs>
        <w:spacing w:before="100" w:after="0"/>
        <w:ind w:left="1418" w:hanging="698"/>
        <w:jc w:val="both"/>
        <w:rPr>
          <w:rFonts w:ascii="Arial" w:hAnsi="Arial" w:cs="Arial"/>
          <w:sz w:val="18"/>
          <w:szCs w:val="18"/>
        </w:rPr>
      </w:pPr>
      <w:r>
        <w:rPr>
          <w:rFonts w:ascii="Arial" w:hAnsi="Arial" w:cs="Arial"/>
          <w:sz w:val="18"/>
          <w:szCs w:val="18"/>
        </w:rPr>
        <w:t xml:space="preserve">The right to a refund of the deposit and any interest accrued (less bank and government charges) shall be the sole right of the purchaser in connection with such termination. </w:t>
      </w:r>
    </w:p>
    <w:p w14:paraId="79F5DE83" w14:textId="77777777" w:rsidR="008D1792" w:rsidRDefault="008D1792" w:rsidP="00BD58E1">
      <w:pPr>
        <w:pStyle w:val="ListParagraph"/>
        <w:numPr>
          <w:ilvl w:val="0"/>
          <w:numId w:val="116"/>
        </w:numPr>
        <w:tabs>
          <w:tab w:val="left" w:pos="709"/>
        </w:tabs>
        <w:spacing w:before="100" w:after="0"/>
        <w:ind w:hanging="720"/>
        <w:jc w:val="both"/>
        <w:rPr>
          <w:rFonts w:ascii="Arial" w:hAnsi="Arial" w:cs="Arial"/>
          <w:sz w:val="18"/>
          <w:szCs w:val="18"/>
        </w:rPr>
      </w:pPr>
      <w:r>
        <w:rPr>
          <w:rFonts w:ascii="Arial" w:hAnsi="Arial" w:cs="Arial"/>
          <w:sz w:val="18"/>
          <w:szCs w:val="18"/>
        </w:rPr>
        <w:t xml:space="preserve">Completion of the development </w:t>
      </w:r>
    </w:p>
    <w:p w14:paraId="686630DD" w14:textId="77777777" w:rsidR="008D1792" w:rsidRDefault="008D1792" w:rsidP="00BD58E1">
      <w:pPr>
        <w:pStyle w:val="ListParagraph"/>
        <w:keepNext/>
        <w:numPr>
          <w:ilvl w:val="1"/>
          <w:numId w:val="92"/>
        </w:numPr>
        <w:tabs>
          <w:tab w:val="left" w:pos="567"/>
          <w:tab w:val="left" w:pos="709"/>
          <w:tab w:val="left" w:pos="1134"/>
          <w:tab w:val="right" w:pos="9781"/>
        </w:tabs>
        <w:spacing w:before="100" w:after="0" w:line="240" w:lineRule="auto"/>
        <w:contextualSpacing w:val="0"/>
        <w:jc w:val="both"/>
        <w:rPr>
          <w:rFonts w:ascii="Arial" w:hAnsi="Arial" w:cs="Arial"/>
          <w:sz w:val="18"/>
          <w:szCs w:val="18"/>
        </w:rPr>
      </w:pPr>
      <w:r>
        <w:rPr>
          <w:rFonts w:ascii="Arial" w:hAnsi="Arial" w:cs="Arial"/>
          <w:sz w:val="18"/>
          <w:szCs w:val="18"/>
        </w:rPr>
        <w:t xml:space="preserve">The vendor may, for the purposes of completion of the development, after settlement: </w:t>
      </w:r>
    </w:p>
    <w:p w14:paraId="336D7011" w14:textId="77777777" w:rsidR="008D1792" w:rsidRDefault="008D1792" w:rsidP="00BD58E1">
      <w:pPr>
        <w:pStyle w:val="ListParagraph"/>
        <w:numPr>
          <w:ilvl w:val="0"/>
          <w:numId w:val="119"/>
        </w:numPr>
        <w:tabs>
          <w:tab w:val="left" w:pos="709"/>
        </w:tabs>
        <w:spacing w:before="100" w:after="0"/>
        <w:ind w:left="1418" w:hanging="698"/>
        <w:jc w:val="both"/>
        <w:rPr>
          <w:rFonts w:ascii="Arial" w:hAnsi="Arial" w:cs="Arial"/>
          <w:sz w:val="18"/>
          <w:szCs w:val="18"/>
        </w:rPr>
      </w:pPr>
      <w:r>
        <w:rPr>
          <w:rFonts w:ascii="Arial" w:hAnsi="Arial" w:cs="Arial"/>
          <w:sz w:val="18"/>
          <w:szCs w:val="18"/>
        </w:rPr>
        <w:t xml:space="preserve">carry out works (including demolition, alterations, refurbishments and repairs) on the development; </w:t>
      </w:r>
    </w:p>
    <w:p w14:paraId="08711798" w14:textId="77777777" w:rsidR="008D1792" w:rsidRDefault="008D1792" w:rsidP="00BD58E1">
      <w:pPr>
        <w:pStyle w:val="ListParagraph"/>
        <w:numPr>
          <w:ilvl w:val="0"/>
          <w:numId w:val="119"/>
        </w:numPr>
        <w:tabs>
          <w:tab w:val="left" w:pos="709"/>
        </w:tabs>
        <w:spacing w:before="100" w:after="0"/>
        <w:ind w:left="1418" w:hanging="698"/>
        <w:jc w:val="both"/>
        <w:rPr>
          <w:rFonts w:ascii="Arial" w:hAnsi="Arial" w:cs="Arial"/>
          <w:sz w:val="18"/>
          <w:szCs w:val="18"/>
        </w:rPr>
      </w:pPr>
      <w:r>
        <w:rPr>
          <w:rFonts w:ascii="Arial" w:hAnsi="Arial" w:cs="Arial"/>
          <w:sz w:val="18"/>
          <w:szCs w:val="18"/>
        </w:rPr>
        <w:t xml:space="preserve">use, operate, install, repair, maintain, remove, replace and temporarily interrupt services; and </w:t>
      </w:r>
    </w:p>
    <w:p w14:paraId="75A2C668" w14:textId="77777777" w:rsidR="008D1792" w:rsidRDefault="008D1792" w:rsidP="00BD58E1">
      <w:pPr>
        <w:pStyle w:val="ListParagraph"/>
        <w:numPr>
          <w:ilvl w:val="0"/>
          <w:numId w:val="119"/>
        </w:numPr>
        <w:tabs>
          <w:tab w:val="left" w:pos="709"/>
        </w:tabs>
        <w:spacing w:before="100" w:after="0"/>
        <w:ind w:left="1418" w:hanging="698"/>
        <w:jc w:val="both"/>
        <w:rPr>
          <w:rFonts w:ascii="Arial" w:hAnsi="Arial" w:cs="Arial"/>
          <w:sz w:val="18"/>
          <w:szCs w:val="18"/>
        </w:rPr>
      </w:pPr>
      <w:r>
        <w:rPr>
          <w:rFonts w:ascii="Arial" w:hAnsi="Arial" w:cs="Arial"/>
          <w:sz w:val="18"/>
          <w:szCs w:val="18"/>
        </w:rPr>
        <w:t xml:space="preserve">appoint agents or others to exercise any of the vendor’s rights, </w:t>
      </w:r>
    </w:p>
    <w:p w14:paraId="00A279B9" w14:textId="77777777" w:rsidR="008D1792" w:rsidRDefault="008D1792" w:rsidP="008D1792">
      <w:pPr>
        <w:tabs>
          <w:tab w:val="left" w:pos="709"/>
        </w:tabs>
        <w:spacing w:before="100" w:after="0"/>
        <w:ind w:left="720"/>
        <w:jc w:val="both"/>
        <w:rPr>
          <w:rFonts w:ascii="Arial" w:hAnsi="Arial" w:cs="Arial"/>
          <w:sz w:val="18"/>
          <w:szCs w:val="18"/>
        </w:rPr>
      </w:pPr>
      <w:r w:rsidRPr="00FA4A46">
        <w:rPr>
          <w:rFonts w:ascii="Arial" w:hAnsi="Arial" w:cs="Arial"/>
          <w:b/>
          <w:bCs/>
          <w:sz w:val="18"/>
          <w:szCs w:val="18"/>
        </w:rPr>
        <w:t>but in doing so, the vendor must take reasonable steps to minimise interference with the purchaser’s enjoyment and use of the property</w:t>
      </w:r>
      <w:r>
        <w:rPr>
          <w:rFonts w:ascii="Arial" w:hAnsi="Arial" w:cs="Arial"/>
          <w:sz w:val="18"/>
          <w:szCs w:val="18"/>
        </w:rPr>
        <w:t xml:space="preserve">. </w:t>
      </w:r>
    </w:p>
    <w:p w14:paraId="74245E15" w14:textId="77777777" w:rsidR="008D1792" w:rsidRDefault="008D1792" w:rsidP="00BD58E1">
      <w:pPr>
        <w:pStyle w:val="ListParagraph"/>
        <w:numPr>
          <w:ilvl w:val="0"/>
          <w:numId w:val="116"/>
        </w:numPr>
        <w:tabs>
          <w:tab w:val="left" w:pos="709"/>
        </w:tabs>
        <w:spacing w:before="100" w:after="0"/>
        <w:ind w:hanging="720"/>
        <w:jc w:val="both"/>
        <w:rPr>
          <w:rFonts w:ascii="Arial" w:hAnsi="Arial" w:cs="Arial"/>
          <w:sz w:val="18"/>
          <w:szCs w:val="18"/>
        </w:rPr>
      </w:pPr>
      <w:r>
        <w:rPr>
          <w:rFonts w:ascii="Arial" w:hAnsi="Arial" w:cs="Arial"/>
          <w:sz w:val="18"/>
          <w:szCs w:val="18"/>
        </w:rPr>
        <w:t xml:space="preserve">Embedded Network System </w:t>
      </w:r>
    </w:p>
    <w:p w14:paraId="323A4E75" w14:textId="77777777" w:rsidR="008D1792" w:rsidRDefault="008D1792" w:rsidP="00BD58E1">
      <w:pPr>
        <w:pStyle w:val="ListParagraph"/>
        <w:numPr>
          <w:ilvl w:val="0"/>
          <w:numId w:val="120"/>
        </w:numPr>
        <w:tabs>
          <w:tab w:val="left" w:pos="709"/>
        </w:tabs>
        <w:spacing w:before="100" w:after="0"/>
        <w:ind w:left="1418" w:hanging="698"/>
        <w:jc w:val="both"/>
        <w:rPr>
          <w:rFonts w:ascii="Arial" w:hAnsi="Arial" w:cs="Arial"/>
          <w:sz w:val="18"/>
          <w:szCs w:val="18"/>
        </w:rPr>
      </w:pPr>
      <w:r>
        <w:rPr>
          <w:rFonts w:ascii="Arial" w:hAnsi="Arial" w:cs="Arial"/>
          <w:sz w:val="18"/>
          <w:szCs w:val="18"/>
        </w:rPr>
        <w:t>The vendor may include in the development an embedded network system for the supply of gas, electricity and/or telecommunications to the common property and lot owners .</w:t>
      </w:r>
    </w:p>
    <w:p w14:paraId="01E0A311" w14:textId="77777777" w:rsidR="008D1792" w:rsidRDefault="008D1792" w:rsidP="00BD58E1">
      <w:pPr>
        <w:pStyle w:val="ListParagraph"/>
        <w:numPr>
          <w:ilvl w:val="0"/>
          <w:numId w:val="120"/>
        </w:numPr>
        <w:tabs>
          <w:tab w:val="left" w:pos="709"/>
        </w:tabs>
        <w:spacing w:before="100" w:after="0"/>
        <w:ind w:left="1418" w:hanging="698"/>
        <w:jc w:val="both"/>
        <w:rPr>
          <w:rFonts w:ascii="Arial" w:hAnsi="Arial" w:cs="Arial"/>
          <w:sz w:val="18"/>
          <w:szCs w:val="18"/>
        </w:rPr>
      </w:pPr>
      <w:r>
        <w:rPr>
          <w:rFonts w:ascii="Arial" w:hAnsi="Arial" w:cs="Arial"/>
          <w:sz w:val="18"/>
          <w:szCs w:val="18"/>
        </w:rPr>
        <w:t xml:space="preserve">For the embedded network system, the vendor may install service wires, cables, conduits and pipe shafts under, over or within any of the lots or common property. </w:t>
      </w:r>
    </w:p>
    <w:p w14:paraId="21DC7E5F" w14:textId="77777777" w:rsidR="008D1792" w:rsidRDefault="008D1792" w:rsidP="00BD58E1">
      <w:pPr>
        <w:pStyle w:val="ListParagraph"/>
        <w:numPr>
          <w:ilvl w:val="0"/>
          <w:numId w:val="120"/>
        </w:numPr>
        <w:tabs>
          <w:tab w:val="left" w:pos="709"/>
        </w:tabs>
        <w:spacing w:before="100" w:after="0"/>
        <w:ind w:left="1418" w:hanging="698"/>
        <w:jc w:val="both"/>
        <w:rPr>
          <w:rFonts w:ascii="Arial" w:hAnsi="Arial" w:cs="Arial"/>
          <w:sz w:val="18"/>
          <w:szCs w:val="18"/>
        </w:rPr>
      </w:pPr>
      <w:r>
        <w:rPr>
          <w:rFonts w:ascii="Arial" w:hAnsi="Arial" w:cs="Arial"/>
          <w:sz w:val="18"/>
          <w:szCs w:val="18"/>
        </w:rPr>
        <w:t xml:space="preserve">The vendor may itself enter into any agreement required to give effect to the embedded network system for the supply of gas, electricity and/or telecommunications. </w:t>
      </w:r>
    </w:p>
    <w:p w14:paraId="22E8C906" w14:textId="77777777" w:rsidR="008D1792" w:rsidRDefault="008D1792" w:rsidP="00BD58E1">
      <w:pPr>
        <w:pStyle w:val="ListParagraph"/>
        <w:numPr>
          <w:ilvl w:val="0"/>
          <w:numId w:val="116"/>
        </w:numPr>
        <w:tabs>
          <w:tab w:val="left" w:pos="709"/>
        </w:tabs>
        <w:spacing w:before="100" w:after="0"/>
        <w:ind w:hanging="720"/>
        <w:jc w:val="both"/>
        <w:rPr>
          <w:rFonts w:ascii="Arial" w:hAnsi="Arial" w:cs="Arial"/>
          <w:sz w:val="18"/>
          <w:szCs w:val="18"/>
        </w:rPr>
      </w:pPr>
      <w:r>
        <w:rPr>
          <w:rFonts w:ascii="Arial" w:hAnsi="Arial" w:cs="Arial"/>
          <w:sz w:val="18"/>
          <w:szCs w:val="18"/>
        </w:rPr>
        <w:t>Vendor may conduct activities</w:t>
      </w:r>
    </w:p>
    <w:p w14:paraId="5774B2BC" w14:textId="77777777" w:rsidR="008D1792" w:rsidRDefault="008D1792" w:rsidP="008D1792">
      <w:pPr>
        <w:pStyle w:val="ListParagraph"/>
        <w:tabs>
          <w:tab w:val="left" w:pos="709"/>
        </w:tabs>
        <w:spacing w:before="100"/>
        <w:ind w:left="999"/>
        <w:jc w:val="both"/>
        <w:rPr>
          <w:rFonts w:ascii="Arial" w:hAnsi="Arial" w:cs="Arial"/>
          <w:sz w:val="18"/>
          <w:szCs w:val="18"/>
        </w:rPr>
      </w:pPr>
      <w:r>
        <w:rPr>
          <w:rFonts w:ascii="Arial" w:hAnsi="Arial" w:cs="Arial"/>
          <w:sz w:val="18"/>
          <w:szCs w:val="18"/>
        </w:rPr>
        <w:t xml:space="preserve">The purchaser acknowledges that both before and after the date of actual settlement, the vendor and the vendor’s associates may: </w:t>
      </w:r>
    </w:p>
    <w:p w14:paraId="32F9C20B" w14:textId="77777777" w:rsidR="008D1792" w:rsidRDefault="008D1792" w:rsidP="00BD58E1">
      <w:pPr>
        <w:pStyle w:val="ListParagraph"/>
        <w:numPr>
          <w:ilvl w:val="0"/>
          <w:numId w:val="121"/>
        </w:numPr>
        <w:tabs>
          <w:tab w:val="left" w:pos="709"/>
        </w:tabs>
        <w:spacing w:before="100" w:after="0"/>
        <w:ind w:left="1418" w:hanging="698"/>
        <w:jc w:val="both"/>
        <w:rPr>
          <w:rFonts w:ascii="Arial" w:hAnsi="Arial" w:cs="Arial"/>
          <w:sz w:val="18"/>
          <w:szCs w:val="18"/>
        </w:rPr>
      </w:pPr>
      <w:r>
        <w:rPr>
          <w:rFonts w:ascii="Arial" w:hAnsi="Arial" w:cs="Arial"/>
          <w:sz w:val="18"/>
          <w:szCs w:val="18"/>
        </w:rPr>
        <w:t xml:space="preserve">conduct selling activities from the site; </w:t>
      </w:r>
    </w:p>
    <w:p w14:paraId="3296017B" w14:textId="77777777" w:rsidR="008D1792" w:rsidRDefault="008D1792" w:rsidP="00BD58E1">
      <w:pPr>
        <w:pStyle w:val="ListParagraph"/>
        <w:numPr>
          <w:ilvl w:val="0"/>
          <w:numId w:val="121"/>
        </w:numPr>
        <w:tabs>
          <w:tab w:val="left" w:pos="709"/>
        </w:tabs>
        <w:spacing w:before="100" w:after="0"/>
        <w:ind w:left="1418" w:hanging="698"/>
        <w:jc w:val="both"/>
        <w:rPr>
          <w:rFonts w:ascii="Arial" w:hAnsi="Arial" w:cs="Arial"/>
          <w:sz w:val="18"/>
          <w:szCs w:val="18"/>
        </w:rPr>
      </w:pPr>
      <w:r>
        <w:rPr>
          <w:rFonts w:ascii="Arial" w:hAnsi="Arial" w:cs="Arial"/>
          <w:sz w:val="18"/>
          <w:szCs w:val="18"/>
        </w:rPr>
        <w:t xml:space="preserve">place and maintain on and outside of the site (excluding the property) signs in connection with those selling activities; and </w:t>
      </w:r>
    </w:p>
    <w:p w14:paraId="4BC0E4BF" w14:textId="77777777" w:rsidR="008D1792" w:rsidRDefault="008D1792" w:rsidP="00BD58E1">
      <w:pPr>
        <w:pStyle w:val="ListParagraph"/>
        <w:numPr>
          <w:ilvl w:val="0"/>
          <w:numId w:val="116"/>
        </w:numPr>
        <w:tabs>
          <w:tab w:val="left" w:pos="709"/>
        </w:tabs>
        <w:spacing w:before="100" w:after="0"/>
        <w:ind w:hanging="720"/>
        <w:jc w:val="both"/>
        <w:rPr>
          <w:rFonts w:ascii="Arial" w:hAnsi="Arial" w:cs="Arial"/>
          <w:sz w:val="18"/>
          <w:szCs w:val="18"/>
        </w:rPr>
      </w:pPr>
      <w:r>
        <w:rPr>
          <w:rFonts w:ascii="Arial" w:hAnsi="Arial" w:cs="Arial"/>
          <w:sz w:val="18"/>
          <w:szCs w:val="18"/>
        </w:rPr>
        <w:t xml:space="preserve">No Objection </w:t>
      </w:r>
    </w:p>
    <w:p w14:paraId="35B44DA0" w14:textId="36125DF5" w:rsidR="00DF4073" w:rsidRDefault="008D1792" w:rsidP="00BD58E1">
      <w:pPr>
        <w:pStyle w:val="ListParagraph"/>
        <w:keepNext/>
        <w:numPr>
          <w:ilvl w:val="1"/>
          <w:numId w:val="92"/>
        </w:numPr>
        <w:tabs>
          <w:tab w:val="left" w:pos="567"/>
          <w:tab w:val="left" w:pos="709"/>
          <w:tab w:val="left" w:pos="1134"/>
          <w:tab w:val="right" w:pos="9781"/>
        </w:tabs>
        <w:spacing w:before="100" w:after="0" w:line="240" w:lineRule="auto"/>
        <w:contextualSpacing w:val="0"/>
        <w:jc w:val="both"/>
      </w:pPr>
      <w:r w:rsidRPr="008D1792">
        <w:rPr>
          <w:rFonts w:ascii="Arial" w:hAnsi="Arial" w:cs="Arial"/>
          <w:sz w:val="18"/>
          <w:szCs w:val="18"/>
        </w:rPr>
        <w:t>The purchaser may not object because of anything contemplated by the above special conditions.</w:t>
      </w:r>
    </w:p>
    <w:p w14:paraId="46AF599D" w14:textId="404C8D0B" w:rsidR="008D1792" w:rsidRPr="008D1792" w:rsidRDefault="008D1792" w:rsidP="008D1792">
      <w:pPr>
        <w:pStyle w:val="Heading1"/>
        <w:spacing w:before="300" w:after="12"/>
        <w:jc w:val="both"/>
        <w:rPr>
          <w:rFonts w:ascii="Arial" w:hAnsi="Arial" w:cs="Arial"/>
          <w:b/>
          <w:bCs/>
          <w:color w:val="auto"/>
          <w:sz w:val="18"/>
          <w:szCs w:val="18"/>
        </w:rPr>
      </w:pPr>
      <w:r w:rsidRPr="008D1792">
        <w:rPr>
          <w:rFonts w:ascii="Arial" w:hAnsi="Arial" w:cs="Arial"/>
          <w:b/>
          <w:bCs/>
          <w:color w:val="auto"/>
          <w:sz w:val="18"/>
          <w:szCs w:val="18"/>
        </w:rPr>
        <w:t xml:space="preserve">37. </w:t>
      </w:r>
      <w:r w:rsidRPr="008D1792">
        <w:rPr>
          <w:rFonts w:ascii="Arial" w:hAnsi="Arial" w:cs="Arial"/>
          <w:b/>
          <w:bCs/>
          <w:color w:val="auto"/>
          <w:sz w:val="18"/>
          <w:szCs w:val="18"/>
        </w:rPr>
        <w:tab/>
        <w:t>DEALINGS</w:t>
      </w:r>
    </w:p>
    <w:p w14:paraId="500DBD84" w14:textId="77777777" w:rsidR="008D1792" w:rsidRDefault="008D1792" w:rsidP="00BD58E1">
      <w:pPr>
        <w:pStyle w:val="ListParagraph"/>
        <w:numPr>
          <w:ilvl w:val="0"/>
          <w:numId w:val="122"/>
        </w:numPr>
        <w:tabs>
          <w:tab w:val="left" w:pos="709"/>
        </w:tabs>
        <w:spacing w:before="100" w:after="0"/>
        <w:ind w:hanging="720"/>
        <w:jc w:val="both"/>
        <w:rPr>
          <w:rFonts w:ascii="Arial" w:hAnsi="Arial" w:cs="Arial"/>
          <w:b/>
          <w:sz w:val="18"/>
          <w:szCs w:val="18"/>
        </w:rPr>
      </w:pPr>
      <w:r>
        <w:rPr>
          <w:rFonts w:ascii="Arial" w:hAnsi="Arial" w:cs="Arial"/>
          <w:sz w:val="18"/>
          <w:szCs w:val="18"/>
        </w:rPr>
        <w:t xml:space="preserve">No resale </w:t>
      </w:r>
    </w:p>
    <w:p w14:paraId="3A2C56DB" w14:textId="5DC80067" w:rsidR="008D1792" w:rsidRDefault="008D1792" w:rsidP="008D1792">
      <w:pPr>
        <w:pStyle w:val="ListParagraph"/>
        <w:keepNext/>
        <w:tabs>
          <w:tab w:val="left" w:pos="567"/>
          <w:tab w:val="left" w:pos="709"/>
          <w:tab w:val="left" w:pos="1134"/>
          <w:tab w:val="right" w:pos="9781"/>
        </w:tabs>
        <w:spacing w:before="100" w:after="0" w:line="240" w:lineRule="auto"/>
        <w:ind w:left="999"/>
        <w:contextualSpacing w:val="0"/>
        <w:jc w:val="both"/>
        <w:rPr>
          <w:rFonts w:ascii="Arial" w:hAnsi="Arial" w:cs="Arial"/>
          <w:sz w:val="18"/>
          <w:szCs w:val="18"/>
        </w:rPr>
      </w:pPr>
      <w:r>
        <w:rPr>
          <w:rFonts w:ascii="Arial" w:hAnsi="Arial" w:cs="Arial"/>
          <w:sz w:val="18"/>
          <w:szCs w:val="18"/>
        </w:rPr>
        <w:t xml:space="preserve">The purchaser must not prior to settlement, agree to sell or agree to transfer the property/land without the prior written consent of the vendor (which may be given or withheld at the vendor’s absolute discretion) until every lot on the plan has been sold by the vendor. </w:t>
      </w:r>
    </w:p>
    <w:p w14:paraId="5CC45638" w14:textId="5DC80067" w:rsidR="008D1792" w:rsidRDefault="008D1792" w:rsidP="008D1792">
      <w:pPr>
        <w:pStyle w:val="ListParagraph"/>
        <w:keepNext/>
        <w:tabs>
          <w:tab w:val="left" w:pos="567"/>
          <w:tab w:val="left" w:pos="709"/>
          <w:tab w:val="left" w:pos="1134"/>
          <w:tab w:val="right" w:pos="9781"/>
        </w:tabs>
        <w:spacing w:before="100" w:after="0" w:line="240" w:lineRule="auto"/>
        <w:ind w:left="999"/>
        <w:contextualSpacing w:val="0"/>
        <w:jc w:val="both"/>
        <w:rPr>
          <w:rFonts w:ascii="Arial" w:hAnsi="Arial" w:cs="Arial"/>
          <w:sz w:val="18"/>
          <w:szCs w:val="18"/>
        </w:rPr>
      </w:pPr>
    </w:p>
    <w:p w14:paraId="520CEA98" w14:textId="77777777" w:rsidR="008D1792" w:rsidRPr="008D1792" w:rsidRDefault="008D1792" w:rsidP="00BD58E1">
      <w:pPr>
        <w:pStyle w:val="ListParagraph"/>
        <w:numPr>
          <w:ilvl w:val="0"/>
          <w:numId w:val="122"/>
        </w:numPr>
        <w:tabs>
          <w:tab w:val="left" w:pos="709"/>
        </w:tabs>
        <w:spacing w:before="100" w:after="0"/>
        <w:ind w:hanging="720"/>
        <w:jc w:val="both"/>
        <w:rPr>
          <w:rFonts w:ascii="Arial" w:hAnsi="Arial" w:cs="Arial"/>
          <w:b/>
          <w:bCs/>
          <w:sz w:val="18"/>
          <w:szCs w:val="18"/>
        </w:rPr>
      </w:pPr>
      <w:r w:rsidRPr="008D1792">
        <w:rPr>
          <w:rFonts w:ascii="Arial" w:hAnsi="Arial" w:cs="Arial"/>
          <w:b/>
          <w:bCs/>
          <w:sz w:val="18"/>
          <w:szCs w:val="18"/>
        </w:rPr>
        <w:t xml:space="preserve">Dealings by the vendor </w:t>
      </w:r>
    </w:p>
    <w:p w14:paraId="5490BDA8" w14:textId="77777777" w:rsidR="008D1792" w:rsidRDefault="008D1792" w:rsidP="00BD58E1">
      <w:pPr>
        <w:pStyle w:val="ListParagraph"/>
        <w:numPr>
          <w:ilvl w:val="0"/>
          <w:numId w:val="123"/>
        </w:numPr>
        <w:tabs>
          <w:tab w:val="left" w:pos="709"/>
        </w:tabs>
        <w:spacing w:before="100" w:after="0"/>
        <w:ind w:left="1418" w:hanging="698"/>
        <w:jc w:val="both"/>
        <w:rPr>
          <w:rFonts w:ascii="Arial" w:hAnsi="Arial" w:cs="Arial"/>
          <w:sz w:val="18"/>
          <w:szCs w:val="18"/>
        </w:rPr>
      </w:pPr>
      <w:r>
        <w:rPr>
          <w:rFonts w:ascii="Arial" w:hAnsi="Arial" w:cs="Arial"/>
          <w:sz w:val="18"/>
          <w:szCs w:val="18"/>
        </w:rPr>
        <w:t xml:space="preserve">The purchaser acknowledges and agrees that the vendor may assign its rights under this contract to a third party but that it will remain liable to the purchaser for the performance of the vendor’s obligations under this contract. </w:t>
      </w:r>
    </w:p>
    <w:p w14:paraId="4FC8BA36" w14:textId="77777777" w:rsidR="008D1792" w:rsidRDefault="008D1792" w:rsidP="00BD58E1">
      <w:pPr>
        <w:pStyle w:val="ListParagraph"/>
        <w:numPr>
          <w:ilvl w:val="0"/>
          <w:numId w:val="123"/>
        </w:numPr>
        <w:tabs>
          <w:tab w:val="left" w:pos="709"/>
        </w:tabs>
        <w:spacing w:before="100" w:after="0"/>
        <w:ind w:left="1418" w:hanging="698"/>
        <w:jc w:val="both"/>
        <w:rPr>
          <w:rFonts w:ascii="Arial" w:hAnsi="Arial" w:cs="Arial"/>
          <w:sz w:val="18"/>
          <w:szCs w:val="18"/>
        </w:rPr>
      </w:pPr>
      <w:r>
        <w:rPr>
          <w:rFonts w:ascii="Arial" w:hAnsi="Arial" w:cs="Arial"/>
          <w:sz w:val="18"/>
          <w:szCs w:val="18"/>
        </w:rPr>
        <w:t xml:space="preserve">The vendor will notify the purchaser if it assigns its rights under this contract. </w:t>
      </w:r>
    </w:p>
    <w:p w14:paraId="35923CE1" w14:textId="77777777" w:rsidR="00913F89" w:rsidRDefault="008D1792" w:rsidP="00BD58E1">
      <w:pPr>
        <w:pStyle w:val="ListParagraph"/>
        <w:numPr>
          <w:ilvl w:val="0"/>
          <w:numId w:val="123"/>
        </w:numPr>
        <w:tabs>
          <w:tab w:val="left" w:pos="709"/>
        </w:tabs>
        <w:spacing w:before="100" w:after="0"/>
        <w:ind w:left="1418" w:hanging="698"/>
        <w:jc w:val="both"/>
        <w:rPr>
          <w:rFonts w:ascii="Arial" w:hAnsi="Arial" w:cs="Arial"/>
          <w:sz w:val="18"/>
          <w:szCs w:val="18"/>
        </w:rPr>
      </w:pPr>
      <w:r>
        <w:rPr>
          <w:rFonts w:ascii="Arial" w:hAnsi="Arial" w:cs="Arial"/>
          <w:sz w:val="18"/>
          <w:szCs w:val="18"/>
        </w:rPr>
        <w:t>The purchaser agrees not to object if the vendor assigns its rights under this contract.</w:t>
      </w:r>
    </w:p>
    <w:p w14:paraId="629C7DD6" w14:textId="62F03E48" w:rsidR="008D1792" w:rsidRDefault="008D1792" w:rsidP="00913F89">
      <w:pPr>
        <w:pStyle w:val="ListParagraph"/>
        <w:tabs>
          <w:tab w:val="left" w:pos="709"/>
        </w:tabs>
        <w:spacing w:before="100" w:after="0"/>
        <w:ind w:left="1418"/>
        <w:jc w:val="both"/>
        <w:rPr>
          <w:rFonts w:ascii="Arial" w:hAnsi="Arial" w:cs="Arial"/>
          <w:sz w:val="18"/>
          <w:szCs w:val="18"/>
        </w:rPr>
      </w:pPr>
      <w:r>
        <w:rPr>
          <w:rFonts w:ascii="Arial" w:hAnsi="Arial" w:cs="Arial"/>
          <w:sz w:val="18"/>
          <w:szCs w:val="18"/>
        </w:rPr>
        <w:t xml:space="preserve"> </w:t>
      </w:r>
    </w:p>
    <w:p w14:paraId="28945AE0" w14:textId="77777777" w:rsidR="008D1792" w:rsidRPr="008D1792" w:rsidRDefault="008D1792" w:rsidP="00BD58E1">
      <w:pPr>
        <w:pStyle w:val="ListParagraph"/>
        <w:numPr>
          <w:ilvl w:val="0"/>
          <w:numId w:val="122"/>
        </w:numPr>
        <w:tabs>
          <w:tab w:val="left" w:pos="709"/>
        </w:tabs>
        <w:spacing w:before="100" w:after="0"/>
        <w:ind w:hanging="720"/>
        <w:jc w:val="both"/>
        <w:rPr>
          <w:rFonts w:ascii="Arial" w:hAnsi="Arial" w:cs="Arial"/>
          <w:b/>
          <w:bCs/>
          <w:sz w:val="18"/>
          <w:szCs w:val="18"/>
        </w:rPr>
      </w:pPr>
      <w:r w:rsidRPr="008D1792">
        <w:rPr>
          <w:rFonts w:ascii="Arial" w:hAnsi="Arial" w:cs="Arial"/>
          <w:b/>
          <w:bCs/>
          <w:sz w:val="18"/>
          <w:szCs w:val="18"/>
        </w:rPr>
        <w:t xml:space="preserve">Mortgages and charges </w:t>
      </w:r>
    </w:p>
    <w:p w14:paraId="5E6F1EF0" w14:textId="77777777" w:rsidR="008D1792" w:rsidRDefault="008D1792" w:rsidP="008D1792">
      <w:pPr>
        <w:pStyle w:val="ListParagraph"/>
        <w:tabs>
          <w:tab w:val="left" w:pos="709"/>
        </w:tabs>
        <w:spacing w:before="100"/>
        <w:ind w:left="999"/>
        <w:jc w:val="both"/>
        <w:rPr>
          <w:rFonts w:ascii="Arial" w:hAnsi="Arial" w:cs="Arial"/>
          <w:sz w:val="18"/>
          <w:szCs w:val="18"/>
        </w:rPr>
      </w:pPr>
      <w:r>
        <w:rPr>
          <w:rFonts w:ascii="Arial" w:hAnsi="Arial" w:cs="Arial"/>
          <w:sz w:val="18"/>
          <w:szCs w:val="18"/>
        </w:rPr>
        <w:t xml:space="preserve">The vendor may grant mortgages or charges over the site or the property/land at any time up till settlement. </w:t>
      </w:r>
    </w:p>
    <w:p w14:paraId="6802B5AD" w14:textId="77777777" w:rsidR="008D1792" w:rsidRDefault="008D1792" w:rsidP="008D1792">
      <w:pPr>
        <w:pStyle w:val="ListParagraph"/>
        <w:tabs>
          <w:tab w:val="left" w:pos="709"/>
        </w:tabs>
        <w:spacing w:before="100"/>
        <w:ind w:left="999"/>
        <w:jc w:val="both"/>
        <w:rPr>
          <w:rFonts w:ascii="Arial" w:hAnsi="Arial" w:cs="Arial"/>
          <w:sz w:val="18"/>
          <w:szCs w:val="18"/>
        </w:rPr>
      </w:pPr>
    </w:p>
    <w:p w14:paraId="25239863" w14:textId="1B919850" w:rsidR="00DF4073" w:rsidRDefault="008D1792" w:rsidP="0049151B">
      <w:r>
        <w:t>..................................................................................................................................................................</w:t>
      </w:r>
    </w:p>
    <w:p w14:paraId="2C2A058A" w14:textId="3F015AFB" w:rsidR="00913F89" w:rsidRPr="00202FDC" w:rsidRDefault="00913F89" w:rsidP="0049151B">
      <w:pPr>
        <w:rPr>
          <w:rFonts w:cstheme="minorHAnsi"/>
          <w:b/>
          <w:bCs/>
        </w:rPr>
      </w:pPr>
      <w:bookmarkStart w:id="7" w:name="_Hlk88039714"/>
      <w:r w:rsidRPr="00202FDC">
        <w:rPr>
          <w:rFonts w:cstheme="minorHAnsi"/>
          <w:b/>
          <w:bCs/>
        </w:rPr>
        <w:t>FURTHER SPECIAL CONDITIONS</w:t>
      </w:r>
    </w:p>
    <w:p w14:paraId="6619F5A1" w14:textId="795F8F04" w:rsidR="00DF4073" w:rsidRPr="00202FDC" w:rsidRDefault="00913F89" w:rsidP="00202FDC">
      <w:pPr>
        <w:pStyle w:val="ListParagraph"/>
        <w:numPr>
          <w:ilvl w:val="0"/>
          <w:numId w:val="127"/>
        </w:numPr>
        <w:rPr>
          <w:rFonts w:cstheme="minorHAnsi"/>
          <w:sz w:val="24"/>
          <w:szCs w:val="24"/>
        </w:rPr>
      </w:pPr>
      <w:r w:rsidRPr="00202FDC">
        <w:rPr>
          <w:rFonts w:cstheme="minorHAnsi"/>
          <w:sz w:val="24"/>
          <w:szCs w:val="24"/>
        </w:rPr>
        <w:t xml:space="preserve">The Vendor shall provide a rebate of $5,000.00 </w:t>
      </w:r>
      <w:r w:rsidR="003450A1" w:rsidRPr="00202FDC">
        <w:rPr>
          <w:rFonts w:cstheme="minorHAnsi"/>
          <w:sz w:val="24"/>
          <w:szCs w:val="24"/>
        </w:rPr>
        <w:t xml:space="preserve">to the Purchaser if </w:t>
      </w:r>
      <w:r w:rsidRPr="00202FDC">
        <w:rPr>
          <w:rFonts w:cstheme="minorHAnsi"/>
          <w:sz w:val="24"/>
          <w:szCs w:val="24"/>
        </w:rPr>
        <w:t>the Purchaser completes the construction of a house together with acceptable landscaping,</w:t>
      </w:r>
      <w:r w:rsidR="003450A1" w:rsidRPr="00202FDC">
        <w:rPr>
          <w:rFonts w:cstheme="minorHAnsi"/>
          <w:sz w:val="24"/>
          <w:szCs w:val="24"/>
        </w:rPr>
        <w:t xml:space="preserve"> </w:t>
      </w:r>
      <w:r w:rsidRPr="00202FDC">
        <w:rPr>
          <w:rFonts w:cstheme="minorHAnsi"/>
          <w:sz w:val="24"/>
          <w:szCs w:val="24"/>
        </w:rPr>
        <w:t>f</w:t>
      </w:r>
      <w:r w:rsidR="003450A1" w:rsidRPr="00202FDC">
        <w:rPr>
          <w:rFonts w:cstheme="minorHAnsi"/>
          <w:sz w:val="24"/>
          <w:szCs w:val="24"/>
        </w:rPr>
        <w:t xml:space="preserve">enced and </w:t>
      </w:r>
      <w:r w:rsidRPr="00202FDC">
        <w:rPr>
          <w:rFonts w:cstheme="minorHAnsi"/>
          <w:sz w:val="24"/>
          <w:szCs w:val="24"/>
        </w:rPr>
        <w:t>d</w:t>
      </w:r>
      <w:r w:rsidR="003450A1" w:rsidRPr="00202FDC">
        <w:rPr>
          <w:rFonts w:cstheme="minorHAnsi"/>
          <w:sz w:val="24"/>
          <w:szCs w:val="24"/>
        </w:rPr>
        <w:t xml:space="preserve">riveway </w:t>
      </w:r>
      <w:r w:rsidRPr="00202FDC">
        <w:rPr>
          <w:rFonts w:cstheme="minorHAnsi"/>
          <w:sz w:val="24"/>
          <w:szCs w:val="24"/>
        </w:rPr>
        <w:t>completed</w:t>
      </w:r>
      <w:r w:rsidR="003450A1" w:rsidRPr="00202FDC">
        <w:rPr>
          <w:rFonts w:cstheme="minorHAnsi"/>
          <w:sz w:val="24"/>
          <w:szCs w:val="24"/>
        </w:rPr>
        <w:t xml:space="preserve"> in accordance </w:t>
      </w:r>
      <w:r w:rsidRPr="00202FDC">
        <w:rPr>
          <w:rFonts w:cstheme="minorHAnsi"/>
          <w:sz w:val="24"/>
          <w:szCs w:val="24"/>
        </w:rPr>
        <w:t>with</w:t>
      </w:r>
      <w:r w:rsidR="003450A1" w:rsidRPr="00202FDC">
        <w:rPr>
          <w:rFonts w:cstheme="minorHAnsi"/>
          <w:sz w:val="24"/>
          <w:szCs w:val="24"/>
        </w:rPr>
        <w:t xml:space="preserve"> the Building Design Guidelines within </w:t>
      </w:r>
      <w:r w:rsidR="00202FDC" w:rsidRPr="00202FDC">
        <w:rPr>
          <w:rFonts w:cstheme="minorHAnsi"/>
          <w:sz w:val="24"/>
          <w:szCs w:val="24"/>
        </w:rPr>
        <w:t>18 months</w:t>
      </w:r>
      <w:r w:rsidR="003450A1" w:rsidRPr="00202FDC">
        <w:rPr>
          <w:rFonts w:cstheme="minorHAnsi"/>
          <w:sz w:val="24"/>
          <w:szCs w:val="24"/>
        </w:rPr>
        <w:t xml:space="preserve"> from the date of </w:t>
      </w:r>
      <w:r w:rsidR="00F31EBD">
        <w:rPr>
          <w:rFonts w:cstheme="minorHAnsi"/>
          <w:sz w:val="24"/>
          <w:szCs w:val="24"/>
        </w:rPr>
        <w:t>Settlement</w:t>
      </w:r>
      <w:r w:rsidR="003450A1" w:rsidRPr="00202FDC">
        <w:rPr>
          <w:rFonts w:cstheme="minorHAnsi"/>
          <w:sz w:val="24"/>
          <w:szCs w:val="24"/>
        </w:rPr>
        <w:t>.</w:t>
      </w:r>
    </w:p>
    <w:p w14:paraId="7A660B9C" w14:textId="508C522E" w:rsidR="00DF4073" w:rsidRDefault="00913F89" w:rsidP="00202FDC">
      <w:pPr>
        <w:pStyle w:val="ListParagraph"/>
        <w:numPr>
          <w:ilvl w:val="0"/>
          <w:numId w:val="127"/>
        </w:numPr>
        <w:rPr>
          <w:sz w:val="24"/>
          <w:szCs w:val="24"/>
        </w:rPr>
      </w:pPr>
      <w:r w:rsidRPr="00202FDC">
        <w:rPr>
          <w:sz w:val="24"/>
          <w:szCs w:val="24"/>
        </w:rPr>
        <w:t>T</w:t>
      </w:r>
      <w:r w:rsidR="008724AE" w:rsidRPr="00202FDC">
        <w:rPr>
          <w:sz w:val="24"/>
          <w:szCs w:val="24"/>
        </w:rPr>
        <w:t xml:space="preserve">he Purchaser agrees with the Vendor that the Purchaser </w:t>
      </w:r>
      <w:r w:rsidR="004A5AE5">
        <w:rPr>
          <w:sz w:val="24"/>
          <w:szCs w:val="24"/>
        </w:rPr>
        <w:t xml:space="preserve">shall </w:t>
      </w:r>
      <w:r w:rsidR="008724AE" w:rsidRPr="00202FDC">
        <w:rPr>
          <w:sz w:val="24"/>
          <w:szCs w:val="24"/>
        </w:rPr>
        <w:t xml:space="preserve"> not make any Claim against the Vendor for any contribution to the cost of undertaking the Fencing Works or any other types of fencing on any other part of the Property or the Development Land pursuant to the provisions of the Fences Act 1968 (Vic), including any sums for liabilities which the Vendor may (whether or not it was aware of any) have incurred with any adjoining owners.</w:t>
      </w:r>
    </w:p>
    <w:p w14:paraId="65B3C21E" w14:textId="773C8308" w:rsidR="00752DB9" w:rsidRPr="00752DB9" w:rsidRDefault="00752DB9" w:rsidP="00202FDC">
      <w:pPr>
        <w:pStyle w:val="ListParagraph"/>
        <w:numPr>
          <w:ilvl w:val="0"/>
          <w:numId w:val="127"/>
        </w:numPr>
        <w:rPr>
          <w:rFonts w:cstheme="minorHAnsi"/>
          <w:sz w:val="24"/>
          <w:szCs w:val="24"/>
        </w:rPr>
      </w:pPr>
      <w:r w:rsidRPr="00752DB9">
        <w:rPr>
          <w:rFonts w:cstheme="minorHAnsi"/>
          <w:sz w:val="24"/>
          <w:szCs w:val="24"/>
        </w:rPr>
        <w:t>Solar Panel rebate of $2</w:t>
      </w:r>
      <w:r w:rsidR="001008E2">
        <w:rPr>
          <w:rFonts w:cstheme="minorHAnsi"/>
          <w:sz w:val="24"/>
          <w:szCs w:val="24"/>
        </w:rPr>
        <w:t>,</w:t>
      </w:r>
      <w:r w:rsidRPr="00752DB9">
        <w:rPr>
          <w:rFonts w:cstheme="minorHAnsi"/>
          <w:sz w:val="24"/>
          <w:szCs w:val="24"/>
        </w:rPr>
        <w:t xml:space="preserve">500 and </w:t>
      </w:r>
      <w:r>
        <w:rPr>
          <w:rFonts w:cstheme="minorHAnsi"/>
          <w:sz w:val="24"/>
          <w:szCs w:val="24"/>
        </w:rPr>
        <w:t xml:space="preserve">a further </w:t>
      </w:r>
      <w:r w:rsidRPr="00752DB9">
        <w:rPr>
          <w:rFonts w:cstheme="minorHAnsi"/>
          <w:sz w:val="24"/>
          <w:szCs w:val="24"/>
        </w:rPr>
        <w:t>Solar Battery rebate</w:t>
      </w:r>
      <w:r>
        <w:rPr>
          <w:rFonts w:cstheme="minorHAnsi"/>
          <w:sz w:val="24"/>
          <w:szCs w:val="24"/>
        </w:rPr>
        <w:t xml:space="preserve"> $2500.00</w:t>
      </w:r>
      <w:r w:rsidRPr="00752DB9">
        <w:rPr>
          <w:rFonts w:cstheme="minorHAnsi"/>
          <w:sz w:val="24"/>
          <w:szCs w:val="24"/>
        </w:rPr>
        <w:t xml:space="preserve"> will be paid to Purchaser provided the House including Driveway is constructed within 18 months from date of Settlement and when we receive the Tax Invoice</w:t>
      </w:r>
    </w:p>
    <w:bookmarkEnd w:id="7"/>
    <w:p w14:paraId="0C3C681B" w14:textId="77777777" w:rsidR="00202FDC" w:rsidRDefault="00202FDC" w:rsidP="0049151B">
      <w:r>
        <w:t>..................................................................................................................................................................</w:t>
      </w:r>
    </w:p>
    <w:p w14:paraId="04BA50EB" w14:textId="474B5FA7" w:rsidR="00DF4073" w:rsidRDefault="00202FDC" w:rsidP="0049151B">
      <w:r>
        <w:t>Purchaser’s Initial...............</w:t>
      </w:r>
      <w:r>
        <w:tab/>
      </w:r>
      <w:r>
        <w:tab/>
      </w:r>
      <w:r>
        <w:tab/>
      </w:r>
      <w:r>
        <w:tab/>
      </w:r>
      <w:r>
        <w:tab/>
      </w:r>
      <w:r>
        <w:tab/>
        <w:t>Vendor’s Initial...................</w:t>
      </w:r>
      <w:r>
        <w:tab/>
      </w:r>
      <w:r>
        <w:tab/>
      </w:r>
    </w:p>
    <w:p w14:paraId="0917E620" w14:textId="74E3FD5D" w:rsidR="00DF4073" w:rsidRDefault="00DF4073" w:rsidP="0049151B"/>
    <w:p w14:paraId="697BCB46" w14:textId="4D322B40" w:rsidR="00DF4073" w:rsidRDefault="00DF4073" w:rsidP="0049151B"/>
    <w:p w14:paraId="18B20288" w14:textId="0017CB71" w:rsidR="00DF4073" w:rsidRDefault="00DF4073" w:rsidP="0049151B"/>
    <w:p w14:paraId="2BE44BB9" w14:textId="7039CF59" w:rsidR="00DF4073" w:rsidRDefault="00DF4073" w:rsidP="0049151B"/>
    <w:p w14:paraId="74D47A52" w14:textId="166598B3" w:rsidR="00DF4073" w:rsidRDefault="00DF4073" w:rsidP="0049151B"/>
    <w:p w14:paraId="529FB6B6" w14:textId="543139FC" w:rsidR="00DF4073" w:rsidRDefault="00DF4073" w:rsidP="0049151B"/>
    <w:p w14:paraId="7F8A5887" w14:textId="79732707" w:rsidR="00DF4073" w:rsidRDefault="00DF4073" w:rsidP="0049151B"/>
    <w:p w14:paraId="51AD3EA3" w14:textId="7E48E03B" w:rsidR="00DF4073" w:rsidRDefault="00DF4073" w:rsidP="0049151B"/>
    <w:p w14:paraId="4CCF42A6" w14:textId="463CC707" w:rsidR="00DF4073" w:rsidRDefault="00DF4073" w:rsidP="0049151B"/>
    <w:p w14:paraId="24AC2086" w14:textId="3B8D07DC" w:rsidR="00DF4073" w:rsidRDefault="00DF4073" w:rsidP="0049151B"/>
    <w:p w14:paraId="2AEB5D06" w14:textId="7B2D56D1" w:rsidR="00F57F3C" w:rsidRDefault="00F57F3C" w:rsidP="0049151B">
      <w:pPr>
        <w:pStyle w:val="Heading1"/>
        <w:spacing w:after="240"/>
        <w:rPr>
          <w:rFonts w:ascii="Arial" w:eastAsia="Times New Roman" w:hAnsi="Arial" w:cs="Arial"/>
          <w:b/>
          <w:snapToGrid w:val="0"/>
          <w:color w:val="auto"/>
          <w:sz w:val="18"/>
          <w:szCs w:val="18"/>
        </w:rPr>
      </w:pPr>
      <w:r>
        <w:rPr>
          <w:rFonts w:ascii="Arial" w:hAnsi="Arial" w:cs="Arial"/>
          <w:color w:val="auto"/>
        </w:rPr>
        <w:t xml:space="preserve">General </w:t>
      </w:r>
      <w:r w:rsidRPr="00F51887">
        <w:rPr>
          <w:rFonts w:ascii="Arial" w:hAnsi="Arial" w:cs="Arial"/>
          <w:color w:val="auto"/>
        </w:rPr>
        <w:t xml:space="preserve">Conditions </w:t>
      </w:r>
      <w:r w:rsidRPr="00F807CE">
        <w:rPr>
          <w:rFonts w:ascii="Arial" w:eastAsia="Times New Roman" w:hAnsi="Arial" w:cs="Arial"/>
          <w:b/>
          <w:snapToGrid w:val="0"/>
          <w:color w:val="auto"/>
          <w:sz w:val="18"/>
          <w:szCs w:val="18"/>
        </w:rPr>
        <w:t xml:space="preserve"> </w:t>
      </w:r>
    </w:p>
    <w:bookmarkEnd w:id="6"/>
    <w:p w14:paraId="225C6BE0" w14:textId="77777777" w:rsidR="00F57F3C" w:rsidRPr="00DA0257" w:rsidRDefault="00F57F3C" w:rsidP="00F57F3C">
      <w:pPr>
        <w:spacing w:beforeLines="60" w:before="144"/>
        <w:rPr>
          <w:b/>
          <w:bCs/>
        </w:rPr>
      </w:pPr>
      <w:r w:rsidRPr="00DA0257">
        <w:rPr>
          <w:b/>
          <w:bCs/>
        </w:rPr>
        <w:t>T</w:t>
      </w:r>
      <w:r>
        <w:rPr>
          <w:b/>
          <w:bCs/>
        </w:rPr>
        <w:t>ITLE</w:t>
      </w:r>
    </w:p>
    <w:p w14:paraId="4EA328CC" w14:textId="77777777" w:rsidR="00F57F3C" w:rsidRPr="006449FB" w:rsidRDefault="00F57F3C" w:rsidP="00F57F3C">
      <w:pPr>
        <w:pStyle w:val="ListParagraph"/>
        <w:keepNext/>
        <w:widowControl w:val="0"/>
        <w:numPr>
          <w:ilvl w:val="0"/>
          <w:numId w:val="13"/>
        </w:numPr>
        <w:tabs>
          <w:tab w:val="left" w:pos="567"/>
          <w:tab w:val="left" w:pos="709"/>
          <w:tab w:val="left" w:pos="993"/>
          <w:tab w:val="right" w:pos="9781"/>
        </w:tabs>
        <w:spacing w:beforeLines="60" w:before="144" w:after="0" w:line="240" w:lineRule="auto"/>
        <w:ind w:left="993" w:hanging="993"/>
        <w:contextualSpacing w:val="0"/>
        <w:rPr>
          <w:rFonts w:ascii="Arial" w:eastAsia="Times New Roman" w:hAnsi="Arial" w:cs="Arial"/>
          <w:b/>
          <w:bCs/>
          <w:snapToGrid w:val="0"/>
          <w:sz w:val="18"/>
          <w:szCs w:val="18"/>
        </w:rPr>
      </w:pPr>
      <w:r w:rsidRPr="006449FB">
        <w:rPr>
          <w:rFonts w:ascii="Arial" w:eastAsia="Times New Roman" w:hAnsi="Arial" w:cs="Arial"/>
          <w:b/>
          <w:bCs/>
          <w:snapToGrid w:val="0"/>
          <w:sz w:val="18"/>
          <w:szCs w:val="18"/>
        </w:rPr>
        <w:t xml:space="preserve">ENCUMBRANCES </w:t>
      </w:r>
    </w:p>
    <w:p w14:paraId="6460EB54" w14:textId="77777777" w:rsidR="00F57F3C" w:rsidRPr="006449FB" w:rsidRDefault="00F57F3C" w:rsidP="00F57F3C">
      <w:pPr>
        <w:pStyle w:val="ListParagraph"/>
        <w:keepNext/>
        <w:widowControl w:val="0"/>
        <w:numPr>
          <w:ilvl w:val="1"/>
          <w:numId w:val="13"/>
        </w:numPr>
        <w:tabs>
          <w:tab w:val="left" w:pos="567"/>
          <w:tab w:val="left" w:pos="1134"/>
          <w:tab w:val="right" w:pos="9781"/>
        </w:tabs>
        <w:spacing w:beforeLines="60" w:before="144" w:after="0" w:line="240" w:lineRule="auto"/>
        <w:ind w:hanging="1080"/>
        <w:contextualSpacing w:val="0"/>
        <w:jc w:val="both"/>
        <w:rPr>
          <w:rFonts w:ascii="Arial" w:eastAsia="Times New Roman" w:hAnsi="Arial" w:cs="Arial"/>
          <w:snapToGrid w:val="0"/>
          <w:sz w:val="18"/>
          <w:szCs w:val="18"/>
        </w:rPr>
      </w:pPr>
      <w:r w:rsidRPr="006449FB">
        <w:rPr>
          <w:rFonts w:ascii="Arial" w:eastAsia="Times New Roman" w:hAnsi="Arial" w:cs="Arial"/>
          <w:snapToGrid w:val="0"/>
          <w:sz w:val="18"/>
          <w:szCs w:val="18"/>
        </w:rPr>
        <w:t xml:space="preserve">The purchaser buys the property subject to: </w:t>
      </w:r>
    </w:p>
    <w:p w14:paraId="7530F1D2" w14:textId="77777777" w:rsidR="00F57F3C" w:rsidRPr="006449FB" w:rsidRDefault="00F57F3C" w:rsidP="00F57F3C">
      <w:pPr>
        <w:pStyle w:val="ListParagraph"/>
        <w:keepNext/>
        <w:widowControl w:val="0"/>
        <w:numPr>
          <w:ilvl w:val="0"/>
          <w:numId w:val="14"/>
        </w:numPr>
        <w:tabs>
          <w:tab w:val="left" w:pos="567"/>
          <w:tab w:val="left" w:pos="1134"/>
          <w:tab w:val="right" w:pos="9781"/>
        </w:tabs>
        <w:spacing w:beforeLines="60" w:before="144" w:after="0" w:line="240" w:lineRule="auto"/>
        <w:ind w:hanging="873"/>
        <w:contextualSpacing w:val="0"/>
        <w:jc w:val="both"/>
        <w:rPr>
          <w:rFonts w:ascii="Arial" w:eastAsia="Times New Roman" w:hAnsi="Arial" w:cs="Arial"/>
          <w:snapToGrid w:val="0"/>
          <w:sz w:val="18"/>
          <w:szCs w:val="18"/>
        </w:rPr>
      </w:pPr>
      <w:r w:rsidRPr="006449FB">
        <w:rPr>
          <w:rFonts w:ascii="Arial" w:eastAsia="Times New Roman" w:hAnsi="Arial" w:cs="Arial"/>
          <w:snapToGrid w:val="0"/>
          <w:sz w:val="18"/>
          <w:szCs w:val="18"/>
        </w:rPr>
        <w:t xml:space="preserve">any encumbrance shown in the section 32 statement other than mortgages or caveats; and </w:t>
      </w:r>
    </w:p>
    <w:p w14:paraId="71B9EC3D" w14:textId="77777777" w:rsidR="00F57F3C" w:rsidRPr="006449FB" w:rsidRDefault="00F57F3C" w:rsidP="00F57F3C">
      <w:pPr>
        <w:pStyle w:val="ListParagraph"/>
        <w:keepNext/>
        <w:widowControl w:val="0"/>
        <w:numPr>
          <w:ilvl w:val="0"/>
          <w:numId w:val="14"/>
        </w:numPr>
        <w:tabs>
          <w:tab w:val="left" w:pos="567"/>
          <w:tab w:val="left" w:pos="1134"/>
          <w:tab w:val="right" w:pos="9781"/>
        </w:tabs>
        <w:spacing w:beforeLines="60" w:before="144" w:after="0" w:line="240" w:lineRule="auto"/>
        <w:ind w:hanging="873"/>
        <w:contextualSpacing w:val="0"/>
        <w:jc w:val="both"/>
        <w:rPr>
          <w:rFonts w:ascii="Arial" w:eastAsia="Times New Roman" w:hAnsi="Arial" w:cs="Arial"/>
          <w:snapToGrid w:val="0"/>
          <w:sz w:val="18"/>
          <w:szCs w:val="18"/>
        </w:rPr>
      </w:pPr>
      <w:r w:rsidRPr="006449FB">
        <w:rPr>
          <w:rFonts w:ascii="Arial" w:eastAsia="Times New Roman" w:hAnsi="Arial" w:cs="Arial"/>
          <w:snapToGrid w:val="0"/>
          <w:sz w:val="18"/>
          <w:szCs w:val="18"/>
        </w:rPr>
        <w:t xml:space="preserve">any reservations in the crown grant; and </w:t>
      </w:r>
    </w:p>
    <w:p w14:paraId="04A8D02F" w14:textId="77777777" w:rsidR="00F57F3C" w:rsidRPr="006449FB" w:rsidRDefault="00F57F3C" w:rsidP="00F57F3C">
      <w:pPr>
        <w:pStyle w:val="ListParagraph"/>
        <w:keepNext/>
        <w:widowControl w:val="0"/>
        <w:numPr>
          <w:ilvl w:val="0"/>
          <w:numId w:val="14"/>
        </w:numPr>
        <w:tabs>
          <w:tab w:val="left" w:pos="567"/>
          <w:tab w:val="left" w:pos="1134"/>
          <w:tab w:val="right" w:pos="9781"/>
        </w:tabs>
        <w:spacing w:beforeLines="60" w:before="144" w:after="0" w:line="240" w:lineRule="auto"/>
        <w:ind w:hanging="873"/>
        <w:contextualSpacing w:val="0"/>
        <w:jc w:val="both"/>
        <w:rPr>
          <w:rFonts w:ascii="Arial" w:eastAsia="Times New Roman" w:hAnsi="Arial" w:cs="Arial"/>
          <w:snapToGrid w:val="0"/>
          <w:sz w:val="18"/>
          <w:szCs w:val="18"/>
        </w:rPr>
      </w:pPr>
      <w:r w:rsidRPr="006449FB">
        <w:rPr>
          <w:rFonts w:ascii="Arial" w:eastAsia="Times New Roman" w:hAnsi="Arial" w:cs="Arial"/>
          <w:snapToGrid w:val="0"/>
          <w:sz w:val="18"/>
          <w:szCs w:val="18"/>
        </w:rPr>
        <w:t xml:space="preserve">any lease referred to in the particulars of sale </w:t>
      </w:r>
    </w:p>
    <w:p w14:paraId="5B473D77" w14:textId="77777777" w:rsidR="00F57F3C" w:rsidRPr="006449FB" w:rsidRDefault="00F57F3C" w:rsidP="00F57F3C">
      <w:pPr>
        <w:pStyle w:val="ListParagraph"/>
        <w:keepNext/>
        <w:widowControl w:val="0"/>
        <w:numPr>
          <w:ilvl w:val="1"/>
          <w:numId w:val="13"/>
        </w:numPr>
        <w:tabs>
          <w:tab w:val="left" w:pos="567"/>
          <w:tab w:val="right" w:pos="9781"/>
        </w:tabs>
        <w:spacing w:beforeLines="60" w:before="144" w:after="0" w:line="240" w:lineRule="auto"/>
        <w:ind w:left="567" w:hanging="567"/>
        <w:contextualSpacing w:val="0"/>
        <w:jc w:val="both"/>
        <w:rPr>
          <w:rFonts w:ascii="Arial" w:eastAsia="Times New Roman" w:hAnsi="Arial" w:cs="Arial"/>
          <w:snapToGrid w:val="0"/>
          <w:sz w:val="18"/>
          <w:szCs w:val="18"/>
        </w:rPr>
      </w:pPr>
      <w:r w:rsidRPr="006449FB">
        <w:rPr>
          <w:rFonts w:ascii="Arial" w:eastAsia="Times New Roman" w:hAnsi="Arial" w:cs="Arial"/>
          <w:snapToGrid w:val="0"/>
          <w:sz w:val="18"/>
          <w:szCs w:val="18"/>
        </w:rPr>
        <w:t xml:space="preserve">The purchaser indemnifies the vendor against all obligations under any lease that are to be performed by the landlord after settlement. </w:t>
      </w:r>
    </w:p>
    <w:p w14:paraId="570DE661" w14:textId="77777777" w:rsidR="00F57F3C" w:rsidRPr="006449FB" w:rsidRDefault="00F57F3C" w:rsidP="00F57F3C">
      <w:pPr>
        <w:pStyle w:val="ListParagraph"/>
        <w:keepNext/>
        <w:widowControl w:val="0"/>
        <w:numPr>
          <w:ilvl w:val="1"/>
          <w:numId w:val="13"/>
        </w:numPr>
        <w:tabs>
          <w:tab w:val="left" w:pos="567"/>
          <w:tab w:val="right" w:pos="9781"/>
        </w:tabs>
        <w:spacing w:beforeLines="60" w:before="144" w:after="0" w:line="240" w:lineRule="auto"/>
        <w:ind w:left="567" w:hanging="567"/>
        <w:contextualSpacing w:val="0"/>
        <w:jc w:val="both"/>
        <w:rPr>
          <w:rFonts w:ascii="Arial" w:eastAsia="Times New Roman" w:hAnsi="Arial" w:cs="Arial"/>
          <w:snapToGrid w:val="0"/>
          <w:sz w:val="18"/>
          <w:szCs w:val="18"/>
        </w:rPr>
      </w:pPr>
      <w:r w:rsidRPr="006449FB">
        <w:rPr>
          <w:rFonts w:ascii="Arial" w:eastAsia="Times New Roman" w:hAnsi="Arial" w:cs="Arial"/>
          <w:snapToGrid w:val="0"/>
          <w:sz w:val="18"/>
          <w:szCs w:val="18"/>
        </w:rPr>
        <w:t xml:space="preserve">In this general condition ‘section 32 statement’ means a statement required to be given by a vendor under section 32 of the </w:t>
      </w:r>
      <w:r w:rsidRPr="006449FB">
        <w:rPr>
          <w:rFonts w:ascii="Arial" w:eastAsia="Times New Roman" w:hAnsi="Arial" w:cs="Arial"/>
          <w:i/>
          <w:iCs/>
          <w:snapToGrid w:val="0"/>
          <w:sz w:val="18"/>
          <w:szCs w:val="18"/>
        </w:rPr>
        <w:t xml:space="preserve">Sale of Land Act 1962 </w:t>
      </w:r>
      <w:r w:rsidRPr="006449FB">
        <w:rPr>
          <w:rFonts w:ascii="Arial" w:eastAsia="Times New Roman" w:hAnsi="Arial" w:cs="Arial"/>
          <w:snapToGrid w:val="0"/>
          <w:sz w:val="18"/>
          <w:szCs w:val="18"/>
        </w:rPr>
        <w:t xml:space="preserve">in accordance with Division 2 of Part II of that Act. </w:t>
      </w:r>
    </w:p>
    <w:p w14:paraId="4B4C0382" w14:textId="77777777" w:rsidR="00F57F3C" w:rsidRPr="006449FB" w:rsidRDefault="00F57F3C" w:rsidP="00F57F3C">
      <w:pPr>
        <w:pStyle w:val="ListParagraph"/>
        <w:keepNext/>
        <w:widowControl w:val="0"/>
        <w:numPr>
          <w:ilvl w:val="0"/>
          <w:numId w:val="13"/>
        </w:numPr>
        <w:tabs>
          <w:tab w:val="left" w:pos="567"/>
          <w:tab w:val="left" w:pos="1134"/>
          <w:tab w:val="right" w:pos="9781"/>
        </w:tabs>
        <w:spacing w:before="300" w:after="0" w:line="240" w:lineRule="auto"/>
        <w:ind w:hanging="720"/>
        <w:contextualSpacing w:val="0"/>
        <w:jc w:val="both"/>
        <w:rPr>
          <w:rFonts w:ascii="Arial" w:eastAsia="Times New Roman" w:hAnsi="Arial" w:cs="Arial"/>
          <w:b/>
          <w:bCs/>
          <w:snapToGrid w:val="0"/>
          <w:sz w:val="18"/>
          <w:szCs w:val="18"/>
        </w:rPr>
      </w:pPr>
      <w:r w:rsidRPr="006449FB">
        <w:rPr>
          <w:rFonts w:ascii="Arial" w:eastAsia="Times New Roman" w:hAnsi="Arial" w:cs="Arial"/>
          <w:b/>
          <w:bCs/>
          <w:snapToGrid w:val="0"/>
          <w:sz w:val="18"/>
          <w:szCs w:val="18"/>
        </w:rPr>
        <w:t xml:space="preserve">VENDOR WARRANTIES </w:t>
      </w:r>
    </w:p>
    <w:p w14:paraId="3E2F7E20" w14:textId="77777777" w:rsidR="00F57F3C" w:rsidRPr="006449FB" w:rsidRDefault="00F57F3C" w:rsidP="00F57F3C">
      <w:pPr>
        <w:pStyle w:val="ListParagraph"/>
        <w:keepNext/>
        <w:widowControl w:val="0"/>
        <w:numPr>
          <w:ilvl w:val="1"/>
          <w:numId w:val="13"/>
        </w:numPr>
        <w:tabs>
          <w:tab w:val="left" w:pos="567"/>
          <w:tab w:val="left" w:pos="709"/>
          <w:tab w:val="right" w:pos="9781"/>
        </w:tabs>
        <w:spacing w:beforeLines="60" w:before="144" w:after="0" w:line="240" w:lineRule="auto"/>
        <w:ind w:left="567" w:hanging="567"/>
        <w:contextualSpacing w:val="0"/>
        <w:jc w:val="both"/>
        <w:rPr>
          <w:rFonts w:ascii="Arial" w:hAnsi="Arial" w:cs="Arial"/>
          <w:sz w:val="18"/>
          <w:szCs w:val="18"/>
        </w:rPr>
      </w:pPr>
      <w:r w:rsidRPr="006449FB">
        <w:rPr>
          <w:rFonts w:ascii="Arial" w:eastAsia="Times New Roman" w:hAnsi="Arial" w:cs="Arial"/>
          <w:snapToGrid w:val="0"/>
          <w:sz w:val="18"/>
          <w:szCs w:val="18"/>
        </w:rPr>
        <w:t>The vendor warrants that these general conditions 1 to 28 are identical to the general conditions 1 to 28 in the standard form of contract of sale of real estate prescribed by the former Estate Agents (Contracts) Regulations 2008 for the purposes of section 53A of the</w:t>
      </w:r>
      <w:r w:rsidRPr="006449FB">
        <w:rPr>
          <w:rFonts w:ascii="Arial" w:hAnsi="Arial" w:cs="Arial"/>
          <w:sz w:val="18"/>
          <w:szCs w:val="18"/>
        </w:rPr>
        <w:t xml:space="preserve"> </w:t>
      </w:r>
      <w:r w:rsidRPr="006449FB">
        <w:rPr>
          <w:rFonts w:ascii="Arial" w:hAnsi="Arial" w:cs="Arial"/>
          <w:i/>
          <w:iCs/>
          <w:sz w:val="18"/>
          <w:szCs w:val="18"/>
        </w:rPr>
        <w:t xml:space="preserve">Estate Agents Act </w:t>
      </w:r>
      <w:r w:rsidRPr="006449FB">
        <w:rPr>
          <w:rFonts w:ascii="Arial" w:hAnsi="Arial" w:cs="Arial"/>
          <w:sz w:val="18"/>
          <w:szCs w:val="18"/>
        </w:rPr>
        <w:t xml:space="preserve">1980. </w:t>
      </w:r>
    </w:p>
    <w:p w14:paraId="3F065AAE" w14:textId="77777777" w:rsidR="00F57F3C" w:rsidRPr="006449FB" w:rsidRDefault="00F57F3C" w:rsidP="00F57F3C">
      <w:pPr>
        <w:pStyle w:val="ListParagraph"/>
        <w:keepNext/>
        <w:widowControl w:val="0"/>
        <w:numPr>
          <w:ilvl w:val="1"/>
          <w:numId w:val="13"/>
        </w:numPr>
        <w:tabs>
          <w:tab w:val="left" w:pos="567"/>
          <w:tab w:val="left" w:pos="709"/>
          <w:tab w:val="right" w:pos="9781"/>
        </w:tabs>
        <w:spacing w:beforeLines="60" w:before="144" w:after="0" w:line="240" w:lineRule="auto"/>
        <w:ind w:left="567" w:hanging="567"/>
        <w:contextualSpacing w:val="0"/>
        <w:jc w:val="both"/>
        <w:rPr>
          <w:rFonts w:ascii="Arial" w:hAnsi="Arial" w:cs="Arial"/>
          <w:sz w:val="18"/>
          <w:szCs w:val="18"/>
        </w:rPr>
      </w:pPr>
      <w:r w:rsidRPr="006449FB">
        <w:rPr>
          <w:rFonts w:ascii="Arial" w:hAnsi="Arial" w:cs="Arial"/>
          <w:sz w:val="18"/>
          <w:szCs w:val="18"/>
        </w:rPr>
        <w:t>The warranties in general conditions 2.3 and 2.4 replace the purchaser’s right</w:t>
      </w:r>
      <w:r>
        <w:rPr>
          <w:rFonts w:ascii="Arial" w:hAnsi="Arial" w:cs="Arial"/>
          <w:sz w:val="18"/>
          <w:szCs w:val="18"/>
        </w:rPr>
        <w:t xml:space="preserve"> </w:t>
      </w:r>
      <w:r w:rsidRPr="006449FB">
        <w:rPr>
          <w:rFonts w:ascii="Arial" w:hAnsi="Arial" w:cs="Arial"/>
          <w:sz w:val="18"/>
          <w:szCs w:val="18"/>
        </w:rPr>
        <w:t xml:space="preserve">to make requisitions and inquiries. </w:t>
      </w:r>
    </w:p>
    <w:p w14:paraId="71D1A2DE" w14:textId="77777777" w:rsidR="00F57F3C" w:rsidRPr="006449FB" w:rsidRDefault="00F57F3C" w:rsidP="00F57F3C">
      <w:pPr>
        <w:pStyle w:val="ListParagraph"/>
        <w:keepNext/>
        <w:widowControl w:val="0"/>
        <w:numPr>
          <w:ilvl w:val="1"/>
          <w:numId w:val="13"/>
        </w:numPr>
        <w:tabs>
          <w:tab w:val="left" w:pos="567"/>
          <w:tab w:val="left" w:pos="709"/>
          <w:tab w:val="right" w:pos="9781"/>
        </w:tabs>
        <w:spacing w:beforeLines="60" w:before="144" w:after="0" w:line="240" w:lineRule="auto"/>
        <w:ind w:left="567" w:hanging="567"/>
        <w:contextualSpacing w:val="0"/>
        <w:jc w:val="both"/>
        <w:rPr>
          <w:rFonts w:ascii="Arial" w:hAnsi="Arial" w:cs="Arial"/>
          <w:sz w:val="18"/>
          <w:szCs w:val="18"/>
        </w:rPr>
      </w:pPr>
      <w:r w:rsidRPr="006449FB">
        <w:rPr>
          <w:rFonts w:ascii="Arial" w:hAnsi="Arial" w:cs="Arial"/>
          <w:sz w:val="18"/>
          <w:szCs w:val="18"/>
        </w:rPr>
        <w:t xml:space="preserve">The vendor warrants that the vendor: </w:t>
      </w:r>
    </w:p>
    <w:p w14:paraId="126220CD" w14:textId="77777777" w:rsidR="00F57F3C" w:rsidRPr="006449FB" w:rsidRDefault="00F57F3C" w:rsidP="00F57F3C">
      <w:pPr>
        <w:pStyle w:val="ListParagraph"/>
        <w:keepNext/>
        <w:widowControl w:val="0"/>
        <w:numPr>
          <w:ilvl w:val="0"/>
          <w:numId w:val="15"/>
        </w:numPr>
        <w:tabs>
          <w:tab w:val="left" w:pos="567"/>
          <w:tab w:val="left" w:pos="709"/>
          <w:tab w:val="right" w:pos="9781"/>
        </w:tabs>
        <w:spacing w:beforeLines="60" w:before="144" w:after="0" w:line="240" w:lineRule="auto"/>
        <w:ind w:left="1134" w:hanging="567"/>
        <w:contextualSpacing w:val="0"/>
        <w:jc w:val="both"/>
        <w:rPr>
          <w:rFonts w:ascii="Arial" w:hAnsi="Arial" w:cs="Arial"/>
          <w:sz w:val="18"/>
          <w:szCs w:val="18"/>
        </w:rPr>
      </w:pPr>
      <w:r w:rsidRPr="006449FB">
        <w:rPr>
          <w:rFonts w:ascii="Arial" w:hAnsi="Arial" w:cs="Arial"/>
          <w:sz w:val="18"/>
          <w:szCs w:val="18"/>
        </w:rPr>
        <w:t>has, or by the due date for settlement will have, the right to sell the</w:t>
      </w:r>
      <w:r>
        <w:rPr>
          <w:rFonts w:ascii="Arial" w:hAnsi="Arial" w:cs="Arial"/>
          <w:sz w:val="18"/>
          <w:szCs w:val="18"/>
        </w:rPr>
        <w:t xml:space="preserve"> </w:t>
      </w:r>
      <w:r w:rsidRPr="006449FB">
        <w:rPr>
          <w:rFonts w:ascii="Arial" w:hAnsi="Arial" w:cs="Arial"/>
          <w:sz w:val="18"/>
          <w:szCs w:val="18"/>
        </w:rPr>
        <w:t xml:space="preserve">land; and </w:t>
      </w:r>
    </w:p>
    <w:p w14:paraId="59911F94" w14:textId="77777777" w:rsidR="00F57F3C" w:rsidRPr="006449FB" w:rsidRDefault="00F57F3C" w:rsidP="00F57F3C">
      <w:pPr>
        <w:pStyle w:val="ListParagraph"/>
        <w:keepNext/>
        <w:widowControl w:val="0"/>
        <w:numPr>
          <w:ilvl w:val="0"/>
          <w:numId w:val="15"/>
        </w:numPr>
        <w:tabs>
          <w:tab w:val="left" w:pos="567"/>
          <w:tab w:val="left" w:pos="709"/>
          <w:tab w:val="right" w:pos="9781"/>
        </w:tabs>
        <w:spacing w:beforeLines="60" w:before="144" w:after="0" w:line="240" w:lineRule="auto"/>
        <w:ind w:left="1134" w:hanging="567"/>
        <w:contextualSpacing w:val="0"/>
        <w:jc w:val="both"/>
        <w:rPr>
          <w:rFonts w:ascii="Arial" w:hAnsi="Arial" w:cs="Arial"/>
          <w:sz w:val="18"/>
          <w:szCs w:val="18"/>
        </w:rPr>
      </w:pPr>
      <w:r w:rsidRPr="006449FB">
        <w:rPr>
          <w:rFonts w:ascii="Arial" w:hAnsi="Arial" w:cs="Arial"/>
          <w:sz w:val="18"/>
          <w:szCs w:val="18"/>
        </w:rPr>
        <w:t xml:space="preserve">is under no legal disability; and </w:t>
      </w:r>
    </w:p>
    <w:p w14:paraId="2F755911" w14:textId="77777777" w:rsidR="00F57F3C" w:rsidRPr="006449FB" w:rsidRDefault="00F57F3C" w:rsidP="00F57F3C">
      <w:pPr>
        <w:pStyle w:val="ListParagraph"/>
        <w:keepNext/>
        <w:widowControl w:val="0"/>
        <w:numPr>
          <w:ilvl w:val="0"/>
          <w:numId w:val="15"/>
        </w:numPr>
        <w:tabs>
          <w:tab w:val="left" w:pos="567"/>
          <w:tab w:val="left" w:pos="709"/>
          <w:tab w:val="right" w:pos="9781"/>
        </w:tabs>
        <w:spacing w:beforeLines="60" w:before="144" w:after="0" w:line="240" w:lineRule="auto"/>
        <w:ind w:left="1134" w:hanging="567"/>
        <w:contextualSpacing w:val="0"/>
        <w:jc w:val="both"/>
        <w:rPr>
          <w:rFonts w:ascii="Arial" w:hAnsi="Arial" w:cs="Arial"/>
          <w:sz w:val="18"/>
          <w:szCs w:val="18"/>
        </w:rPr>
      </w:pPr>
      <w:r w:rsidRPr="006449FB">
        <w:rPr>
          <w:rFonts w:ascii="Arial" w:hAnsi="Arial" w:cs="Arial"/>
          <w:sz w:val="18"/>
          <w:szCs w:val="18"/>
        </w:rPr>
        <w:t xml:space="preserve">is in possession of the land, either personally or through a tenant; and </w:t>
      </w:r>
    </w:p>
    <w:p w14:paraId="43E6B505" w14:textId="77777777" w:rsidR="00F57F3C" w:rsidRPr="006449FB" w:rsidRDefault="00F57F3C" w:rsidP="00F57F3C">
      <w:pPr>
        <w:pStyle w:val="ListParagraph"/>
        <w:keepNext/>
        <w:widowControl w:val="0"/>
        <w:numPr>
          <w:ilvl w:val="0"/>
          <w:numId w:val="15"/>
        </w:numPr>
        <w:tabs>
          <w:tab w:val="left" w:pos="567"/>
          <w:tab w:val="left" w:pos="709"/>
          <w:tab w:val="right" w:pos="9781"/>
        </w:tabs>
        <w:spacing w:beforeLines="60" w:before="144" w:after="0" w:line="240" w:lineRule="auto"/>
        <w:ind w:left="1134" w:hanging="567"/>
        <w:contextualSpacing w:val="0"/>
        <w:jc w:val="both"/>
        <w:rPr>
          <w:rFonts w:ascii="Arial" w:hAnsi="Arial" w:cs="Arial"/>
          <w:sz w:val="18"/>
          <w:szCs w:val="18"/>
        </w:rPr>
      </w:pPr>
      <w:r w:rsidRPr="006449FB">
        <w:rPr>
          <w:rFonts w:ascii="Arial" w:hAnsi="Arial" w:cs="Arial"/>
          <w:sz w:val="18"/>
          <w:szCs w:val="18"/>
        </w:rPr>
        <w:t>has not previously sold or granted any option to purchase, agreed to a lease or granted a pre-emptive right which is current over the land and which gives another party</w:t>
      </w:r>
      <w:r>
        <w:rPr>
          <w:rFonts w:ascii="Arial" w:hAnsi="Arial" w:cs="Arial"/>
          <w:sz w:val="18"/>
          <w:szCs w:val="18"/>
        </w:rPr>
        <w:t xml:space="preserve"> </w:t>
      </w:r>
      <w:r w:rsidRPr="006449FB">
        <w:rPr>
          <w:rFonts w:ascii="Arial" w:hAnsi="Arial" w:cs="Arial"/>
          <w:sz w:val="18"/>
          <w:szCs w:val="18"/>
        </w:rPr>
        <w:t>rig</w:t>
      </w:r>
      <w:r>
        <w:rPr>
          <w:rFonts w:ascii="Arial" w:hAnsi="Arial" w:cs="Arial"/>
          <w:sz w:val="18"/>
          <w:szCs w:val="18"/>
        </w:rPr>
        <w:t>ht</w:t>
      </w:r>
      <w:r w:rsidRPr="006449FB">
        <w:rPr>
          <w:rFonts w:ascii="Arial" w:hAnsi="Arial" w:cs="Arial"/>
          <w:sz w:val="18"/>
          <w:szCs w:val="18"/>
        </w:rPr>
        <w:t xml:space="preserve">s which have priority over the interest of the purchaser; and </w:t>
      </w:r>
    </w:p>
    <w:p w14:paraId="04BB647A" w14:textId="77777777" w:rsidR="00F57F3C" w:rsidRPr="006449FB" w:rsidRDefault="00F57F3C" w:rsidP="00F57F3C">
      <w:pPr>
        <w:pStyle w:val="ListParagraph"/>
        <w:keepNext/>
        <w:widowControl w:val="0"/>
        <w:numPr>
          <w:ilvl w:val="0"/>
          <w:numId w:val="15"/>
        </w:numPr>
        <w:tabs>
          <w:tab w:val="left" w:pos="567"/>
          <w:tab w:val="left" w:pos="709"/>
          <w:tab w:val="right" w:pos="9781"/>
        </w:tabs>
        <w:spacing w:beforeLines="60" w:before="144" w:after="0" w:line="240" w:lineRule="auto"/>
        <w:ind w:left="1134" w:hanging="567"/>
        <w:contextualSpacing w:val="0"/>
        <w:jc w:val="both"/>
        <w:rPr>
          <w:rFonts w:ascii="Arial" w:hAnsi="Arial" w:cs="Arial"/>
          <w:sz w:val="18"/>
          <w:szCs w:val="18"/>
        </w:rPr>
      </w:pPr>
      <w:r w:rsidRPr="006449FB">
        <w:rPr>
          <w:rFonts w:ascii="Arial" w:hAnsi="Arial" w:cs="Arial"/>
          <w:sz w:val="18"/>
          <w:szCs w:val="18"/>
        </w:rPr>
        <w:t xml:space="preserve">will at settlement be the holder of an unencumbered estate in fee simple in the land; and </w:t>
      </w:r>
    </w:p>
    <w:p w14:paraId="240A3FC3" w14:textId="77777777" w:rsidR="00F57F3C" w:rsidRPr="006449FB" w:rsidRDefault="00F57F3C" w:rsidP="00F57F3C">
      <w:pPr>
        <w:pStyle w:val="ListParagraph"/>
        <w:keepNext/>
        <w:widowControl w:val="0"/>
        <w:numPr>
          <w:ilvl w:val="0"/>
          <w:numId w:val="15"/>
        </w:numPr>
        <w:tabs>
          <w:tab w:val="left" w:pos="567"/>
          <w:tab w:val="left" w:pos="709"/>
          <w:tab w:val="right" w:pos="9781"/>
        </w:tabs>
        <w:spacing w:beforeLines="60" w:before="144" w:after="0" w:line="240" w:lineRule="auto"/>
        <w:ind w:left="1134" w:hanging="567"/>
        <w:contextualSpacing w:val="0"/>
        <w:jc w:val="both"/>
        <w:rPr>
          <w:rFonts w:ascii="Arial" w:hAnsi="Arial" w:cs="Arial"/>
          <w:sz w:val="18"/>
          <w:szCs w:val="18"/>
        </w:rPr>
      </w:pPr>
      <w:r w:rsidRPr="006449FB">
        <w:rPr>
          <w:rFonts w:ascii="Arial" w:hAnsi="Arial" w:cs="Arial"/>
          <w:sz w:val="18"/>
          <w:szCs w:val="18"/>
        </w:rPr>
        <w:t xml:space="preserve">will at settlement be the unencumbered owner of any improvements, fixtures, fittings and goods sold with the land. </w:t>
      </w:r>
    </w:p>
    <w:p w14:paraId="383CF275" w14:textId="77777777" w:rsidR="00F57F3C" w:rsidRPr="006449FB" w:rsidRDefault="00F57F3C" w:rsidP="00F57F3C">
      <w:pPr>
        <w:pStyle w:val="ListParagraph"/>
        <w:keepNext/>
        <w:widowControl w:val="0"/>
        <w:numPr>
          <w:ilvl w:val="1"/>
          <w:numId w:val="13"/>
        </w:numPr>
        <w:tabs>
          <w:tab w:val="left" w:pos="567"/>
          <w:tab w:val="left" w:pos="709"/>
          <w:tab w:val="right" w:pos="9781"/>
        </w:tabs>
        <w:spacing w:beforeLines="60" w:before="144" w:after="0" w:line="240" w:lineRule="auto"/>
        <w:ind w:left="567" w:hanging="567"/>
        <w:contextualSpacing w:val="0"/>
        <w:jc w:val="both"/>
        <w:rPr>
          <w:rFonts w:ascii="Arial" w:hAnsi="Arial" w:cs="Arial"/>
          <w:sz w:val="18"/>
          <w:szCs w:val="18"/>
        </w:rPr>
      </w:pPr>
      <w:r w:rsidRPr="006449FB">
        <w:rPr>
          <w:rFonts w:ascii="Arial" w:hAnsi="Arial" w:cs="Arial"/>
          <w:sz w:val="18"/>
          <w:szCs w:val="18"/>
        </w:rPr>
        <w:t xml:space="preserve">The vendor further warrants that the vendor has no knowledge of any of the following: </w:t>
      </w:r>
    </w:p>
    <w:p w14:paraId="152E4B72" w14:textId="77777777" w:rsidR="00F57F3C" w:rsidRPr="006449FB" w:rsidRDefault="00F57F3C" w:rsidP="00F57F3C">
      <w:pPr>
        <w:pStyle w:val="ListParagraph"/>
        <w:keepNext/>
        <w:widowControl w:val="0"/>
        <w:numPr>
          <w:ilvl w:val="0"/>
          <w:numId w:val="16"/>
        </w:numPr>
        <w:tabs>
          <w:tab w:val="left" w:pos="567"/>
          <w:tab w:val="left" w:pos="709"/>
          <w:tab w:val="right" w:pos="9781"/>
        </w:tabs>
        <w:spacing w:beforeLines="60" w:before="144" w:after="0" w:line="240" w:lineRule="auto"/>
        <w:ind w:left="1134" w:hanging="567"/>
        <w:contextualSpacing w:val="0"/>
        <w:jc w:val="both"/>
        <w:rPr>
          <w:rFonts w:ascii="Arial" w:hAnsi="Arial" w:cs="Arial"/>
          <w:sz w:val="18"/>
          <w:szCs w:val="18"/>
        </w:rPr>
      </w:pPr>
      <w:r w:rsidRPr="006449FB">
        <w:rPr>
          <w:rFonts w:ascii="Arial" w:hAnsi="Arial" w:cs="Arial"/>
          <w:sz w:val="18"/>
          <w:szCs w:val="18"/>
        </w:rPr>
        <w:t xml:space="preserve">public rights of way over the land; </w:t>
      </w:r>
    </w:p>
    <w:p w14:paraId="2C111F32" w14:textId="77777777" w:rsidR="00F57F3C" w:rsidRPr="006449FB" w:rsidRDefault="00F57F3C" w:rsidP="00F57F3C">
      <w:pPr>
        <w:pStyle w:val="ListParagraph"/>
        <w:keepNext/>
        <w:widowControl w:val="0"/>
        <w:numPr>
          <w:ilvl w:val="0"/>
          <w:numId w:val="16"/>
        </w:numPr>
        <w:tabs>
          <w:tab w:val="left" w:pos="567"/>
          <w:tab w:val="left" w:pos="709"/>
          <w:tab w:val="right" w:pos="9781"/>
        </w:tabs>
        <w:spacing w:beforeLines="60" w:before="144" w:after="0" w:line="240" w:lineRule="auto"/>
        <w:ind w:left="1134" w:hanging="567"/>
        <w:contextualSpacing w:val="0"/>
        <w:jc w:val="both"/>
        <w:rPr>
          <w:rFonts w:ascii="Arial" w:hAnsi="Arial" w:cs="Arial"/>
          <w:sz w:val="18"/>
          <w:szCs w:val="18"/>
        </w:rPr>
      </w:pPr>
      <w:r w:rsidRPr="006449FB">
        <w:rPr>
          <w:rFonts w:ascii="Arial" w:hAnsi="Arial" w:cs="Arial"/>
          <w:sz w:val="18"/>
          <w:szCs w:val="18"/>
        </w:rPr>
        <w:t xml:space="preserve">easements over the land; </w:t>
      </w:r>
    </w:p>
    <w:p w14:paraId="27E67F48" w14:textId="77777777" w:rsidR="00F57F3C" w:rsidRPr="006449FB" w:rsidRDefault="00F57F3C" w:rsidP="00F57F3C">
      <w:pPr>
        <w:pStyle w:val="ListParagraph"/>
        <w:keepNext/>
        <w:widowControl w:val="0"/>
        <w:numPr>
          <w:ilvl w:val="0"/>
          <w:numId w:val="16"/>
        </w:numPr>
        <w:tabs>
          <w:tab w:val="left" w:pos="567"/>
          <w:tab w:val="left" w:pos="709"/>
          <w:tab w:val="right" w:pos="9781"/>
        </w:tabs>
        <w:spacing w:beforeLines="60" w:before="144" w:after="0" w:line="240" w:lineRule="auto"/>
        <w:ind w:left="1134" w:hanging="567"/>
        <w:contextualSpacing w:val="0"/>
        <w:jc w:val="both"/>
        <w:rPr>
          <w:rFonts w:ascii="Arial" w:hAnsi="Arial" w:cs="Arial"/>
          <w:sz w:val="18"/>
          <w:szCs w:val="18"/>
        </w:rPr>
      </w:pPr>
      <w:r w:rsidRPr="006449FB">
        <w:rPr>
          <w:rFonts w:ascii="Arial" w:hAnsi="Arial" w:cs="Arial"/>
          <w:sz w:val="18"/>
          <w:szCs w:val="18"/>
        </w:rPr>
        <w:t xml:space="preserve">lease or other possessory agreement affecting the land; </w:t>
      </w:r>
    </w:p>
    <w:p w14:paraId="50ADB6E3" w14:textId="77777777" w:rsidR="00F57F3C" w:rsidRPr="006449FB" w:rsidRDefault="00F57F3C" w:rsidP="00F57F3C">
      <w:pPr>
        <w:pStyle w:val="ListParagraph"/>
        <w:keepNext/>
        <w:widowControl w:val="0"/>
        <w:numPr>
          <w:ilvl w:val="0"/>
          <w:numId w:val="16"/>
        </w:numPr>
        <w:tabs>
          <w:tab w:val="left" w:pos="567"/>
          <w:tab w:val="left" w:pos="709"/>
          <w:tab w:val="right" w:pos="9781"/>
        </w:tabs>
        <w:spacing w:beforeLines="60" w:before="144" w:after="0" w:line="240" w:lineRule="auto"/>
        <w:ind w:left="1134" w:hanging="567"/>
        <w:contextualSpacing w:val="0"/>
        <w:jc w:val="both"/>
        <w:rPr>
          <w:rFonts w:ascii="Arial" w:hAnsi="Arial" w:cs="Arial"/>
          <w:sz w:val="18"/>
          <w:szCs w:val="18"/>
        </w:rPr>
      </w:pPr>
      <w:r w:rsidRPr="006449FB">
        <w:rPr>
          <w:rFonts w:ascii="Arial" w:hAnsi="Arial" w:cs="Arial"/>
          <w:sz w:val="18"/>
          <w:szCs w:val="18"/>
        </w:rPr>
        <w:t>notice or order affecting the land which will n</w:t>
      </w:r>
      <w:r>
        <w:rPr>
          <w:rFonts w:ascii="Arial" w:hAnsi="Arial" w:cs="Arial"/>
          <w:sz w:val="18"/>
          <w:szCs w:val="18"/>
        </w:rPr>
        <w:t>ot</w:t>
      </w:r>
      <w:r w:rsidRPr="006449FB">
        <w:rPr>
          <w:rFonts w:ascii="Arial" w:hAnsi="Arial" w:cs="Arial"/>
          <w:sz w:val="18"/>
          <w:szCs w:val="18"/>
        </w:rPr>
        <w:t xml:space="preserve"> be dealt with at settlement, other than the usual rate notices and any land tax notices; </w:t>
      </w:r>
    </w:p>
    <w:p w14:paraId="334DF21D" w14:textId="77777777" w:rsidR="00F57F3C" w:rsidRPr="006449FB" w:rsidRDefault="00F57F3C" w:rsidP="00F57F3C">
      <w:pPr>
        <w:pStyle w:val="ListParagraph"/>
        <w:keepNext/>
        <w:widowControl w:val="0"/>
        <w:numPr>
          <w:ilvl w:val="0"/>
          <w:numId w:val="16"/>
        </w:numPr>
        <w:tabs>
          <w:tab w:val="left" w:pos="567"/>
          <w:tab w:val="left" w:pos="709"/>
          <w:tab w:val="right" w:pos="9781"/>
        </w:tabs>
        <w:spacing w:beforeLines="60" w:before="144" w:after="0" w:line="240" w:lineRule="auto"/>
        <w:ind w:left="1134" w:hanging="567"/>
        <w:contextualSpacing w:val="0"/>
        <w:jc w:val="both"/>
        <w:rPr>
          <w:rFonts w:ascii="Arial" w:hAnsi="Arial" w:cs="Arial"/>
          <w:sz w:val="18"/>
          <w:szCs w:val="18"/>
        </w:rPr>
      </w:pPr>
      <w:r w:rsidRPr="006449FB">
        <w:rPr>
          <w:rFonts w:ascii="Arial" w:hAnsi="Arial" w:cs="Arial"/>
          <w:sz w:val="18"/>
          <w:szCs w:val="18"/>
        </w:rPr>
        <w:t xml:space="preserve">legal proceedings which would render the sale of land void or voidable or capable of being set aside. </w:t>
      </w:r>
    </w:p>
    <w:p w14:paraId="504E1F98" w14:textId="77777777" w:rsidR="00F57F3C" w:rsidRPr="006449FB" w:rsidRDefault="00F57F3C" w:rsidP="00F57F3C">
      <w:pPr>
        <w:pStyle w:val="ListParagraph"/>
        <w:keepNext/>
        <w:widowControl w:val="0"/>
        <w:numPr>
          <w:ilvl w:val="1"/>
          <w:numId w:val="13"/>
        </w:numPr>
        <w:tabs>
          <w:tab w:val="left" w:pos="567"/>
          <w:tab w:val="left" w:pos="709"/>
          <w:tab w:val="right" w:pos="9781"/>
        </w:tabs>
        <w:spacing w:beforeLines="60" w:before="144" w:after="0" w:line="240" w:lineRule="auto"/>
        <w:ind w:left="567" w:hanging="567"/>
        <w:contextualSpacing w:val="0"/>
        <w:jc w:val="both"/>
        <w:rPr>
          <w:rFonts w:ascii="Arial" w:hAnsi="Arial" w:cs="Arial"/>
          <w:sz w:val="18"/>
          <w:szCs w:val="18"/>
        </w:rPr>
      </w:pPr>
      <w:r w:rsidRPr="006449FB">
        <w:rPr>
          <w:rFonts w:ascii="Arial" w:hAnsi="Arial" w:cs="Arial"/>
          <w:sz w:val="18"/>
          <w:szCs w:val="18"/>
        </w:rPr>
        <w:t xml:space="preserve">The warranties in general conditions 2.3 and 2.4 are subject to any </w:t>
      </w:r>
      <w:r>
        <w:rPr>
          <w:rFonts w:ascii="Arial" w:hAnsi="Arial" w:cs="Arial"/>
          <w:sz w:val="18"/>
          <w:szCs w:val="18"/>
        </w:rPr>
        <w:t xml:space="preserve">contrary </w:t>
      </w:r>
      <w:r w:rsidRPr="006449FB">
        <w:rPr>
          <w:rFonts w:ascii="Arial" w:hAnsi="Arial" w:cs="Arial"/>
          <w:sz w:val="18"/>
          <w:szCs w:val="18"/>
        </w:rPr>
        <w:t xml:space="preserve">provisions in this contract and disclosures in the section 32 statement required to be given by the vendor under section 32 of the </w:t>
      </w:r>
      <w:r w:rsidRPr="006449FB">
        <w:rPr>
          <w:rFonts w:ascii="Arial" w:hAnsi="Arial" w:cs="Arial"/>
          <w:i/>
          <w:iCs/>
          <w:sz w:val="18"/>
          <w:szCs w:val="18"/>
        </w:rPr>
        <w:t xml:space="preserve">Sale of Land Act </w:t>
      </w:r>
      <w:r w:rsidRPr="006449FB">
        <w:rPr>
          <w:rFonts w:ascii="Arial" w:hAnsi="Arial" w:cs="Arial"/>
          <w:sz w:val="18"/>
          <w:szCs w:val="18"/>
        </w:rPr>
        <w:t xml:space="preserve">1962 in accordance with Division 2 of Part II of that Act. </w:t>
      </w:r>
    </w:p>
    <w:p w14:paraId="601EFAFC" w14:textId="77777777" w:rsidR="00F57F3C" w:rsidRPr="006449FB" w:rsidRDefault="00F57F3C" w:rsidP="00F57F3C">
      <w:pPr>
        <w:pStyle w:val="ListParagraph"/>
        <w:keepNext/>
        <w:widowControl w:val="0"/>
        <w:numPr>
          <w:ilvl w:val="1"/>
          <w:numId w:val="13"/>
        </w:numPr>
        <w:tabs>
          <w:tab w:val="left" w:pos="567"/>
          <w:tab w:val="left" w:pos="709"/>
          <w:tab w:val="right" w:pos="9781"/>
        </w:tabs>
        <w:spacing w:beforeLines="60" w:before="144" w:after="0" w:line="240" w:lineRule="auto"/>
        <w:ind w:left="567" w:hanging="567"/>
        <w:contextualSpacing w:val="0"/>
        <w:jc w:val="both"/>
        <w:rPr>
          <w:rFonts w:ascii="Arial" w:hAnsi="Arial" w:cs="Arial"/>
          <w:sz w:val="18"/>
          <w:szCs w:val="18"/>
        </w:rPr>
      </w:pPr>
      <w:r w:rsidRPr="006449FB">
        <w:rPr>
          <w:rFonts w:ascii="Arial" w:hAnsi="Arial" w:cs="Arial"/>
          <w:sz w:val="18"/>
          <w:szCs w:val="18"/>
        </w:rPr>
        <w:t xml:space="preserve">If section 137B and 13C of the </w:t>
      </w:r>
      <w:r w:rsidRPr="006449FB">
        <w:rPr>
          <w:rFonts w:ascii="Arial" w:hAnsi="Arial" w:cs="Arial"/>
          <w:i/>
          <w:iCs/>
          <w:sz w:val="18"/>
          <w:szCs w:val="18"/>
        </w:rPr>
        <w:t xml:space="preserve">Building Act </w:t>
      </w:r>
      <w:r w:rsidRPr="006449FB">
        <w:rPr>
          <w:rFonts w:ascii="Arial" w:hAnsi="Arial" w:cs="Arial"/>
          <w:sz w:val="18"/>
          <w:szCs w:val="18"/>
        </w:rPr>
        <w:t xml:space="preserve">1993 apply to this contract, the vendor warrants that: </w:t>
      </w:r>
    </w:p>
    <w:p w14:paraId="1F8F7D8D" w14:textId="77777777" w:rsidR="00F57F3C" w:rsidRPr="006449FB" w:rsidRDefault="00F57F3C" w:rsidP="00F57F3C">
      <w:pPr>
        <w:pStyle w:val="ListParagraph"/>
        <w:keepNext/>
        <w:widowControl w:val="0"/>
        <w:numPr>
          <w:ilvl w:val="0"/>
          <w:numId w:val="17"/>
        </w:numPr>
        <w:tabs>
          <w:tab w:val="left" w:pos="567"/>
          <w:tab w:val="left" w:pos="709"/>
          <w:tab w:val="right" w:pos="9781"/>
        </w:tabs>
        <w:spacing w:beforeLines="60" w:before="144" w:after="0" w:line="240" w:lineRule="auto"/>
        <w:ind w:left="1134" w:hanging="567"/>
        <w:contextualSpacing w:val="0"/>
        <w:jc w:val="both"/>
        <w:rPr>
          <w:rFonts w:ascii="Arial" w:hAnsi="Arial" w:cs="Arial"/>
          <w:sz w:val="18"/>
          <w:szCs w:val="18"/>
        </w:rPr>
      </w:pPr>
      <w:r w:rsidRPr="006449FB">
        <w:rPr>
          <w:rFonts w:ascii="Arial" w:hAnsi="Arial" w:cs="Arial"/>
          <w:sz w:val="18"/>
          <w:szCs w:val="18"/>
        </w:rPr>
        <w:t xml:space="preserve">all domestic building work carried out in relation to the construction by or on behalf of the vendor of the home was carried out in a proper and workmanlike manner; and </w:t>
      </w:r>
    </w:p>
    <w:p w14:paraId="5ED04231" w14:textId="77777777" w:rsidR="00F57F3C" w:rsidRPr="006449FB" w:rsidRDefault="00F57F3C" w:rsidP="00F57F3C">
      <w:pPr>
        <w:pStyle w:val="ListParagraph"/>
        <w:widowControl w:val="0"/>
        <w:numPr>
          <w:ilvl w:val="0"/>
          <w:numId w:val="17"/>
        </w:numPr>
        <w:tabs>
          <w:tab w:val="left" w:pos="567"/>
          <w:tab w:val="left" w:pos="709"/>
          <w:tab w:val="right" w:pos="9781"/>
        </w:tabs>
        <w:spacing w:beforeLines="60" w:before="144" w:after="0" w:line="240" w:lineRule="auto"/>
        <w:ind w:left="1134" w:hanging="567"/>
        <w:contextualSpacing w:val="0"/>
        <w:jc w:val="both"/>
        <w:rPr>
          <w:rFonts w:ascii="Arial" w:hAnsi="Arial" w:cs="Arial"/>
          <w:sz w:val="18"/>
          <w:szCs w:val="18"/>
        </w:rPr>
      </w:pPr>
      <w:r w:rsidRPr="006449FB">
        <w:rPr>
          <w:rFonts w:ascii="Arial" w:hAnsi="Arial" w:cs="Arial"/>
          <w:sz w:val="18"/>
          <w:szCs w:val="18"/>
        </w:rPr>
        <w:t>all mat</w:t>
      </w:r>
      <w:r>
        <w:rPr>
          <w:rFonts w:ascii="Arial" w:hAnsi="Arial" w:cs="Arial"/>
          <w:sz w:val="18"/>
          <w:szCs w:val="18"/>
        </w:rPr>
        <w:t>e</w:t>
      </w:r>
      <w:r w:rsidRPr="006449FB">
        <w:rPr>
          <w:rFonts w:ascii="Arial" w:hAnsi="Arial" w:cs="Arial"/>
          <w:sz w:val="18"/>
          <w:szCs w:val="18"/>
        </w:rPr>
        <w:t>rials used in that domestic building work were good and suitable for the purpose fo</w:t>
      </w:r>
      <w:r>
        <w:rPr>
          <w:rFonts w:ascii="Arial" w:hAnsi="Arial" w:cs="Arial"/>
          <w:sz w:val="18"/>
          <w:szCs w:val="18"/>
        </w:rPr>
        <w:t>r</w:t>
      </w:r>
      <w:r w:rsidRPr="006449FB">
        <w:rPr>
          <w:rFonts w:ascii="Arial" w:hAnsi="Arial" w:cs="Arial"/>
          <w:sz w:val="18"/>
          <w:szCs w:val="18"/>
        </w:rPr>
        <w:t xml:space="preserve"> which they were used and that, unless otherwise stated in the contract, those materials were new; and </w:t>
      </w:r>
    </w:p>
    <w:p w14:paraId="768845F0" w14:textId="77777777" w:rsidR="00F57F3C" w:rsidRPr="006449FB" w:rsidRDefault="00F57F3C" w:rsidP="00F57F3C">
      <w:pPr>
        <w:pStyle w:val="ListParagraph"/>
        <w:keepNext/>
        <w:widowControl w:val="0"/>
        <w:numPr>
          <w:ilvl w:val="0"/>
          <w:numId w:val="17"/>
        </w:numPr>
        <w:tabs>
          <w:tab w:val="left" w:pos="567"/>
          <w:tab w:val="left" w:pos="709"/>
          <w:tab w:val="right" w:pos="9781"/>
        </w:tabs>
        <w:spacing w:beforeLines="60" w:before="144" w:after="0" w:line="240" w:lineRule="auto"/>
        <w:ind w:left="1134" w:hanging="567"/>
        <w:contextualSpacing w:val="0"/>
        <w:jc w:val="both"/>
        <w:rPr>
          <w:rFonts w:ascii="Arial" w:hAnsi="Arial" w:cs="Arial"/>
          <w:sz w:val="18"/>
          <w:szCs w:val="18"/>
        </w:rPr>
      </w:pPr>
      <w:r w:rsidRPr="006449FB">
        <w:rPr>
          <w:rFonts w:ascii="Arial" w:hAnsi="Arial" w:cs="Arial"/>
          <w:sz w:val="18"/>
          <w:szCs w:val="18"/>
        </w:rPr>
        <w:t xml:space="preserve">domestic building work was carried out in accordance with all laws and legal requirements, including, without limiting the generality of this warranty, the </w:t>
      </w:r>
      <w:r w:rsidRPr="006449FB">
        <w:rPr>
          <w:rFonts w:ascii="Arial" w:hAnsi="Arial" w:cs="Arial"/>
          <w:i/>
          <w:iCs/>
          <w:sz w:val="18"/>
          <w:szCs w:val="18"/>
        </w:rPr>
        <w:t>Bui</w:t>
      </w:r>
      <w:r>
        <w:rPr>
          <w:rFonts w:ascii="Arial" w:hAnsi="Arial" w:cs="Arial"/>
          <w:i/>
          <w:iCs/>
          <w:sz w:val="18"/>
          <w:szCs w:val="18"/>
        </w:rPr>
        <w:t>ld</w:t>
      </w:r>
      <w:r w:rsidRPr="006449FB">
        <w:rPr>
          <w:rFonts w:ascii="Arial" w:hAnsi="Arial" w:cs="Arial"/>
          <w:i/>
          <w:iCs/>
          <w:sz w:val="18"/>
          <w:szCs w:val="18"/>
        </w:rPr>
        <w:t xml:space="preserve">ing Act </w:t>
      </w:r>
      <w:r w:rsidRPr="006449FB">
        <w:rPr>
          <w:rFonts w:ascii="Arial" w:hAnsi="Arial" w:cs="Arial"/>
          <w:sz w:val="18"/>
          <w:szCs w:val="18"/>
        </w:rPr>
        <w:t>1993</w:t>
      </w:r>
      <w:r w:rsidRPr="006449FB">
        <w:rPr>
          <w:rFonts w:ascii="Arial" w:hAnsi="Arial" w:cs="Arial"/>
          <w:i/>
          <w:iCs/>
          <w:sz w:val="18"/>
          <w:szCs w:val="18"/>
        </w:rPr>
        <w:t xml:space="preserve"> </w:t>
      </w:r>
      <w:r w:rsidRPr="006449FB">
        <w:rPr>
          <w:rFonts w:ascii="Arial" w:hAnsi="Arial" w:cs="Arial"/>
          <w:sz w:val="18"/>
          <w:szCs w:val="18"/>
        </w:rPr>
        <w:t xml:space="preserve">and regulation made under the </w:t>
      </w:r>
      <w:r w:rsidRPr="006449FB">
        <w:rPr>
          <w:rFonts w:ascii="Arial" w:hAnsi="Arial" w:cs="Arial"/>
          <w:i/>
          <w:iCs/>
          <w:sz w:val="18"/>
          <w:szCs w:val="18"/>
        </w:rPr>
        <w:t xml:space="preserve">Building Act </w:t>
      </w:r>
      <w:r w:rsidRPr="006449FB">
        <w:rPr>
          <w:rFonts w:ascii="Arial" w:hAnsi="Arial" w:cs="Arial"/>
          <w:sz w:val="18"/>
          <w:szCs w:val="18"/>
        </w:rPr>
        <w:t>1993.</w:t>
      </w:r>
    </w:p>
    <w:p w14:paraId="64EFF6DB" w14:textId="77777777" w:rsidR="00F57F3C" w:rsidRPr="006449FB" w:rsidRDefault="00F57F3C" w:rsidP="00F57F3C">
      <w:pPr>
        <w:pStyle w:val="ListParagraph"/>
        <w:keepNext/>
        <w:widowControl w:val="0"/>
        <w:numPr>
          <w:ilvl w:val="1"/>
          <w:numId w:val="13"/>
        </w:numPr>
        <w:tabs>
          <w:tab w:val="left" w:pos="567"/>
          <w:tab w:val="left" w:pos="709"/>
          <w:tab w:val="right" w:pos="9781"/>
        </w:tabs>
        <w:spacing w:beforeLines="60" w:before="144" w:after="0" w:line="240" w:lineRule="auto"/>
        <w:ind w:left="567" w:hanging="567"/>
        <w:contextualSpacing w:val="0"/>
        <w:jc w:val="both"/>
        <w:rPr>
          <w:rFonts w:ascii="Arial" w:hAnsi="Arial" w:cs="Arial"/>
          <w:sz w:val="18"/>
          <w:szCs w:val="18"/>
        </w:rPr>
      </w:pPr>
      <w:r w:rsidRPr="006449FB">
        <w:rPr>
          <w:rFonts w:ascii="Arial" w:hAnsi="Arial" w:cs="Arial"/>
          <w:sz w:val="18"/>
          <w:szCs w:val="18"/>
        </w:rPr>
        <w:t xml:space="preserve">Words and phrases used in general condition 2.6 are defined in the </w:t>
      </w:r>
      <w:r w:rsidRPr="006449FB">
        <w:rPr>
          <w:rFonts w:ascii="Arial" w:hAnsi="Arial" w:cs="Arial"/>
          <w:i/>
          <w:iCs/>
          <w:sz w:val="18"/>
          <w:szCs w:val="18"/>
        </w:rPr>
        <w:t xml:space="preserve">Building Act </w:t>
      </w:r>
      <w:r w:rsidRPr="006449FB">
        <w:rPr>
          <w:rFonts w:ascii="Arial" w:hAnsi="Arial" w:cs="Arial"/>
          <w:sz w:val="18"/>
          <w:szCs w:val="18"/>
        </w:rPr>
        <w:t xml:space="preserve">1993 have the same meaning in general condition 2.6. </w:t>
      </w:r>
    </w:p>
    <w:p w14:paraId="64DE1456" w14:textId="77777777" w:rsidR="00F57F3C" w:rsidRPr="00DA0257" w:rsidRDefault="00F57F3C" w:rsidP="00F57F3C">
      <w:pPr>
        <w:pStyle w:val="ListParagraph"/>
        <w:keepNext/>
        <w:widowControl w:val="0"/>
        <w:numPr>
          <w:ilvl w:val="0"/>
          <w:numId w:val="13"/>
        </w:numPr>
        <w:tabs>
          <w:tab w:val="left" w:pos="567"/>
          <w:tab w:val="left" w:pos="709"/>
          <w:tab w:val="left" w:pos="1134"/>
          <w:tab w:val="right" w:pos="9781"/>
        </w:tabs>
        <w:spacing w:before="300" w:after="0" w:line="240" w:lineRule="auto"/>
        <w:ind w:hanging="720"/>
        <w:contextualSpacing w:val="0"/>
        <w:jc w:val="both"/>
        <w:rPr>
          <w:rFonts w:ascii="Arial" w:hAnsi="Arial" w:cs="Arial"/>
          <w:b/>
          <w:bCs/>
          <w:sz w:val="18"/>
          <w:szCs w:val="18"/>
        </w:rPr>
      </w:pPr>
      <w:r w:rsidRPr="00DA0257">
        <w:rPr>
          <w:rFonts w:ascii="Arial" w:hAnsi="Arial" w:cs="Arial"/>
          <w:b/>
          <w:bCs/>
          <w:sz w:val="18"/>
          <w:szCs w:val="18"/>
        </w:rPr>
        <w:t xml:space="preserve">IDENTITY OF THE LAND </w:t>
      </w:r>
    </w:p>
    <w:p w14:paraId="36BF0CD9" w14:textId="77777777" w:rsidR="00F57F3C" w:rsidRPr="006449FB" w:rsidRDefault="00F57F3C" w:rsidP="00F57F3C">
      <w:pPr>
        <w:pStyle w:val="ListParagraph"/>
        <w:keepNext/>
        <w:widowControl w:val="0"/>
        <w:numPr>
          <w:ilvl w:val="1"/>
          <w:numId w:val="13"/>
        </w:numPr>
        <w:tabs>
          <w:tab w:val="left" w:pos="567"/>
          <w:tab w:val="left" w:pos="709"/>
          <w:tab w:val="right" w:pos="9781"/>
        </w:tabs>
        <w:spacing w:beforeLines="60" w:before="144" w:after="0" w:line="240" w:lineRule="auto"/>
        <w:ind w:left="567" w:hanging="567"/>
        <w:contextualSpacing w:val="0"/>
        <w:jc w:val="both"/>
        <w:rPr>
          <w:rFonts w:ascii="Arial" w:hAnsi="Arial" w:cs="Arial"/>
          <w:sz w:val="18"/>
          <w:szCs w:val="18"/>
        </w:rPr>
      </w:pPr>
      <w:r w:rsidRPr="006449FB">
        <w:rPr>
          <w:rFonts w:ascii="Arial" w:hAnsi="Arial" w:cs="Arial"/>
          <w:sz w:val="18"/>
          <w:szCs w:val="18"/>
        </w:rPr>
        <w:t xml:space="preserve">An omission or mistake in the description of the property or any deficiency in the area, description or measurements of the land does not invalidate the sale. </w:t>
      </w:r>
    </w:p>
    <w:p w14:paraId="5A5C9FFF" w14:textId="77777777" w:rsidR="00F57F3C" w:rsidRPr="006449FB" w:rsidRDefault="00F57F3C" w:rsidP="00F57F3C">
      <w:pPr>
        <w:pStyle w:val="ListParagraph"/>
        <w:keepNext/>
        <w:widowControl w:val="0"/>
        <w:numPr>
          <w:ilvl w:val="1"/>
          <w:numId w:val="13"/>
        </w:numPr>
        <w:tabs>
          <w:tab w:val="left" w:pos="567"/>
          <w:tab w:val="left" w:pos="709"/>
          <w:tab w:val="right" w:pos="9781"/>
        </w:tabs>
        <w:spacing w:beforeLines="60" w:before="144" w:after="0" w:line="240" w:lineRule="auto"/>
        <w:ind w:left="567" w:hanging="567"/>
        <w:contextualSpacing w:val="0"/>
        <w:jc w:val="both"/>
        <w:rPr>
          <w:rFonts w:ascii="Arial" w:hAnsi="Arial" w:cs="Arial"/>
          <w:sz w:val="18"/>
          <w:szCs w:val="18"/>
        </w:rPr>
      </w:pPr>
      <w:r w:rsidRPr="006449FB">
        <w:rPr>
          <w:rFonts w:ascii="Arial" w:hAnsi="Arial" w:cs="Arial"/>
          <w:sz w:val="18"/>
          <w:szCs w:val="18"/>
        </w:rPr>
        <w:t xml:space="preserve">The purchaser may not: </w:t>
      </w:r>
    </w:p>
    <w:p w14:paraId="2E72D833" w14:textId="77777777" w:rsidR="00F57F3C" w:rsidRPr="006449FB" w:rsidRDefault="00F57F3C" w:rsidP="00F57F3C">
      <w:pPr>
        <w:pStyle w:val="ListParagraph"/>
        <w:keepNext/>
        <w:widowControl w:val="0"/>
        <w:numPr>
          <w:ilvl w:val="0"/>
          <w:numId w:val="18"/>
        </w:numPr>
        <w:tabs>
          <w:tab w:val="left" w:pos="567"/>
          <w:tab w:val="left" w:pos="709"/>
          <w:tab w:val="right" w:pos="9781"/>
        </w:tabs>
        <w:spacing w:beforeLines="60" w:before="144" w:after="0" w:line="240" w:lineRule="auto"/>
        <w:ind w:left="1134" w:hanging="567"/>
        <w:contextualSpacing w:val="0"/>
        <w:jc w:val="both"/>
        <w:rPr>
          <w:rFonts w:ascii="Arial" w:hAnsi="Arial" w:cs="Arial"/>
          <w:sz w:val="18"/>
          <w:szCs w:val="18"/>
        </w:rPr>
      </w:pPr>
      <w:r w:rsidRPr="006449FB">
        <w:rPr>
          <w:rFonts w:ascii="Arial" w:hAnsi="Arial" w:cs="Arial"/>
          <w:sz w:val="18"/>
          <w:szCs w:val="18"/>
        </w:rPr>
        <w:t xml:space="preserve">make any objection or claim for compensation for any alleged misdescription of the property or any deficiency in its area or measurements; or </w:t>
      </w:r>
    </w:p>
    <w:p w14:paraId="06DCD8D9" w14:textId="77777777" w:rsidR="00F57F3C" w:rsidRPr="006449FB" w:rsidRDefault="00F57F3C" w:rsidP="00F57F3C">
      <w:pPr>
        <w:pStyle w:val="ListParagraph"/>
        <w:keepNext/>
        <w:widowControl w:val="0"/>
        <w:numPr>
          <w:ilvl w:val="0"/>
          <w:numId w:val="18"/>
        </w:numPr>
        <w:tabs>
          <w:tab w:val="left" w:pos="567"/>
          <w:tab w:val="left" w:pos="709"/>
          <w:tab w:val="right" w:pos="9781"/>
        </w:tabs>
        <w:spacing w:beforeLines="60" w:before="144" w:after="0" w:line="240" w:lineRule="auto"/>
        <w:ind w:left="1134" w:hanging="567"/>
        <w:contextualSpacing w:val="0"/>
        <w:jc w:val="both"/>
        <w:rPr>
          <w:rFonts w:ascii="Arial" w:hAnsi="Arial" w:cs="Arial"/>
          <w:sz w:val="18"/>
          <w:szCs w:val="18"/>
        </w:rPr>
      </w:pPr>
      <w:r w:rsidRPr="006449FB">
        <w:rPr>
          <w:rFonts w:ascii="Arial" w:hAnsi="Arial" w:cs="Arial"/>
          <w:sz w:val="18"/>
          <w:szCs w:val="18"/>
        </w:rPr>
        <w:t xml:space="preserve">require the vendor to amend title or pay any cost of amending title. </w:t>
      </w:r>
    </w:p>
    <w:p w14:paraId="6177B8C6" w14:textId="77777777" w:rsidR="00F57F3C" w:rsidRPr="00DA0257" w:rsidRDefault="00F57F3C" w:rsidP="00F57F3C">
      <w:pPr>
        <w:pStyle w:val="ListParagraph"/>
        <w:keepNext/>
        <w:widowControl w:val="0"/>
        <w:numPr>
          <w:ilvl w:val="0"/>
          <w:numId w:val="13"/>
        </w:numPr>
        <w:tabs>
          <w:tab w:val="left" w:pos="567"/>
          <w:tab w:val="left" w:pos="709"/>
          <w:tab w:val="left" w:pos="1134"/>
          <w:tab w:val="right" w:pos="9781"/>
        </w:tabs>
        <w:spacing w:before="300" w:after="0" w:line="240" w:lineRule="auto"/>
        <w:ind w:hanging="720"/>
        <w:contextualSpacing w:val="0"/>
        <w:jc w:val="both"/>
        <w:rPr>
          <w:rFonts w:ascii="Arial" w:hAnsi="Arial" w:cs="Arial"/>
          <w:b/>
          <w:bCs/>
          <w:sz w:val="18"/>
          <w:szCs w:val="18"/>
        </w:rPr>
      </w:pPr>
      <w:r w:rsidRPr="00DA0257">
        <w:rPr>
          <w:rFonts w:ascii="Arial" w:hAnsi="Arial" w:cs="Arial"/>
          <w:b/>
          <w:bCs/>
          <w:sz w:val="18"/>
          <w:szCs w:val="18"/>
        </w:rPr>
        <w:t xml:space="preserve">SERVICES </w:t>
      </w:r>
    </w:p>
    <w:p w14:paraId="48F869C2" w14:textId="77777777" w:rsidR="00F57F3C" w:rsidRPr="006449FB" w:rsidRDefault="00F57F3C" w:rsidP="00F57F3C">
      <w:pPr>
        <w:pStyle w:val="ListParagraph"/>
        <w:keepNext/>
        <w:widowControl w:val="0"/>
        <w:numPr>
          <w:ilvl w:val="1"/>
          <w:numId w:val="13"/>
        </w:numPr>
        <w:tabs>
          <w:tab w:val="left" w:pos="567"/>
          <w:tab w:val="left" w:pos="709"/>
          <w:tab w:val="right" w:pos="9781"/>
        </w:tabs>
        <w:spacing w:beforeLines="60" w:before="144" w:after="0" w:line="240" w:lineRule="auto"/>
        <w:ind w:left="567" w:hanging="567"/>
        <w:contextualSpacing w:val="0"/>
        <w:jc w:val="both"/>
        <w:rPr>
          <w:rFonts w:ascii="Arial" w:hAnsi="Arial" w:cs="Arial"/>
          <w:sz w:val="18"/>
          <w:szCs w:val="18"/>
        </w:rPr>
      </w:pPr>
      <w:r w:rsidRPr="006449FB">
        <w:rPr>
          <w:rFonts w:ascii="Arial" w:hAnsi="Arial" w:cs="Arial"/>
          <w:sz w:val="18"/>
          <w:szCs w:val="18"/>
        </w:rPr>
        <w:t xml:space="preserve">The vendor does not represent that the services are adequate for the purchaser’s proposed use of the property and the vendor advises the purchaser to make appropriate inquires. The condition of the services may change between the day of sale and settlement and the vendor does not promise that the services may change between the day of sale and settlement and the vendor does not promise that the services will be in the same condition at settlement as they were on the day of sale. </w:t>
      </w:r>
    </w:p>
    <w:p w14:paraId="7CFE0B8B" w14:textId="77777777" w:rsidR="00F57F3C" w:rsidRPr="006449FB" w:rsidRDefault="00F57F3C" w:rsidP="00F57F3C">
      <w:pPr>
        <w:pStyle w:val="ListParagraph"/>
        <w:keepNext/>
        <w:widowControl w:val="0"/>
        <w:numPr>
          <w:ilvl w:val="1"/>
          <w:numId w:val="13"/>
        </w:numPr>
        <w:tabs>
          <w:tab w:val="left" w:pos="567"/>
          <w:tab w:val="left" w:pos="709"/>
          <w:tab w:val="right" w:pos="9781"/>
        </w:tabs>
        <w:spacing w:beforeLines="60" w:before="144" w:after="0" w:line="240" w:lineRule="auto"/>
        <w:ind w:left="567" w:hanging="567"/>
        <w:contextualSpacing w:val="0"/>
        <w:jc w:val="both"/>
        <w:rPr>
          <w:rFonts w:ascii="Arial" w:hAnsi="Arial" w:cs="Arial"/>
          <w:sz w:val="18"/>
          <w:szCs w:val="18"/>
        </w:rPr>
      </w:pPr>
      <w:r w:rsidRPr="006449FB">
        <w:rPr>
          <w:rFonts w:ascii="Arial" w:hAnsi="Arial" w:cs="Arial"/>
          <w:sz w:val="18"/>
          <w:szCs w:val="18"/>
        </w:rPr>
        <w:t xml:space="preserve">The purchaser is responsible for the connection of all services to the property after settlement and the payment of any associated cost. </w:t>
      </w:r>
    </w:p>
    <w:p w14:paraId="390DCC0E" w14:textId="77777777" w:rsidR="00F57F3C" w:rsidRPr="00DA0257" w:rsidRDefault="00F57F3C" w:rsidP="00F57F3C">
      <w:pPr>
        <w:pStyle w:val="ListParagraph"/>
        <w:keepNext/>
        <w:widowControl w:val="0"/>
        <w:numPr>
          <w:ilvl w:val="0"/>
          <w:numId w:val="13"/>
        </w:numPr>
        <w:tabs>
          <w:tab w:val="left" w:pos="567"/>
          <w:tab w:val="left" w:pos="709"/>
          <w:tab w:val="left" w:pos="1134"/>
          <w:tab w:val="right" w:pos="9781"/>
        </w:tabs>
        <w:spacing w:before="300" w:after="0" w:line="240" w:lineRule="auto"/>
        <w:ind w:hanging="720"/>
        <w:contextualSpacing w:val="0"/>
        <w:jc w:val="both"/>
        <w:rPr>
          <w:rFonts w:ascii="Arial" w:hAnsi="Arial" w:cs="Arial"/>
          <w:b/>
          <w:bCs/>
          <w:sz w:val="18"/>
          <w:szCs w:val="18"/>
        </w:rPr>
      </w:pPr>
      <w:r w:rsidRPr="00DA0257">
        <w:rPr>
          <w:rFonts w:ascii="Arial" w:hAnsi="Arial" w:cs="Arial"/>
          <w:b/>
          <w:bCs/>
          <w:sz w:val="18"/>
          <w:szCs w:val="18"/>
        </w:rPr>
        <w:t xml:space="preserve">CONSENTS </w:t>
      </w:r>
    </w:p>
    <w:p w14:paraId="615A18F7" w14:textId="77777777" w:rsidR="00F57F3C" w:rsidRPr="006449FB" w:rsidRDefault="00F57F3C" w:rsidP="00F57F3C">
      <w:pPr>
        <w:widowControl w:val="0"/>
        <w:spacing w:beforeLines="60" w:before="144" w:after="0"/>
        <w:jc w:val="both"/>
        <w:rPr>
          <w:rFonts w:ascii="Arial" w:hAnsi="Arial" w:cs="Arial"/>
          <w:sz w:val="18"/>
          <w:szCs w:val="18"/>
        </w:rPr>
      </w:pPr>
      <w:r w:rsidRPr="006449FB">
        <w:rPr>
          <w:rFonts w:ascii="Arial" w:hAnsi="Arial" w:cs="Arial"/>
          <w:sz w:val="18"/>
          <w:szCs w:val="18"/>
        </w:rPr>
        <w:t xml:space="preserve">The vendor must obtain any necessary consent or licence required for the sale. The contract will be at an end and all money paid must be refunded if any necessary consent or licence is not obtained by settlement. </w:t>
      </w:r>
    </w:p>
    <w:p w14:paraId="587C9A70" w14:textId="77777777" w:rsidR="00F57F3C" w:rsidRPr="00DA0257" w:rsidRDefault="00F57F3C" w:rsidP="00F57F3C">
      <w:pPr>
        <w:pStyle w:val="ListParagraph"/>
        <w:keepNext/>
        <w:widowControl w:val="0"/>
        <w:numPr>
          <w:ilvl w:val="0"/>
          <w:numId w:val="13"/>
        </w:numPr>
        <w:tabs>
          <w:tab w:val="left" w:pos="567"/>
          <w:tab w:val="left" w:pos="709"/>
          <w:tab w:val="left" w:pos="1134"/>
          <w:tab w:val="right" w:pos="9781"/>
        </w:tabs>
        <w:spacing w:before="300" w:after="0" w:line="240" w:lineRule="auto"/>
        <w:ind w:hanging="720"/>
        <w:contextualSpacing w:val="0"/>
        <w:jc w:val="both"/>
        <w:rPr>
          <w:rFonts w:ascii="Arial" w:hAnsi="Arial" w:cs="Arial"/>
          <w:b/>
          <w:bCs/>
          <w:sz w:val="18"/>
          <w:szCs w:val="18"/>
        </w:rPr>
      </w:pPr>
      <w:r w:rsidRPr="00DA0257">
        <w:rPr>
          <w:rFonts w:ascii="Arial" w:hAnsi="Arial" w:cs="Arial"/>
          <w:b/>
          <w:bCs/>
          <w:sz w:val="18"/>
          <w:szCs w:val="18"/>
        </w:rPr>
        <w:t xml:space="preserve">TRANSFER </w:t>
      </w:r>
    </w:p>
    <w:p w14:paraId="3F3DAB4E" w14:textId="77777777" w:rsidR="00F57F3C" w:rsidRPr="006449FB" w:rsidRDefault="00F57F3C" w:rsidP="00F57F3C">
      <w:pPr>
        <w:widowControl w:val="0"/>
        <w:spacing w:beforeLines="60" w:before="144" w:after="0"/>
        <w:jc w:val="both"/>
        <w:rPr>
          <w:rFonts w:ascii="Arial" w:hAnsi="Arial" w:cs="Arial"/>
          <w:sz w:val="18"/>
          <w:szCs w:val="18"/>
        </w:rPr>
      </w:pPr>
      <w:r w:rsidRPr="006449FB">
        <w:rPr>
          <w:rFonts w:ascii="Arial" w:hAnsi="Arial" w:cs="Arial"/>
          <w:sz w:val="18"/>
          <w:szCs w:val="18"/>
        </w:rPr>
        <w:t>The transfer of land document must be prepared by the purchaser and delivered to the vendor at least 10 days before settlement. The delivery of the transfer of land document is not acceptance of title. The vendor must prepare any document required for assessment of duty on thi</w:t>
      </w:r>
      <w:r>
        <w:rPr>
          <w:rFonts w:ascii="Arial" w:hAnsi="Arial" w:cs="Arial"/>
          <w:sz w:val="18"/>
          <w:szCs w:val="18"/>
        </w:rPr>
        <w:t>s</w:t>
      </w:r>
      <w:r w:rsidRPr="006449FB">
        <w:rPr>
          <w:rFonts w:ascii="Arial" w:hAnsi="Arial" w:cs="Arial"/>
          <w:sz w:val="18"/>
          <w:szCs w:val="18"/>
        </w:rPr>
        <w:t xml:space="preserve"> transaction relating to matter</w:t>
      </w:r>
      <w:r>
        <w:rPr>
          <w:rFonts w:ascii="Arial" w:hAnsi="Arial" w:cs="Arial"/>
          <w:sz w:val="18"/>
          <w:szCs w:val="18"/>
        </w:rPr>
        <w:t>s</w:t>
      </w:r>
      <w:r w:rsidRPr="006449FB">
        <w:rPr>
          <w:rFonts w:ascii="Arial" w:hAnsi="Arial" w:cs="Arial"/>
          <w:sz w:val="18"/>
          <w:szCs w:val="18"/>
        </w:rPr>
        <w:t xml:space="preserve"> that are or should be within the knowledge of the vendor and, if requested by the purchaser, must provide a copy of that document at least 3 days before settlement. </w:t>
      </w:r>
    </w:p>
    <w:p w14:paraId="3BE1A966" w14:textId="77777777" w:rsidR="00F57F3C" w:rsidRPr="00DA0257" w:rsidRDefault="00F57F3C" w:rsidP="00F57F3C">
      <w:pPr>
        <w:pStyle w:val="ListParagraph"/>
        <w:keepNext/>
        <w:widowControl w:val="0"/>
        <w:numPr>
          <w:ilvl w:val="0"/>
          <w:numId w:val="13"/>
        </w:numPr>
        <w:tabs>
          <w:tab w:val="left" w:pos="567"/>
          <w:tab w:val="left" w:pos="709"/>
          <w:tab w:val="left" w:pos="1134"/>
          <w:tab w:val="right" w:pos="9781"/>
        </w:tabs>
        <w:spacing w:before="300" w:after="0" w:line="240" w:lineRule="auto"/>
        <w:ind w:hanging="720"/>
        <w:contextualSpacing w:val="0"/>
        <w:jc w:val="both"/>
        <w:rPr>
          <w:rFonts w:ascii="Arial" w:hAnsi="Arial" w:cs="Arial"/>
          <w:b/>
          <w:bCs/>
          <w:sz w:val="18"/>
          <w:szCs w:val="18"/>
        </w:rPr>
      </w:pPr>
      <w:r w:rsidRPr="00DA0257">
        <w:rPr>
          <w:rFonts w:ascii="Arial" w:hAnsi="Arial" w:cs="Arial"/>
          <w:b/>
          <w:bCs/>
          <w:sz w:val="18"/>
          <w:szCs w:val="18"/>
        </w:rPr>
        <w:t xml:space="preserve">RELEASE OF SECURITY INTEREST </w:t>
      </w:r>
    </w:p>
    <w:p w14:paraId="5B2C94A1" w14:textId="77777777" w:rsidR="00F57F3C" w:rsidRDefault="00F57F3C" w:rsidP="00F57F3C">
      <w:pPr>
        <w:pStyle w:val="ListParagraph"/>
        <w:keepLines/>
        <w:widowControl w:val="0"/>
        <w:numPr>
          <w:ilvl w:val="1"/>
          <w:numId w:val="13"/>
        </w:numPr>
        <w:tabs>
          <w:tab w:val="left" w:pos="567"/>
          <w:tab w:val="left" w:pos="709"/>
          <w:tab w:val="left" w:pos="851"/>
          <w:tab w:val="right" w:pos="9781"/>
        </w:tabs>
        <w:spacing w:beforeLines="60" w:before="144" w:after="0" w:line="240" w:lineRule="auto"/>
        <w:ind w:left="567" w:hanging="567"/>
        <w:contextualSpacing w:val="0"/>
        <w:jc w:val="both"/>
        <w:rPr>
          <w:rFonts w:ascii="Arial" w:hAnsi="Arial" w:cs="Arial"/>
          <w:sz w:val="18"/>
          <w:szCs w:val="18"/>
        </w:rPr>
      </w:pPr>
      <w:r w:rsidRPr="006449FB">
        <w:rPr>
          <w:rFonts w:ascii="Arial" w:hAnsi="Arial" w:cs="Arial"/>
          <w:sz w:val="18"/>
          <w:szCs w:val="18"/>
        </w:rPr>
        <w:t xml:space="preserve">This general condition applies if any part of the property is subject to a security interest to which the </w:t>
      </w:r>
      <w:r w:rsidRPr="006449FB">
        <w:rPr>
          <w:rFonts w:ascii="Arial" w:hAnsi="Arial" w:cs="Arial"/>
          <w:i/>
          <w:iCs/>
          <w:sz w:val="18"/>
          <w:szCs w:val="18"/>
        </w:rPr>
        <w:t xml:space="preserve">Personal Securities Act </w:t>
      </w:r>
      <w:r w:rsidRPr="006449FB">
        <w:rPr>
          <w:rFonts w:ascii="Arial" w:hAnsi="Arial" w:cs="Arial"/>
          <w:sz w:val="18"/>
          <w:szCs w:val="18"/>
        </w:rPr>
        <w:t xml:space="preserve">2009 (Cth) applies. </w:t>
      </w:r>
    </w:p>
    <w:p w14:paraId="584ED7E0" w14:textId="77777777" w:rsidR="00F57F3C" w:rsidRDefault="00F57F3C" w:rsidP="00F57F3C">
      <w:pPr>
        <w:pStyle w:val="ListParagraph"/>
        <w:keepLines/>
        <w:widowControl w:val="0"/>
        <w:numPr>
          <w:ilvl w:val="1"/>
          <w:numId w:val="13"/>
        </w:numPr>
        <w:tabs>
          <w:tab w:val="left" w:pos="567"/>
          <w:tab w:val="left" w:pos="709"/>
          <w:tab w:val="left" w:pos="851"/>
          <w:tab w:val="right" w:pos="9781"/>
        </w:tabs>
        <w:spacing w:beforeLines="60" w:before="144" w:after="0" w:line="240" w:lineRule="auto"/>
        <w:ind w:left="567" w:hanging="567"/>
        <w:contextualSpacing w:val="0"/>
        <w:jc w:val="both"/>
        <w:rPr>
          <w:rFonts w:ascii="Arial" w:hAnsi="Arial" w:cs="Arial"/>
          <w:sz w:val="18"/>
          <w:szCs w:val="18"/>
        </w:rPr>
      </w:pPr>
      <w:r w:rsidRPr="00765C0E">
        <w:rPr>
          <w:rFonts w:ascii="Arial" w:hAnsi="Arial" w:cs="Arial"/>
          <w:sz w:val="18"/>
          <w:szCs w:val="18"/>
        </w:rPr>
        <w:t xml:space="preserve">For the purposes of enabling the purchaser to search the Personal Property Securities Register for any security interests affecting any personal property for which the purchaser may be entitled to a release, statement, approval or correction in accordance with general condition 7.4, the purchaser may request the vendor to provide the vendor’s date of birth to the purchaser. The vendor must comply with a request made by the purchaser under this condition if the purchaser makes the request at least 21 days before the due date for settlement. </w:t>
      </w:r>
    </w:p>
    <w:p w14:paraId="63BCA216" w14:textId="77777777" w:rsidR="00F57F3C" w:rsidRDefault="00F57F3C" w:rsidP="00F57F3C">
      <w:pPr>
        <w:pStyle w:val="ListParagraph"/>
        <w:keepLines/>
        <w:widowControl w:val="0"/>
        <w:numPr>
          <w:ilvl w:val="1"/>
          <w:numId w:val="13"/>
        </w:numPr>
        <w:tabs>
          <w:tab w:val="left" w:pos="567"/>
          <w:tab w:val="left" w:pos="709"/>
          <w:tab w:val="left" w:pos="851"/>
          <w:tab w:val="right" w:pos="9781"/>
        </w:tabs>
        <w:spacing w:beforeLines="60" w:before="144" w:after="0" w:line="240" w:lineRule="auto"/>
        <w:ind w:left="567" w:hanging="567"/>
        <w:contextualSpacing w:val="0"/>
        <w:jc w:val="both"/>
        <w:rPr>
          <w:rFonts w:ascii="Arial" w:hAnsi="Arial" w:cs="Arial"/>
          <w:sz w:val="18"/>
          <w:szCs w:val="18"/>
        </w:rPr>
      </w:pPr>
      <w:r w:rsidRPr="0020438C">
        <w:rPr>
          <w:rFonts w:ascii="Arial" w:hAnsi="Arial" w:cs="Arial"/>
          <w:sz w:val="18"/>
          <w:szCs w:val="18"/>
        </w:rPr>
        <w:t>If the purchaser is given the details of the vendor’s date of birth under condition 7.2, the purchaser must</w:t>
      </w:r>
    </w:p>
    <w:p w14:paraId="56A30D8B" w14:textId="77777777" w:rsidR="00F57F3C" w:rsidRDefault="00F57F3C" w:rsidP="00BD58E1">
      <w:pPr>
        <w:pStyle w:val="ListParagraph"/>
        <w:keepLines/>
        <w:widowControl w:val="0"/>
        <w:numPr>
          <w:ilvl w:val="0"/>
          <w:numId w:val="81"/>
        </w:numPr>
        <w:tabs>
          <w:tab w:val="left" w:pos="284"/>
          <w:tab w:val="left" w:pos="1134"/>
          <w:tab w:val="right" w:pos="9781"/>
        </w:tabs>
        <w:spacing w:beforeLines="60" w:before="144" w:after="0" w:line="240" w:lineRule="auto"/>
        <w:ind w:left="1276" w:hanging="709"/>
        <w:contextualSpacing w:val="0"/>
        <w:jc w:val="both"/>
        <w:rPr>
          <w:rFonts w:ascii="Arial" w:hAnsi="Arial" w:cs="Arial"/>
          <w:sz w:val="18"/>
          <w:szCs w:val="18"/>
        </w:rPr>
      </w:pPr>
      <w:r w:rsidRPr="0020438C">
        <w:rPr>
          <w:rFonts w:ascii="Arial" w:hAnsi="Arial" w:cs="Arial"/>
          <w:sz w:val="18"/>
          <w:szCs w:val="18"/>
        </w:rPr>
        <w:t xml:space="preserve">only use the vendor’s date of birth for the purposes specified in 7.2; and </w:t>
      </w:r>
    </w:p>
    <w:p w14:paraId="484B6862" w14:textId="77777777" w:rsidR="00F57F3C" w:rsidRPr="0020438C" w:rsidRDefault="00F57F3C" w:rsidP="00BD58E1">
      <w:pPr>
        <w:pStyle w:val="ListParagraph"/>
        <w:keepLines/>
        <w:widowControl w:val="0"/>
        <w:numPr>
          <w:ilvl w:val="0"/>
          <w:numId w:val="81"/>
        </w:numPr>
        <w:tabs>
          <w:tab w:val="left" w:pos="284"/>
          <w:tab w:val="left" w:pos="1134"/>
          <w:tab w:val="right" w:pos="9781"/>
        </w:tabs>
        <w:spacing w:beforeLines="60" w:before="144" w:after="0" w:line="240" w:lineRule="auto"/>
        <w:ind w:left="1276" w:hanging="709"/>
        <w:contextualSpacing w:val="0"/>
        <w:jc w:val="both"/>
        <w:rPr>
          <w:rFonts w:ascii="Arial" w:hAnsi="Arial" w:cs="Arial"/>
          <w:sz w:val="18"/>
          <w:szCs w:val="18"/>
        </w:rPr>
      </w:pPr>
      <w:r w:rsidRPr="0020438C">
        <w:rPr>
          <w:rFonts w:ascii="Arial" w:hAnsi="Arial" w:cs="Arial"/>
          <w:sz w:val="18"/>
          <w:szCs w:val="18"/>
        </w:rPr>
        <w:t xml:space="preserve">keep the date of birth of the vendor secure and confidential. </w:t>
      </w:r>
    </w:p>
    <w:p w14:paraId="0FF05E1B" w14:textId="77777777" w:rsidR="00F57F3C" w:rsidRPr="006449FB" w:rsidRDefault="00F57F3C" w:rsidP="00F57F3C">
      <w:pPr>
        <w:pStyle w:val="ListParagraph"/>
        <w:keepNext/>
        <w:widowControl w:val="0"/>
        <w:numPr>
          <w:ilvl w:val="1"/>
          <w:numId w:val="13"/>
        </w:numPr>
        <w:tabs>
          <w:tab w:val="left" w:pos="567"/>
          <w:tab w:val="left" w:pos="709"/>
          <w:tab w:val="left" w:pos="851"/>
          <w:tab w:val="right" w:pos="9781"/>
        </w:tabs>
        <w:spacing w:beforeLines="60" w:before="144" w:after="0" w:line="240" w:lineRule="auto"/>
        <w:ind w:left="567" w:hanging="567"/>
        <w:contextualSpacing w:val="0"/>
        <w:jc w:val="both"/>
        <w:rPr>
          <w:rFonts w:ascii="Arial" w:hAnsi="Arial" w:cs="Arial"/>
          <w:sz w:val="18"/>
          <w:szCs w:val="18"/>
        </w:rPr>
      </w:pPr>
      <w:r w:rsidRPr="006449FB">
        <w:rPr>
          <w:rFonts w:ascii="Arial" w:hAnsi="Arial" w:cs="Arial"/>
          <w:sz w:val="18"/>
          <w:szCs w:val="18"/>
        </w:rPr>
        <w:t>The vendor must ensure that at or before settlement, the purchaser receives –</w:t>
      </w:r>
    </w:p>
    <w:p w14:paraId="1356F7DF" w14:textId="77777777" w:rsidR="00F57F3C" w:rsidRPr="006449FB" w:rsidRDefault="00F57F3C" w:rsidP="00F57F3C">
      <w:pPr>
        <w:pStyle w:val="ListParagraph"/>
        <w:widowControl w:val="0"/>
        <w:numPr>
          <w:ilvl w:val="0"/>
          <w:numId w:val="19"/>
        </w:numPr>
        <w:tabs>
          <w:tab w:val="left" w:pos="567"/>
          <w:tab w:val="left" w:pos="709"/>
          <w:tab w:val="left" w:pos="1276"/>
          <w:tab w:val="right" w:pos="9781"/>
        </w:tabs>
        <w:spacing w:beforeLines="60" w:before="144" w:after="0" w:line="240" w:lineRule="auto"/>
        <w:ind w:left="1134" w:hanging="567"/>
        <w:contextualSpacing w:val="0"/>
        <w:jc w:val="both"/>
        <w:rPr>
          <w:rFonts w:ascii="Arial" w:hAnsi="Arial" w:cs="Arial"/>
          <w:sz w:val="18"/>
          <w:szCs w:val="18"/>
        </w:rPr>
      </w:pPr>
      <w:r w:rsidRPr="006449FB">
        <w:rPr>
          <w:rFonts w:ascii="Arial" w:hAnsi="Arial" w:cs="Arial"/>
          <w:sz w:val="18"/>
          <w:szCs w:val="18"/>
        </w:rPr>
        <w:t xml:space="preserve">a release from the secured party releasing the property from the security interest; or </w:t>
      </w:r>
    </w:p>
    <w:p w14:paraId="0A6FD31F" w14:textId="77777777" w:rsidR="00F57F3C" w:rsidRPr="006449FB" w:rsidRDefault="00F57F3C" w:rsidP="00F57F3C">
      <w:pPr>
        <w:pStyle w:val="ListParagraph"/>
        <w:keepLines/>
        <w:widowControl w:val="0"/>
        <w:numPr>
          <w:ilvl w:val="0"/>
          <w:numId w:val="19"/>
        </w:numPr>
        <w:tabs>
          <w:tab w:val="left" w:pos="567"/>
          <w:tab w:val="left" w:pos="709"/>
          <w:tab w:val="left" w:pos="1276"/>
          <w:tab w:val="right" w:pos="9781"/>
        </w:tabs>
        <w:spacing w:beforeLines="60" w:before="144" w:after="0" w:line="240" w:lineRule="auto"/>
        <w:ind w:left="1134" w:hanging="567"/>
        <w:contextualSpacing w:val="0"/>
        <w:jc w:val="both"/>
        <w:rPr>
          <w:rFonts w:ascii="Arial" w:hAnsi="Arial" w:cs="Arial"/>
          <w:sz w:val="18"/>
          <w:szCs w:val="18"/>
        </w:rPr>
      </w:pPr>
      <w:r w:rsidRPr="006449FB">
        <w:rPr>
          <w:rFonts w:ascii="Arial" w:hAnsi="Arial" w:cs="Arial"/>
          <w:sz w:val="18"/>
          <w:szCs w:val="18"/>
        </w:rPr>
        <w:t xml:space="preserve">a statement in writing in accordance with section 275(1)(b) of the </w:t>
      </w:r>
      <w:r w:rsidRPr="006449FB">
        <w:rPr>
          <w:rFonts w:ascii="Arial" w:hAnsi="Arial" w:cs="Arial"/>
          <w:i/>
          <w:iCs/>
          <w:sz w:val="18"/>
          <w:szCs w:val="18"/>
        </w:rPr>
        <w:t xml:space="preserve">Personal Property Securities Act </w:t>
      </w:r>
      <w:r w:rsidRPr="006449FB">
        <w:rPr>
          <w:rFonts w:ascii="Arial" w:hAnsi="Arial" w:cs="Arial"/>
          <w:sz w:val="18"/>
          <w:szCs w:val="18"/>
        </w:rPr>
        <w:t xml:space="preserve">2009 (Cth) setting out that the amount or obligation that is secured is nil at settlement; or </w:t>
      </w:r>
    </w:p>
    <w:p w14:paraId="7F030D12" w14:textId="77777777" w:rsidR="00F57F3C" w:rsidRPr="006449FB" w:rsidRDefault="00F57F3C" w:rsidP="00F57F3C">
      <w:pPr>
        <w:pStyle w:val="ListParagraph"/>
        <w:keepNext/>
        <w:widowControl w:val="0"/>
        <w:numPr>
          <w:ilvl w:val="0"/>
          <w:numId w:val="19"/>
        </w:numPr>
        <w:tabs>
          <w:tab w:val="left" w:pos="567"/>
          <w:tab w:val="left" w:pos="709"/>
          <w:tab w:val="left" w:pos="1276"/>
          <w:tab w:val="right" w:pos="9781"/>
        </w:tabs>
        <w:spacing w:beforeLines="60" w:before="144" w:after="0" w:line="240" w:lineRule="auto"/>
        <w:ind w:left="1134" w:hanging="567"/>
        <w:contextualSpacing w:val="0"/>
        <w:jc w:val="both"/>
        <w:rPr>
          <w:rFonts w:ascii="Arial" w:hAnsi="Arial" w:cs="Arial"/>
          <w:sz w:val="18"/>
          <w:szCs w:val="18"/>
        </w:rPr>
      </w:pPr>
      <w:r w:rsidRPr="006449FB">
        <w:rPr>
          <w:rFonts w:ascii="Arial" w:hAnsi="Arial" w:cs="Arial"/>
          <w:sz w:val="18"/>
          <w:szCs w:val="18"/>
        </w:rPr>
        <w:t xml:space="preserve">a written approval or correction in accordance with section 275(a)(c) of the </w:t>
      </w:r>
      <w:r w:rsidRPr="006449FB">
        <w:rPr>
          <w:rFonts w:ascii="Arial" w:hAnsi="Arial" w:cs="Arial"/>
          <w:i/>
          <w:iCs/>
          <w:sz w:val="18"/>
          <w:szCs w:val="18"/>
        </w:rPr>
        <w:t xml:space="preserve">Personal Property Securities Act </w:t>
      </w:r>
      <w:r w:rsidRPr="006449FB">
        <w:rPr>
          <w:rFonts w:ascii="Arial" w:hAnsi="Arial" w:cs="Arial"/>
          <w:sz w:val="18"/>
          <w:szCs w:val="18"/>
        </w:rPr>
        <w:t>2009 (Cth) indicating that, on settlement, the personal property included in the contract is not or will not be property in which the security interest is granted .</w:t>
      </w:r>
    </w:p>
    <w:p w14:paraId="33197050" w14:textId="77777777" w:rsidR="00F57F3C" w:rsidRPr="006449FB" w:rsidRDefault="00F57F3C" w:rsidP="00F57F3C">
      <w:pPr>
        <w:pStyle w:val="ListParagraph"/>
        <w:keepNext/>
        <w:widowControl w:val="0"/>
        <w:numPr>
          <w:ilvl w:val="1"/>
          <w:numId w:val="13"/>
        </w:numPr>
        <w:tabs>
          <w:tab w:val="left" w:pos="567"/>
          <w:tab w:val="left" w:pos="709"/>
          <w:tab w:val="left" w:pos="851"/>
          <w:tab w:val="right" w:pos="9781"/>
        </w:tabs>
        <w:spacing w:beforeLines="60" w:before="144" w:after="0" w:line="240" w:lineRule="auto"/>
        <w:ind w:left="567" w:hanging="567"/>
        <w:contextualSpacing w:val="0"/>
        <w:jc w:val="both"/>
        <w:rPr>
          <w:rFonts w:ascii="Arial" w:hAnsi="Arial" w:cs="Arial"/>
          <w:sz w:val="18"/>
          <w:szCs w:val="18"/>
        </w:rPr>
      </w:pPr>
      <w:r w:rsidRPr="006449FB">
        <w:rPr>
          <w:rFonts w:ascii="Arial" w:hAnsi="Arial" w:cs="Arial"/>
          <w:sz w:val="18"/>
          <w:szCs w:val="18"/>
        </w:rPr>
        <w:t xml:space="preserve">Subject to general condition 7.6, the vendor is not obliged to ensure that the purchaser receives a release, statement, approval or correction in respect of personal property– </w:t>
      </w:r>
    </w:p>
    <w:p w14:paraId="71F681CE" w14:textId="77777777" w:rsidR="00F57F3C" w:rsidRPr="006449FB" w:rsidRDefault="00F57F3C" w:rsidP="00F57F3C">
      <w:pPr>
        <w:pStyle w:val="ListParagraph"/>
        <w:keepNext/>
        <w:widowControl w:val="0"/>
        <w:numPr>
          <w:ilvl w:val="0"/>
          <w:numId w:val="20"/>
        </w:numPr>
        <w:tabs>
          <w:tab w:val="left" w:pos="567"/>
          <w:tab w:val="left" w:pos="709"/>
          <w:tab w:val="right" w:pos="9781"/>
        </w:tabs>
        <w:spacing w:beforeLines="60" w:before="144" w:after="0" w:line="240" w:lineRule="auto"/>
        <w:ind w:left="1134" w:hanging="567"/>
        <w:contextualSpacing w:val="0"/>
        <w:jc w:val="both"/>
        <w:rPr>
          <w:rFonts w:ascii="Arial" w:hAnsi="Arial" w:cs="Arial"/>
          <w:sz w:val="18"/>
          <w:szCs w:val="18"/>
        </w:rPr>
      </w:pPr>
      <w:r w:rsidRPr="006449FB">
        <w:rPr>
          <w:rFonts w:ascii="Arial" w:hAnsi="Arial" w:cs="Arial"/>
          <w:sz w:val="18"/>
          <w:szCs w:val="18"/>
        </w:rPr>
        <w:t>that–</w:t>
      </w:r>
    </w:p>
    <w:p w14:paraId="18DEA663" w14:textId="77777777" w:rsidR="00F57F3C" w:rsidRPr="006449FB" w:rsidRDefault="00F57F3C" w:rsidP="00F57F3C">
      <w:pPr>
        <w:pStyle w:val="VendorSt3"/>
        <w:spacing w:beforeLines="60" w:before="144" w:after="0"/>
        <w:rPr>
          <w:rFonts w:ascii="Arial" w:hAnsi="Arial" w:cs="Arial"/>
          <w:sz w:val="18"/>
          <w:szCs w:val="18"/>
        </w:rPr>
      </w:pPr>
      <w:r w:rsidRPr="006449FB">
        <w:rPr>
          <w:rFonts w:ascii="Arial" w:hAnsi="Arial" w:cs="Arial"/>
          <w:sz w:val="18"/>
          <w:szCs w:val="18"/>
        </w:rPr>
        <w:t xml:space="preserve">the purchaser intends to use predominantly for personal, domestic or household purposes; and </w:t>
      </w:r>
    </w:p>
    <w:p w14:paraId="30A1E2D5" w14:textId="77777777" w:rsidR="00F57F3C" w:rsidRPr="006449FB" w:rsidRDefault="00F57F3C" w:rsidP="00F57F3C">
      <w:pPr>
        <w:pStyle w:val="VendorSt3"/>
        <w:spacing w:beforeLines="60" w:before="144" w:after="0"/>
        <w:rPr>
          <w:rFonts w:ascii="Arial" w:hAnsi="Arial" w:cs="Arial"/>
          <w:sz w:val="18"/>
          <w:szCs w:val="18"/>
        </w:rPr>
      </w:pPr>
      <w:r w:rsidRPr="006449FB">
        <w:rPr>
          <w:rFonts w:ascii="Arial" w:hAnsi="Arial" w:cs="Arial"/>
          <w:sz w:val="18"/>
          <w:szCs w:val="18"/>
        </w:rPr>
        <w:t xml:space="preserve">has a market value of not more than $5000 or, if a greater amount has been prescribed for the purposes of section 47(1) of the </w:t>
      </w:r>
      <w:r w:rsidRPr="006449FB">
        <w:rPr>
          <w:rFonts w:ascii="Arial" w:hAnsi="Arial" w:cs="Arial"/>
          <w:i/>
          <w:iCs/>
          <w:sz w:val="18"/>
          <w:szCs w:val="18"/>
        </w:rPr>
        <w:t xml:space="preserve">Personal Property Securities Act </w:t>
      </w:r>
      <w:r w:rsidRPr="006449FB">
        <w:rPr>
          <w:rFonts w:ascii="Arial" w:hAnsi="Arial" w:cs="Arial"/>
          <w:sz w:val="18"/>
          <w:szCs w:val="18"/>
        </w:rPr>
        <w:t xml:space="preserve">2009 (Cth), not more than that prescribed amount; or </w:t>
      </w:r>
    </w:p>
    <w:p w14:paraId="4D87C811" w14:textId="77777777" w:rsidR="00F57F3C" w:rsidRPr="006449FB" w:rsidRDefault="00F57F3C" w:rsidP="00F57F3C">
      <w:pPr>
        <w:pStyle w:val="ListParagraph"/>
        <w:keepNext/>
        <w:widowControl w:val="0"/>
        <w:numPr>
          <w:ilvl w:val="0"/>
          <w:numId w:val="20"/>
        </w:numPr>
        <w:tabs>
          <w:tab w:val="left" w:pos="567"/>
          <w:tab w:val="left" w:pos="709"/>
          <w:tab w:val="right" w:pos="9781"/>
        </w:tabs>
        <w:spacing w:beforeLines="60" w:before="144" w:after="0" w:line="240" w:lineRule="auto"/>
        <w:ind w:left="1134" w:hanging="567"/>
        <w:contextualSpacing w:val="0"/>
        <w:jc w:val="both"/>
        <w:rPr>
          <w:rFonts w:ascii="Arial" w:hAnsi="Arial" w:cs="Arial"/>
          <w:sz w:val="18"/>
          <w:szCs w:val="18"/>
        </w:rPr>
      </w:pPr>
      <w:r w:rsidRPr="006449FB">
        <w:rPr>
          <w:rFonts w:ascii="Arial" w:hAnsi="Arial" w:cs="Arial"/>
          <w:sz w:val="18"/>
          <w:szCs w:val="18"/>
        </w:rPr>
        <w:t xml:space="preserve">that is sold in the ordinary course of the vendor’s business of selling personal property of that kind. </w:t>
      </w:r>
    </w:p>
    <w:p w14:paraId="6D1300FA" w14:textId="77777777" w:rsidR="00F57F3C" w:rsidRPr="006449FB" w:rsidRDefault="00F57F3C" w:rsidP="00F57F3C">
      <w:pPr>
        <w:pStyle w:val="ListParagraph"/>
        <w:keepNext/>
        <w:widowControl w:val="0"/>
        <w:numPr>
          <w:ilvl w:val="1"/>
          <w:numId w:val="13"/>
        </w:numPr>
        <w:tabs>
          <w:tab w:val="left" w:pos="567"/>
          <w:tab w:val="left" w:pos="709"/>
          <w:tab w:val="left" w:pos="851"/>
          <w:tab w:val="right" w:pos="9781"/>
        </w:tabs>
        <w:spacing w:beforeLines="60" w:before="144" w:after="0" w:line="240" w:lineRule="auto"/>
        <w:ind w:left="567" w:hanging="567"/>
        <w:contextualSpacing w:val="0"/>
        <w:jc w:val="both"/>
        <w:rPr>
          <w:rFonts w:ascii="Arial" w:hAnsi="Arial" w:cs="Arial"/>
          <w:sz w:val="18"/>
          <w:szCs w:val="18"/>
        </w:rPr>
      </w:pPr>
      <w:r w:rsidRPr="006449FB">
        <w:rPr>
          <w:rFonts w:ascii="Arial" w:hAnsi="Arial" w:cs="Arial"/>
          <w:sz w:val="18"/>
          <w:szCs w:val="18"/>
        </w:rPr>
        <w:t xml:space="preserve">The vendor is obliged to ensure that the purchaser receives a release, statement, approval or correction in respect of personal property described in general condition 7.5 if – </w:t>
      </w:r>
    </w:p>
    <w:p w14:paraId="0D1957A2" w14:textId="77777777" w:rsidR="00F57F3C" w:rsidRPr="006449FB" w:rsidRDefault="00F57F3C" w:rsidP="00F57F3C">
      <w:pPr>
        <w:pStyle w:val="ListParagraph"/>
        <w:keepNext/>
        <w:widowControl w:val="0"/>
        <w:numPr>
          <w:ilvl w:val="0"/>
          <w:numId w:val="21"/>
        </w:numPr>
        <w:tabs>
          <w:tab w:val="left" w:pos="567"/>
          <w:tab w:val="left" w:pos="709"/>
          <w:tab w:val="left" w:pos="1418"/>
          <w:tab w:val="right" w:pos="9781"/>
        </w:tabs>
        <w:spacing w:beforeLines="60" w:before="144" w:after="0" w:line="240" w:lineRule="auto"/>
        <w:ind w:left="1134" w:hanging="567"/>
        <w:contextualSpacing w:val="0"/>
        <w:jc w:val="both"/>
        <w:rPr>
          <w:rFonts w:ascii="Arial" w:hAnsi="Arial" w:cs="Arial"/>
          <w:sz w:val="18"/>
          <w:szCs w:val="18"/>
        </w:rPr>
      </w:pPr>
      <w:r w:rsidRPr="006449FB">
        <w:rPr>
          <w:rFonts w:ascii="Arial" w:hAnsi="Arial" w:cs="Arial"/>
          <w:sz w:val="18"/>
          <w:szCs w:val="18"/>
        </w:rPr>
        <w:t>the personal property is of a kind that may or must be described by serial number in the Personal Property Securities Register; or</w:t>
      </w:r>
    </w:p>
    <w:p w14:paraId="2043890B" w14:textId="77777777" w:rsidR="00F57F3C" w:rsidRPr="006449FB" w:rsidRDefault="00F57F3C" w:rsidP="00F57F3C">
      <w:pPr>
        <w:pStyle w:val="ListParagraph"/>
        <w:keepNext/>
        <w:widowControl w:val="0"/>
        <w:numPr>
          <w:ilvl w:val="0"/>
          <w:numId w:val="21"/>
        </w:numPr>
        <w:tabs>
          <w:tab w:val="left" w:pos="567"/>
          <w:tab w:val="left" w:pos="709"/>
          <w:tab w:val="left" w:pos="1418"/>
          <w:tab w:val="right" w:pos="9781"/>
        </w:tabs>
        <w:spacing w:beforeLines="60" w:before="144" w:after="0" w:line="240" w:lineRule="auto"/>
        <w:ind w:left="1134" w:hanging="567"/>
        <w:contextualSpacing w:val="0"/>
        <w:jc w:val="both"/>
        <w:rPr>
          <w:rFonts w:ascii="Arial" w:hAnsi="Arial" w:cs="Arial"/>
          <w:sz w:val="18"/>
          <w:szCs w:val="18"/>
        </w:rPr>
      </w:pPr>
      <w:r w:rsidRPr="006449FB">
        <w:rPr>
          <w:rFonts w:ascii="Arial" w:hAnsi="Arial" w:cs="Arial"/>
          <w:sz w:val="18"/>
          <w:szCs w:val="18"/>
        </w:rPr>
        <w:t xml:space="preserve">the purchaser has actual or constructive knowledge that the sale constitutes a breach of the security agreement that provides for the security interest. </w:t>
      </w:r>
    </w:p>
    <w:p w14:paraId="59ED1E65" w14:textId="77777777" w:rsidR="00F57F3C" w:rsidRPr="006449FB" w:rsidRDefault="00F57F3C" w:rsidP="00F57F3C">
      <w:pPr>
        <w:pStyle w:val="ListParagraph"/>
        <w:keepNext/>
        <w:widowControl w:val="0"/>
        <w:numPr>
          <w:ilvl w:val="1"/>
          <w:numId w:val="13"/>
        </w:numPr>
        <w:tabs>
          <w:tab w:val="left" w:pos="567"/>
          <w:tab w:val="left" w:pos="709"/>
          <w:tab w:val="left" w:pos="851"/>
          <w:tab w:val="right" w:pos="9781"/>
        </w:tabs>
        <w:spacing w:beforeLines="60" w:before="144" w:after="0" w:line="240" w:lineRule="auto"/>
        <w:ind w:left="567" w:hanging="567"/>
        <w:contextualSpacing w:val="0"/>
        <w:jc w:val="both"/>
        <w:rPr>
          <w:rFonts w:ascii="Arial" w:hAnsi="Arial" w:cs="Arial"/>
          <w:sz w:val="18"/>
          <w:szCs w:val="18"/>
        </w:rPr>
      </w:pPr>
      <w:r w:rsidRPr="006449FB">
        <w:rPr>
          <w:rFonts w:ascii="Arial" w:hAnsi="Arial" w:cs="Arial"/>
          <w:sz w:val="18"/>
          <w:szCs w:val="18"/>
        </w:rPr>
        <w:t xml:space="preserve">A release for the purposes of general condition 7.4(a) must be in writing. </w:t>
      </w:r>
    </w:p>
    <w:p w14:paraId="78B3F9C1" w14:textId="77777777" w:rsidR="00F57F3C" w:rsidRPr="006449FB" w:rsidRDefault="00F57F3C" w:rsidP="00F57F3C">
      <w:pPr>
        <w:pStyle w:val="ListParagraph"/>
        <w:keepNext/>
        <w:widowControl w:val="0"/>
        <w:numPr>
          <w:ilvl w:val="1"/>
          <w:numId w:val="13"/>
        </w:numPr>
        <w:tabs>
          <w:tab w:val="left" w:pos="567"/>
          <w:tab w:val="left" w:pos="709"/>
          <w:tab w:val="left" w:pos="851"/>
          <w:tab w:val="right" w:pos="9781"/>
        </w:tabs>
        <w:spacing w:beforeLines="60" w:before="144" w:after="0" w:line="240" w:lineRule="auto"/>
        <w:ind w:left="567" w:hanging="567"/>
        <w:contextualSpacing w:val="0"/>
        <w:jc w:val="both"/>
        <w:rPr>
          <w:rFonts w:ascii="Arial" w:hAnsi="Arial" w:cs="Arial"/>
          <w:sz w:val="18"/>
          <w:szCs w:val="18"/>
        </w:rPr>
      </w:pPr>
      <w:r w:rsidRPr="006449FB">
        <w:rPr>
          <w:rFonts w:ascii="Arial" w:hAnsi="Arial" w:cs="Arial"/>
          <w:sz w:val="18"/>
          <w:szCs w:val="18"/>
        </w:rPr>
        <w:t xml:space="preserve">A release for the purposes of general condition 7.4(a) must be effective in releasing the goods from the security interest and be in a form which allows the purchaser to take title to the goods free of that security interest. </w:t>
      </w:r>
    </w:p>
    <w:p w14:paraId="2B8164FD" w14:textId="77777777" w:rsidR="00F57F3C" w:rsidRPr="006449FB" w:rsidRDefault="00F57F3C" w:rsidP="00F57F3C">
      <w:pPr>
        <w:pStyle w:val="ListParagraph"/>
        <w:keepNext/>
        <w:widowControl w:val="0"/>
        <w:numPr>
          <w:ilvl w:val="1"/>
          <w:numId w:val="13"/>
        </w:numPr>
        <w:tabs>
          <w:tab w:val="left" w:pos="567"/>
          <w:tab w:val="left" w:pos="709"/>
          <w:tab w:val="left" w:pos="851"/>
          <w:tab w:val="right" w:pos="9781"/>
        </w:tabs>
        <w:spacing w:beforeLines="60" w:before="144" w:after="0" w:line="240" w:lineRule="auto"/>
        <w:ind w:left="567" w:hanging="567"/>
        <w:contextualSpacing w:val="0"/>
        <w:jc w:val="both"/>
        <w:rPr>
          <w:rFonts w:ascii="Arial" w:hAnsi="Arial" w:cs="Arial"/>
          <w:sz w:val="18"/>
          <w:szCs w:val="18"/>
        </w:rPr>
      </w:pPr>
      <w:r w:rsidRPr="006449FB">
        <w:rPr>
          <w:rFonts w:ascii="Arial" w:hAnsi="Arial" w:cs="Arial"/>
          <w:sz w:val="18"/>
          <w:szCs w:val="18"/>
        </w:rPr>
        <w:t xml:space="preserve">If the purchaser receives a release under general condition 7.4(a) the purchaser must provide the vendor with a copy of the release at or as soon as practicable after settlement. </w:t>
      </w:r>
    </w:p>
    <w:p w14:paraId="1E0C0BC3" w14:textId="77777777" w:rsidR="00F57F3C" w:rsidRPr="006449FB" w:rsidRDefault="00F57F3C" w:rsidP="00F57F3C">
      <w:pPr>
        <w:pStyle w:val="ListParagraph"/>
        <w:keepNext/>
        <w:widowControl w:val="0"/>
        <w:numPr>
          <w:ilvl w:val="1"/>
          <w:numId w:val="13"/>
        </w:numPr>
        <w:tabs>
          <w:tab w:val="left" w:pos="567"/>
          <w:tab w:val="left" w:pos="709"/>
          <w:tab w:val="left" w:pos="851"/>
          <w:tab w:val="right" w:pos="9781"/>
        </w:tabs>
        <w:spacing w:beforeLines="60" w:before="144" w:after="0" w:line="240" w:lineRule="auto"/>
        <w:ind w:left="567" w:hanging="567"/>
        <w:contextualSpacing w:val="0"/>
        <w:jc w:val="both"/>
        <w:rPr>
          <w:rFonts w:ascii="Arial" w:hAnsi="Arial" w:cs="Arial"/>
          <w:sz w:val="18"/>
          <w:szCs w:val="18"/>
        </w:rPr>
      </w:pPr>
      <w:r w:rsidRPr="006449FB">
        <w:rPr>
          <w:rFonts w:ascii="Arial" w:hAnsi="Arial" w:cs="Arial"/>
          <w:sz w:val="18"/>
          <w:szCs w:val="18"/>
        </w:rPr>
        <w:t>In addition to ensuring that a release is received under general condition 7.4(a), the vendor must ensure that at or before settlement the purchaser receives a written undertaking from a secured party to register a financing change statement to reflect that release if the property being released includes goods of a kind that are described by serial number</w:t>
      </w:r>
      <w:r>
        <w:rPr>
          <w:rFonts w:ascii="Arial" w:hAnsi="Arial" w:cs="Arial"/>
          <w:sz w:val="18"/>
          <w:szCs w:val="18"/>
        </w:rPr>
        <w:t xml:space="preserve"> </w:t>
      </w:r>
      <w:r w:rsidRPr="006449FB">
        <w:rPr>
          <w:rFonts w:ascii="Arial" w:hAnsi="Arial" w:cs="Arial"/>
          <w:sz w:val="18"/>
          <w:szCs w:val="18"/>
        </w:rPr>
        <w:t>in</w:t>
      </w:r>
      <w:r>
        <w:rPr>
          <w:rFonts w:ascii="Arial" w:hAnsi="Arial" w:cs="Arial"/>
          <w:sz w:val="18"/>
          <w:szCs w:val="18"/>
        </w:rPr>
        <w:t xml:space="preserve"> </w:t>
      </w:r>
      <w:r w:rsidRPr="006449FB">
        <w:rPr>
          <w:rFonts w:ascii="Arial" w:hAnsi="Arial" w:cs="Arial"/>
          <w:sz w:val="18"/>
          <w:szCs w:val="18"/>
        </w:rPr>
        <w:t xml:space="preserve">the Personal Property Securities Register. </w:t>
      </w:r>
    </w:p>
    <w:p w14:paraId="4F2C071D" w14:textId="77777777" w:rsidR="00F57F3C" w:rsidRPr="006449FB" w:rsidRDefault="00F57F3C" w:rsidP="00F57F3C">
      <w:pPr>
        <w:pStyle w:val="ListParagraph"/>
        <w:keepNext/>
        <w:widowControl w:val="0"/>
        <w:numPr>
          <w:ilvl w:val="1"/>
          <w:numId w:val="13"/>
        </w:numPr>
        <w:tabs>
          <w:tab w:val="left" w:pos="567"/>
          <w:tab w:val="left" w:pos="709"/>
          <w:tab w:val="left" w:pos="851"/>
          <w:tab w:val="right" w:pos="9781"/>
        </w:tabs>
        <w:spacing w:beforeLines="60" w:before="144" w:after="0" w:line="240" w:lineRule="auto"/>
        <w:ind w:left="567" w:hanging="567"/>
        <w:contextualSpacing w:val="0"/>
        <w:jc w:val="both"/>
        <w:rPr>
          <w:rFonts w:ascii="Arial" w:hAnsi="Arial" w:cs="Arial"/>
          <w:sz w:val="18"/>
          <w:szCs w:val="18"/>
        </w:rPr>
      </w:pPr>
      <w:r w:rsidRPr="006449FB">
        <w:rPr>
          <w:rFonts w:ascii="Arial" w:hAnsi="Arial" w:cs="Arial"/>
          <w:sz w:val="18"/>
          <w:szCs w:val="18"/>
        </w:rPr>
        <w:t xml:space="preserve">The purchaser must advise the vendor of any security interest that is registered on or before the day of sale on the Personal Property Securities Register, which the purchaser reasonably requires to be released, at least 21 days before the due date for settlement. </w:t>
      </w:r>
    </w:p>
    <w:p w14:paraId="6719C41E" w14:textId="77777777" w:rsidR="00F57F3C" w:rsidRPr="006449FB" w:rsidRDefault="00F57F3C" w:rsidP="00F57F3C">
      <w:pPr>
        <w:pStyle w:val="ListParagraph"/>
        <w:keepNext/>
        <w:widowControl w:val="0"/>
        <w:numPr>
          <w:ilvl w:val="1"/>
          <w:numId w:val="13"/>
        </w:numPr>
        <w:tabs>
          <w:tab w:val="left" w:pos="567"/>
          <w:tab w:val="left" w:pos="709"/>
          <w:tab w:val="left" w:pos="851"/>
          <w:tab w:val="right" w:pos="9781"/>
        </w:tabs>
        <w:spacing w:beforeLines="60" w:before="144" w:after="0" w:line="240" w:lineRule="auto"/>
        <w:ind w:left="567" w:hanging="567"/>
        <w:contextualSpacing w:val="0"/>
        <w:jc w:val="both"/>
        <w:rPr>
          <w:rFonts w:ascii="Arial" w:hAnsi="Arial" w:cs="Arial"/>
          <w:sz w:val="18"/>
          <w:szCs w:val="18"/>
        </w:rPr>
      </w:pPr>
      <w:r w:rsidRPr="006449FB">
        <w:rPr>
          <w:rFonts w:ascii="Arial" w:hAnsi="Arial" w:cs="Arial"/>
          <w:sz w:val="18"/>
          <w:szCs w:val="18"/>
        </w:rPr>
        <w:t xml:space="preserve">The purchaser may delay settlement until 21 days after the purchaser advises the vendor of the security interests that the purchaser reasonably requires to be released if the purchaser does not provide an advice under general condition 7.11. </w:t>
      </w:r>
    </w:p>
    <w:p w14:paraId="628591E8" w14:textId="77777777" w:rsidR="00F57F3C" w:rsidRPr="006449FB" w:rsidRDefault="00F57F3C" w:rsidP="00F57F3C">
      <w:pPr>
        <w:pStyle w:val="ListParagraph"/>
        <w:keepNext/>
        <w:widowControl w:val="0"/>
        <w:numPr>
          <w:ilvl w:val="1"/>
          <w:numId w:val="13"/>
        </w:numPr>
        <w:tabs>
          <w:tab w:val="left" w:pos="567"/>
          <w:tab w:val="left" w:pos="709"/>
          <w:tab w:val="left" w:pos="851"/>
          <w:tab w:val="right" w:pos="9781"/>
        </w:tabs>
        <w:spacing w:beforeLines="60" w:before="144" w:after="0" w:line="240" w:lineRule="auto"/>
        <w:ind w:left="567" w:hanging="567"/>
        <w:contextualSpacing w:val="0"/>
        <w:jc w:val="both"/>
        <w:rPr>
          <w:rFonts w:ascii="Arial" w:hAnsi="Arial" w:cs="Arial"/>
          <w:sz w:val="18"/>
          <w:szCs w:val="18"/>
        </w:rPr>
      </w:pPr>
      <w:r w:rsidRPr="006449FB">
        <w:rPr>
          <w:rFonts w:ascii="Arial" w:hAnsi="Arial" w:cs="Arial"/>
          <w:sz w:val="18"/>
          <w:szCs w:val="18"/>
        </w:rPr>
        <w:t xml:space="preserve">If settlement is delayed under general condition 7.12 the purchaser must pay the vendor – </w:t>
      </w:r>
    </w:p>
    <w:p w14:paraId="393B5769" w14:textId="77777777" w:rsidR="00F57F3C" w:rsidRPr="006449FB" w:rsidRDefault="00F57F3C" w:rsidP="00F57F3C">
      <w:pPr>
        <w:pStyle w:val="ListParagraph"/>
        <w:keepNext/>
        <w:widowControl w:val="0"/>
        <w:numPr>
          <w:ilvl w:val="0"/>
          <w:numId w:val="22"/>
        </w:numPr>
        <w:tabs>
          <w:tab w:val="left" w:pos="567"/>
          <w:tab w:val="left" w:pos="709"/>
          <w:tab w:val="left" w:pos="1276"/>
          <w:tab w:val="right" w:pos="9781"/>
        </w:tabs>
        <w:spacing w:beforeLines="60" w:before="144" w:after="0" w:line="240" w:lineRule="auto"/>
        <w:ind w:left="1134" w:hanging="567"/>
        <w:contextualSpacing w:val="0"/>
        <w:jc w:val="both"/>
        <w:rPr>
          <w:rFonts w:ascii="Arial" w:hAnsi="Arial" w:cs="Arial"/>
          <w:sz w:val="18"/>
          <w:szCs w:val="18"/>
        </w:rPr>
      </w:pPr>
      <w:r w:rsidRPr="006449FB">
        <w:rPr>
          <w:rFonts w:ascii="Arial" w:hAnsi="Arial" w:cs="Arial"/>
          <w:sz w:val="18"/>
          <w:szCs w:val="18"/>
        </w:rPr>
        <w:t xml:space="preserve">interest from the due date for settlement until the date on which settlement occurs or 21 days after the vendor receives the advice, whichever is earlier; and </w:t>
      </w:r>
    </w:p>
    <w:p w14:paraId="349520BA" w14:textId="77777777" w:rsidR="00F57F3C" w:rsidRPr="006449FB" w:rsidRDefault="00F57F3C" w:rsidP="00F57F3C">
      <w:pPr>
        <w:pStyle w:val="ListParagraph"/>
        <w:keepNext/>
        <w:widowControl w:val="0"/>
        <w:numPr>
          <w:ilvl w:val="0"/>
          <w:numId w:val="22"/>
        </w:numPr>
        <w:tabs>
          <w:tab w:val="left" w:pos="567"/>
          <w:tab w:val="left" w:pos="709"/>
          <w:tab w:val="left" w:pos="1276"/>
          <w:tab w:val="right" w:pos="9781"/>
        </w:tabs>
        <w:spacing w:beforeLines="60" w:before="144" w:after="0" w:line="240" w:lineRule="auto"/>
        <w:ind w:left="1134" w:hanging="567"/>
        <w:contextualSpacing w:val="0"/>
        <w:jc w:val="both"/>
        <w:rPr>
          <w:rFonts w:ascii="Arial" w:hAnsi="Arial" w:cs="Arial"/>
          <w:sz w:val="18"/>
          <w:szCs w:val="18"/>
        </w:rPr>
      </w:pPr>
      <w:r w:rsidRPr="006449FB">
        <w:rPr>
          <w:rFonts w:ascii="Arial" w:hAnsi="Arial" w:cs="Arial"/>
          <w:sz w:val="18"/>
          <w:szCs w:val="18"/>
        </w:rPr>
        <w:t xml:space="preserve">any reasonable costs incurred by the vendor as a result of the delay – </w:t>
      </w:r>
    </w:p>
    <w:p w14:paraId="58154148" w14:textId="77777777" w:rsidR="00F57F3C" w:rsidRPr="006449FB" w:rsidRDefault="00F57F3C" w:rsidP="00F57F3C">
      <w:pPr>
        <w:widowControl w:val="0"/>
        <w:tabs>
          <w:tab w:val="left" w:pos="709"/>
          <w:tab w:val="left" w:pos="1276"/>
        </w:tabs>
        <w:spacing w:beforeLines="60" w:before="144" w:after="0"/>
        <w:ind w:left="567"/>
        <w:jc w:val="both"/>
        <w:rPr>
          <w:rFonts w:ascii="Arial" w:hAnsi="Arial" w:cs="Arial"/>
          <w:sz w:val="18"/>
          <w:szCs w:val="18"/>
        </w:rPr>
      </w:pPr>
      <w:r w:rsidRPr="006449FB">
        <w:rPr>
          <w:rFonts w:ascii="Arial" w:hAnsi="Arial" w:cs="Arial"/>
          <w:sz w:val="18"/>
          <w:szCs w:val="18"/>
        </w:rPr>
        <w:t xml:space="preserve">as though the purchaser was in default. </w:t>
      </w:r>
    </w:p>
    <w:p w14:paraId="42764C76" w14:textId="77777777" w:rsidR="00F57F3C" w:rsidRPr="006449FB" w:rsidRDefault="00F57F3C" w:rsidP="00F57F3C">
      <w:pPr>
        <w:pStyle w:val="ListParagraph"/>
        <w:keepNext/>
        <w:widowControl w:val="0"/>
        <w:numPr>
          <w:ilvl w:val="1"/>
          <w:numId w:val="13"/>
        </w:numPr>
        <w:tabs>
          <w:tab w:val="left" w:pos="567"/>
          <w:tab w:val="left" w:pos="709"/>
          <w:tab w:val="left" w:pos="851"/>
          <w:tab w:val="right" w:pos="9781"/>
        </w:tabs>
        <w:spacing w:beforeLines="60" w:before="144" w:after="0" w:line="240" w:lineRule="auto"/>
        <w:ind w:left="567" w:hanging="567"/>
        <w:contextualSpacing w:val="0"/>
        <w:jc w:val="both"/>
        <w:rPr>
          <w:rFonts w:ascii="Arial" w:hAnsi="Arial" w:cs="Arial"/>
          <w:sz w:val="18"/>
          <w:szCs w:val="18"/>
        </w:rPr>
      </w:pPr>
      <w:r w:rsidRPr="006449FB">
        <w:rPr>
          <w:rFonts w:ascii="Arial" w:hAnsi="Arial" w:cs="Arial"/>
          <w:sz w:val="18"/>
          <w:szCs w:val="18"/>
        </w:rPr>
        <w:t xml:space="preserve">The vendor is not required to ensure that the purchaser receives a release in respect of the land. This general condition 7.14 applies despite general condition 7.1. </w:t>
      </w:r>
    </w:p>
    <w:p w14:paraId="4F601485" w14:textId="77777777" w:rsidR="00F57F3C" w:rsidRPr="006449FB" w:rsidRDefault="00F57F3C" w:rsidP="00F57F3C">
      <w:pPr>
        <w:pStyle w:val="ListParagraph"/>
        <w:widowControl w:val="0"/>
        <w:numPr>
          <w:ilvl w:val="1"/>
          <w:numId w:val="13"/>
        </w:numPr>
        <w:tabs>
          <w:tab w:val="left" w:pos="567"/>
          <w:tab w:val="left" w:pos="709"/>
          <w:tab w:val="left" w:pos="851"/>
          <w:tab w:val="right" w:pos="9781"/>
        </w:tabs>
        <w:spacing w:beforeLines="60" w:before="144" w:after="0" w:line="240" w:lineRule="auto"/>
        <w:ind w:left="567" w:hanging="567"/>
        <w:contextualSpacing w:val="0"/>
        <w:jc w:val="both"/>
        <w:rPr>
          <w:rFonts w:ascii="Arial" w:hAnsi="Arial" w:cs="Arial"/>
          <w:sz w:val="18"/>
          <w:szCs w:val="18"/>
        </w:rPr>
      </w:pPr>
      <w:r w:rsidRPr="006449FB">
        <w:rPr>
          <w:rFonts w:ascii="Arial" w:hAnsi="Arial" w:cs="Arial"/>
          <w:sz w:val="18"/>
          <w:szCs w:val="18"/>
        </w:rPr>
        <w:t xml:space="preserve">Words and phrases which are defined in the </w:t>
      </w:r>
      <w:r w:rsidRPr="006449FB">
        <w:rPr>
          <w:rFonts w:ascii="Arial" w:hAnsi="Arial" w:cs="Arial"/>
          <w:i/>
          <w:iCs/>
          <w:sz w:val="18"/>
          <w:szCs w:val="18"/>
        </w:rPr>
        <w:t xml:space="preserve">Personal Property Securities Act </w:t>
      </w:r>
      <w:r w:rsidRPr="006449FB">
        <w:rPr>
          <w:rFonts w:ascii="Arial" w:hAnsi="Arial" w:cs="Arial"/>
          <w:sz w:val="18"/>
          <w:szCs w:val="18"/>
        </w:rPr>
        <w:t xml:space="preserve">2009 (Cth) have the same meaning in general condition 7 unless the context requires otherwise. </w:t>
      </w:r>
    </w:p>
    <w:p w14:paraId="3400215C" w14:textId="77777777" w:rsidR="00F57F3C" w:rsidRPr="00DA0257" w:rsidRDefault="00F57F3C" w:rsidP="00F57F3C">
      <w:pPr>
        <w:pStyle w:val="ListParagraph"/>
        <w:keepNext/>
        <w:widowControl w:val="0"/>
        <w:numPr>
          <w:ilvl w:val="0"/>
          <w:numId w:val="13"/>
        </w:numPr>
        <w:tabs>
          <w:tab w:val="left" w:pos="567"/>
          <w:tab w:val="left" w:pos="709"/>
          <w:tab w:val="left" w:pos="851"/>
          <w:tab w:val="left" w:pos="1134"/>
          <w:tab w:val="right" w:pos="9781"/>
        </w:tabs>
        <w:spacing w:before="300" w:after="0" w:line="240" w:lineRule="auto"/>
        <w:ind w:hanging="720"/>
        <w:contextualSpacing w:val="0"/>
        <w:jc w:val="both"/>
        <w:rPr>
          <w:rFonts w:ascii="Arial" w:hAnsi="Arial" w:cs="Arial"/>
          <w:b/>
          <w:bCs/>
          <w:sz w:val="18"/>
          <w:szCs w:val="18"/>
        </w:rPr>
      </w:pPr>
      <w:r w:rsidRPr="00DA0257">
        <w:rPr>
          <w:rFonts w:ascii="Arial" w:hAnsi="Arial" w:cs="Arial"/>
          <w:b/>
          <w:bCs/>
          <w:sz w:val="18"/>
          <w:szCs w:val="18"/>
        </w:rPr>
        <w:t xml:space="preserve">BUILDER WARRANTY INSURANCE </w:t>
      </w:r>
    </w:p>
    <w:p w14:paraId="040CA79C" w14:textId="77777777" w:rsidR="00F57F3C" w:rsidRPr="006449FB" w:rsidRDefault="00F57F3C" w:rsidP="00F57F3C">
      <w:pPr>
        <w:keepLines/>
        <w:widowControl w:val="0"/>
        <w:tabs>
          <w:tab w:val="left" w:pos="709"/>
          <w:tab w:val="left" w:pos="851"/>
        </w:tabs>
        <w:spacing w:beforeLines="60" w:before="144" w:after="0"/>
        <w:jc w:val="both"/>
        <w:rPr>
          <w:rFonts w:ascii="Arial" w:hAnsi="Arial" w:cs="Arial"/>
          <w:sz w:val="18"/>
          <w:szCs w:val="18"/>
        </w:rPr>
      </w:pPr>
      <w:r w:rsidRPr="006449FB">
        <w:rPr>
          <w:rFonts w:ascii="Arial" w:hAnsi="Arial" w:cs="Arial"/>
          <w:sz w:val="18"/>
          <w:szCs w:val="18"/>
        </w:rPr>
        <w:t xml:space="preserve">The vendor warrants that the vendor will provide at settlement details of any current builder warranty insurance in the vendor’s possession relating to the property if requested in writing to do so at least 21 days before settlement. </w:t>
      </w:r>
    </w:p>
    <w:p w14:paraId="7486AF56" w14:textId="77777777" w:rsidR="00F57F3C" w:rsidRPr="00DA0257" w:rsidRDefault="00F57F3C" w:rsidP="00F57F3C">
      <w:pPr>
        <w:pStyle w:val="ListParagraph"/>
        <w:keepNext/>
        <w:widowControl w:val="0"/>
        <w:numPr>
          <w:ilvl w:val="0"/>
          <w:numId w:val="13"/>
        </w:numPr>
        <w:tabs>
          <w:tab w:val="left" w:pos="567"/>
          <w:tab w:val="left" w:pos="709"/>
          <w:tab w:val="left" w:pos="851"/>
          <w:tab w:val="left" w:pos="1134"/>
          <w:tab w:val="right" w:pos="9781"/>
        </w:tabs>
        <w:spacing w:before="240" w:after="0" w:line="240" w:lineRule="auto"/>
        <w:ind w:hanging="720"/>
        <w:contextualSpacing w:val="0"/>
        <w:jc w:val="both"/>
        <w:rPr>
          <w:rFonts w:ascii="Arial" w:hAnsi="Arial" w:cs="Arial"/>
          <w:b/>
          <w:bCs/>
          <w:sz w:val="18"/>
          <w:szCs w:val="18"/>
        </w:rPr>
      </w:pPr>
      <w:r w:rsidRPr="00DA0257">
        <w:rPr>
          <w:rFonts w:ascii="Arial" w:hAnsi="Arial" w:cs="Arial"/>
          <w:b/>
          <w:bCs/>
          <w:sz w:val="18"/>
          <w:szCs w:val="18"/>
        </w:rPr>
        <w:t xml:space="preserve">GENERAL LAW LAND </w:t>
      </w:r>
    </w:p>
    <w:p w14:paraId="6E0161C3" w14:textId="77777777" w:rsidR="00F57F3C" w:rsidRPr="006449FB" w:rsidRDefault="00F57F3C" w:rsidP="00F57F3C">
      <w:pPr>
        <w:pStyle w:val="ListParagraph"/>
        <w:keepNext/>
        <w:widowControl w:val="0"/>
        <w:numPr>
          <w:ilvl w:val="1"/>
          <w:numId w:val="13"/>
        </w:numPr>
        <w:tabs>
          <w:tab w:val="left" w:pos="567"/>
          <w:tab w:val="left" w:pos="709"/>
          <w:tab w:val="left" w:pos="851"/>
          <w:tab w:val="right" w:pos="9781"/>
        </w:tabs>
        <w:spacing w:beforeLines="60" w:before="144" w:after="0" w:line="240" w:lineRule="auto"/>
        <w:ind w:left="567" w:hanging="567"/>
        <w:contextualSpacing w:val="0"/>
        <w:jc w:val="both"/>
        <w:rPr>
          <w:rFonts w:ascii="Arial" w:hAnsi="Arial" w:cs="Arial"/>
          <w:sz w:val="18"/>
          <w:szCs w:val="18"/>
        </w:rPr>
      </w:pPr>
      <w:r w:rsidRPr="006449FB">
        <w:rPr>
          <w:rFonts w:ascii="Arial" w:hAnsi="Arial" w:cs="Arial"/>
          <w:sz w:val="18"/>
          <w:szCs w:val="18"/>
        </w:rPr>
        <w:t xml:space="preserve">This general condition only applies if any part of the land is not under the operation of the </w:t>
      </w:r>
      <w:r w:rsidRPr="006449FB">
        <w:rPr>
          <w:rFonts w:ascii="Arial" w:hAnsi="Arial" w:cs="Arial"/>
          <w:i/>
          <w:iCs/>
          <w:sz w:val="18"/>
          <w:szCs w:val="18"/>
        </w:rPr>
        <w:t xml:space="preserve">Transfer of Land Act </w:t>
      </w:r>
      <w:r w:rsidRPr="006449FB">
        <w:rPr>
          <w:rFonts w:ascii="Arial" w:hAnsi="Arial" w:cs="Arial"/>
          <w:sz w:val="18"/>
          <w:szCs w:val="18"/>
        </w:rPr>
        <w:t>1958.</w:t>
      </w:r>
    </w:p>
    <w:p w14:paraId="461068DB" w14:textId="77777777" w:rsidR="00F57F3C" w:rsidRPr="006449FB" w:rsidRDefault="00F57F3C" w:rsidP="00F57F3C">
      <w:pPr>
        <w:pStyle w:val="ListParagraph"/>
        <w:keepNext/>
        <w:widowControl w:val="0"/>
        <w:numPr>
          <w:ilvl w:val="1"/>
          <w:numId w:val="13"/>
        </w:numPr>
        <w:tabs>
          <w:tab w:val="left" w:pos="567"/>
          <w:tab w:val="left" w:pos="709"/>
          <w:tab w:val="left" w:pos="851"/>
          <w:tab w:val="right" w:pos="9781"/>
        </w:tabs>
        <w:spacing w:beforeLines="60" w:before="144" w:after="0" w:line="240" w:lineRule="auto"/>
        <w:ind w:left="567" w:hanging="567"/>
        <w:contextualSpacing w:val="0"/>
        <w:jc w:val="both"/>
        <w:rPr>
          <w:rFonts w:ascii="Arial" w:hAnsi="Arial" w:cs="Arial"/>
          <w:sz w:val="18"/>
          <w:szCs w:val="18"/>
        </w:rPr>
      </w:pPr>
      <w:r w:rsidRPr="006449FB">
        <w:rPr>
          <w:rFonts w:ascii="Arial" w:hAnsi="Arial" w:cs="Arial"/>
          <w:sz w:val="18"/>
          <w:szCs w:val="18"/>
        </w:rPr>
        <w:t xml:space="preserve">The vendor is taken to be the holder of an unencumbered estate in fee simple in the land if there is an unbroken chain of title starting at least 30 years before the day of sale proving on the face of the documents the ownership of the entire legal of equitable estate without the aid of other evidence. </w:t>
      </w:r>
    </w:p>
    <w:p w14:paraId="7E936C80" w14:textId="77777777" w:rsidR="00F57F3C" w:rsidRPr="006449FB" w:rsidRDefault="00F57F3C" w:rsidP="00F57F3C">
      <w:pPr>
        <w:pStyle w:val="ListParagraph"/>
        <w:keepNext/>
        <w:widowControl w:val="0"/>
        <w:numPr>
          <w:ilvl w:val="1"/>
          <w:numId w:val="13"/>
        </w:numPr>
        <w:tabs>
          <w:tab w:val="left" w:pos="567"/>
          <w:tab w:val="left" w:pos="709"/>
          <w:tab w:val="left" w:pos="851"/>
          <w:tab w:val="right" w:pos="9781"/>
        </w:tabs>
        <w:spacing w:beforeLines="60" w:before="144" w:after="0" w:line="240" w:lineRule="auto"/>
        <w:ind w:left="567" w:hanging="567"/>
        <w:contextualSpacing w:val="0"/>
        <w:jc w:val="both"/>
        <w:rPr>
          <w:rFonts w:ascii="Arial" w:hAnsi="Arial" w:cs="Arial"/>
          <w:sz w:val="18"/>
          <w:szCs w:val="18"/>
        </w:rPr>
      </w:pPr>
      <w:r w:rsidRPr="006449FB">
        <w:rPr>
          <w:rFonts w:ascii="Arial" w:hAnsi="Arial" w:cs="Arial"/>
          <w:sz w:val="18"/>
          <w:szCs w:val="18"/>
        </w:rPr>
        <w:t>The purchaser is entitled to inspect the</w:t>
      </w:r>
      <w:r>
        <w:rPr>
          <w:rFonts w:ascii="Arial" w:hAnsi="Arial" w:cs="Arial"/>
          <w:sz w:val="18"/>
          <w:szCs w:val="18"/>
        </w:rPr>
        <w:t xml:space="preserve"> </w:t>
      </w:r>
      <w:r w:rsidRPr="006449FB">
        <w:rPr>
          <w:rFonts w:ascii="Arial" w:hAnsi="Arial" w:cs="Arial"/>
          <w:sz w:val="18"/>
          <w:szCs w:val="18"/>
        </w:rPr>
        <w:t>vendor’s</w:t>
      </w:r>
      <w:r>
        <w:rPr>
          <w:rFonts w:ascii="Arial" w:hAnsi="Arial" w:cs="Arial"/>
          <w:sz w:val="18"/>
          <w:szCs w:val="18"/>
        </w:rPr>
        <w:t xml:space="preserve"> </w:t>
      </w:r>
      <w:r w:rsidRPr="006449FB">
        <w:rPr>
          <w:rFonts w:ascii="Arial" w:hAnsi="Arial" w:cs="Arial"/>
          <w:sz w:val="18"/>
          <w:szCs w:val="18"/>
        </w:rPr>
        <w:t xml:space="preserve">chain of title on request at such </w:t>
      </w:r>
      <w:r>
        <w:rPr>
          <w:rFonts w:ascii="Arial" w:hAnsi="Arial" w:cs="Arial"/>
          <w:sz w:val="18"/>
          <w:szCs w:val="18"/>
        </w:rPr>
        <w:t xml:space="preserve">place </w:t>
      </w:r>
      <w:r w:rsidRPr="006449FB">
        <w:rPr>
          <w:rFonts w:ascii="Arial" w:hAnsi="Arial" w:cs="Arial"/>
          <w:sz w:val="18"/>
          <w:szCs w:val="18"/>
        </w:rPr>
        <w:t xml:space="preserve">in Victoria as the vendor nominates. </w:t>
      </w:r>
    </w:p>
    <w:p w14:paraId="78B66D9F" w14:textId="77777777" w:rsidR="00F57F3C" w:rsidRPr="006449FB" w:rsidRDefault="00F57F3C" w:rsidP="00F57F3C">
      <w:pPr>
        <w:pStyle w:val="ListParagraph"/>
        <w:keepNext/>
        <w:widowControl w:val="0"/>
        <w:numPr>
          <w:ilvl w:val="1"/>
          <w:numId w:val="13"/>
        </w:numPr>
        <w:tabs>
          <w:tab w:val="left" w:pos="567"/>
          <w:tab w:val="left" w:pos="709"/>
          <w:tab w:val="left" w:pos="851"/>
          <w:tab w:val="right" w:pos="9781"/>
        </w:tabs>
        <w:spacing w:beforeLines="60" w:before="144" w:after="0" w:line="240" w:lineRule="auto"/>
        <w:ind w:left="567" w:hanging="567"/>
        <w:contextualSpacing w:val="0"/>
        <w:jc w:val="both"/>
        <w:rPr>
          <w:rFonts w:ascii="Arial" w:hAnsi="Arial" w:cs="Arial"/>
          <w:sz w:val="18"/>
          <w:szCs w:val="18"/>
        </w:rPr>
      </w:pPr>
      <w:r w:rsidRPr="006449FB">
        <w:rPr>
          <w:rFonts w:ascii="Arial" w:hAnsi="Arial" w:cs="Arial"/>
          <w:sz w:val="18"/>
          <w:szCs w:val="18"/>
        </w:rPr>
        <w:t xml:space="preserve">The purchaser is taken to have accepted the vendor’s title if: </w:t>
      </w:r>
    </w:p>
    <w:p w14:paraId="0998682C" w14:textId="77777777" w:rsidR="00F57F3C" w:rsidRPr="006449FB" w:rsidRDefault="00F57F3C" w:rsidP="00F57F3C">
      <w:pPr>
        <w:pStyle w:val="ListParagraph"/>
        <w:keepNext/>
        <w:widowControl w:val="0"/>
        <w:numPr>
          <w:ilvl w:val="0"/>
          <w:numId w:val="23"/>
        </w:numPr>
        <w:tabs>
          <w:tab w:val="left" w:pos="567"/>
          <w:tab w:val="left" w:pos="709"/>
          <w:tab w:val="left" w:pos="1134"/>
          <w:tab w:val="right" w:pos="9781"/>
        </w:tabs>
        <w:spacing w:beforeLines="60" w:before="144" w:after="0" w:line="240" w:lineRule="auto"/>
        <w:ind w:left="1134" w:hanging="567"/>
        <w:contextualSpacing w:val="0"/>
        <w:jc w:val="both"/>
        <w:rPr>
          <w:rFonts w:ascii="Arial" w:hAnsi="Arial" w:cs="Arial"/>
          <w:sz w:val="18"/>
          <w:szCs w:val="18"/>
        </w:rPr>
      </w:pPr>
      <w:r w:rsidRPr="006449FB">
        <w:rPr>
          <w:rFonts w:ascii="Arial" w:hAnsi="Arial" w:cs="Arial"/>
          <w:sz w:val="18"/>
          <w:szCs w:val="18"/>
        </w:rPr>
        <w:t xml:space="preserve">21 days have elapsed since the day of sale; and </w:t>
      </w:r>
    </w:p>
    <w:p w14:paraId="36E119C1" w14:textId="77777777" w:rsidR="00F57F3C" w:rsidRPr="006449FB" w:rsidRDefault="00F57F3C" w:rsidP="00F57F3C">
      <w:pPr>
        <w:pStyle w:val="ListParagraph"/>
        <w:keepNext/>
        <w:widowControl w:val="0"/>
        <w:numPr>
          <w:ilvl w:val="0"/>
          <w:numId w:val="23"/>
        </w:numPr>
        <w:tabs>
          <w:tab w:val="left" w:pos="567"/>
          <w:tab w:val="left" w:pos="709"/>
          <w:tab w:val="left" w:pos="1134"/>
          <w:tab w:val="right" w:pos="9781"/>
        </w:tabs>
        <w:spacing w:beforeLines="60" w:before="144" w:after="0" w:line="240" w:lineRule="auto"/>
        <w:ind w:left="1134" w:hanging="567"/>
        <w:contextualSpacing w:val="0"/>
        <w:jc w:val="both"/>
        <w:rPr>
          <w:rFonts w:ascii="Arial" w:hAnsi="Arial" w:cs="Arial"/>
          <w:sz w:val="18"/>
          <w:szCs w:val="18"/>
        </w:rPr>
      </w:pPr>
      <w:r w:rsidRPr="006449FB">
        <w:rPr>
          <w:rFonts w:ascii="Arial" w:hAnsi="Arial" w:cs="Arial"/>
          <w:sz w:val="18"/>
          <w:szCs w:val="18"/>
        </w:rPr>
        <w:t xml:space="preserve">the purchaser has not reasonably objected to the title or reasonably required the vendor to remedy a defect in the title. </w:t>
      </w:r>
    </w:p>
    <w:p w14:paraId="74A5DCAC" w14:textId="77777777" w:rsidR="00F57F3C" w:rsidRPr="006449FB" w:rsidRDefault="00F57F3C" w:rsidP="00F57F3C">
      <w:pPr>
        <w:pStyle w:val="ListParagraph"/>
        <w:keepNext/>
        <w:widowControl w:val="0"/>
        <w:numPr>
          <w:ilvl w:val="1"/>
          <w:numId w:val="13"/>
        </w:numPr>
        <w:tabs>
          <w:tab w:val="left" w:pos="567"/>
          <w:tab w:val="left" w:pos="709"/>
          <w:tab w:val="left" w:pos="851"/>
          <w:tab w:val="right" w:pos="9781"/>
        </w:tabs>
        <w:spacing w:beforeLines="60" w:before="144" w:after="0" w:line="240" w:lineRule="auto"/>
        <w:ind w:left="567" w:hanging="567"/>
        <w:contextualSpacing w:val="0"/>
        <w:jc w:val="both"/>
        <w:rPr>
          <w:rFonts w:ascii="Arial" w:hAnsi="Arial" w:cs="Arial"/>
          <w:sz w:val="18"/>
          <w:szCs w:val="18"/>
        </w:rPr>
      </w:pPr>
      <w:r w:rsidRPr="006449FB">
        <w:rPr>
          <w:rFonts w:ascii="Arial" w:hAnsi="Arial" w:cs="Arial"/>
          <w:sz w:val="18"/>
          <w:szCs w:val="18"/>
        </w:rPr>
        <w:t>The contract will be at an end if:</w:t>
      </w:r>
    </w:p>
    <w:p w14:paraId="1A0FB157" w14:textId="77777777" w:rsidR="00F57F3C" w:rsidRPr="006449FB" w:rsidRDefault="00F57F3C" w:rsidP="00F57F3C">
      <w:pPr>
        <w:pStyle w:val="ListParagraph"/>
        <w:keepNext/>
        <w:widowControl w:val="0"/>
        <w:numPr>
          <w:ilvl w:val="0"/>
          <w:numId w:val="24"/>
        </w:numPr>
        <w:tabs>
          <w:tab w:val="left" w:pos="567"/>
          <w:tab w:val="left" w:pos="709"/>
          <w:tab w:val="left" w:pos="1134"/>
          <w:tab w:val="right" w:pos="9781"/>
        </w:tabs>
        <w:spacing w:beforeLines="60" w:before="144" w:after="0" w:line="240" w:lineRule="auto"/>
        <w:ind w:left="1134" w:hanging="567"/>
        <w:contextualSpacing w:val="0"/>
        <w:jc w:val="both"/>
        <w:rPr>
          <w:rFonts w:ascii="Arial" w:hAnsi="Arial" w:cs="Arial"/>
          <w:sz w:val="18"/>
          <w:szCs w:val="18"/>
        </w:rPr>
      </w:pPr>
      <w:bookmarkStart w:id="8" w:name="_Hlk43892830"/>
      <w:r w:rsidRPr="006449FB">
        <w:rPr>
          <w:rFonts w:ascii="Arial" w:hAnsi="Arial" w:cs="Arial"/>
          <w:sz w:val="18"/>
          <w:szCs w:val="18"/>
        </w:rPr>
        <w:t>the vendor gives the purchaser a notice that the vendor is unable or unwilling to satisfy the purchaser’s objection or requirement and that the contract wil</w:t>
      </w:r>
      <w:r>
        <w:rPr>
          <w:rFonts w:ascii="Arial" w:hAnsi="Arial" w:cs="Arial"/>
          <w:sz w:val="18"/>
          <w:szCs w:val="18"/>
        </w:rPr>
        <w:t>l</w:t>
      </w:r>
      <w:r w:rsidRPr="006449FB">
        <w:rPr>
          <w:rFonts w:ascii="Arial" w:hAnsi="Arial" w:cs="Arial"/>
          <w:sz w:val="18"/>
          <w:szCs w:val="18"/>
        </w:rPr>
        <w:t xml:space="preserve"> lend if the objection or requirement is not withdrawn within 14 days of giving of the notice; and </w:t>
      </w:r>
    </w:p>
    <w:p w14:paraId="67131E03" w14:textId="77777777" w:rsidR="00F57F3C" w:rsidRPr="006449FB" w:rsidRDefault="00F57F3C" w:rsidP="00F57F3C">
      <w:pPr>
        <w:pStyle w:val="ListParagraph"/>
        <w:keepNext/>
        <w:widowControl w:val="0"/>
        <w:numPr>
          <w:ilvl w:val="0"/>
          <w:numId w:val="24"/>
        </w:numPr>
        <w:tabs>
          <w:tab w:val="left" w:pos="567"/>
          <w:tab w:val="left" w:pos="709"/>
          <w:tab w:val="left" w:pos="1134"/>
          <w:tab w:val="right" w:pos="9781"/>
        </w:tabs>
        <w:spacing w:beforeLines="60" w:before="144" w:after="0" w:line="240" w:lineRule="auto"/>
        <w:ind w:left="1134" w:hanging="567"/>
        <w:contextualSpacing w:val="0"/>
        <w:jc w:val="both"/>
        <w:rPr>
          <w:rFonts w:ascii="Arial" w:hAnsi="Arial" w:cs="Arial"/>
          <w:sz w:val="18"/>
          <w:szCs w:val="18"/>
        </w:rPr>
      </w:pPr>
      <w:r w:rsidRPr="006449FB">
        <w:rPr>
          <w:rFonts w:ascii="Arial" w:hAnsi="Arial" w:cs="Arial"/>
          <w:sz w:val="18"/>
          <w:szCs w:val="18"/>
        </w:rPr>
        <w:t xml:space="preserve">the objection or requirement is not withdrawn in that time.  </w:t>
      </w:r>
    </w:p>
    <w:bookmarkEnd w:id="8"/>
    <w:p w14:paraId="637336E6" w14:textId="77777777" w:rsidR="00F57F3C" w:rsidRPr="006449FB" w:rsidRDefault="00F57F3C" w:rsidP="00F57F3C">
      <w:pPr>
        <w:pStyle w:val="ListParagraph"/>
        <w:keepNext/>
        <w:widowControl w:val="0"/>
        <w:numPr>
          <w:ilvl w:val="1"/>
          <w:numId w:val="13"/>
        </w:numPr>
        <w:tabs>
          <w:tab w:val="left" w:pos="567"/>
          <w:tab w:val="left" w:pos="709"/>
          <w:tab w:val="left" w:pos="851"/>
          <w:tab w:val="right" w:pos="9781"/>
        </w:tabs>
        <w:spacing w:beforeLines="60" w:before="144" w:after="0" w:line="240" w:lineRule="auto"/>
        <w:ind w:left="567" w:hanging="567"/>
        <w:contextualSpacing w:val="0"/>
        <w:jc w:val="both"/>
        <w:rPr>
          <w:rFonts w:ascii="Arial" w:hAnsi="Arial" w:cs="Arial"/>
          <w:sz w:val="18"/>
          <w:szCs w:val="18"/>
        </w:rPr>
      </w:pPr>
      <w:r w:rsidRPr="006449FB">
        <w:rPr>
          <w:rFonts w:ascii="Arial" w:hAnsi="Arial" w:cs="Arial"/>
          <w:sz w:val="18"/>
          <w:szCs w:val="18"/>
        </w:rPr>
        <w:t xml:space="preserve">If the contract ends in accordance with general condition 9.5, the deposit must be returned to the purchaser and neither party has a claim against the other in damages. </w:t>
      </w:r>
    </w:p>
    <w:p w14:paraId="560DFF47" w14:textId="77777777" w:rsidR="00F57F3C" w:rsidRPr="006449FB" w:rsidRDefault="00F57F3C" w:rsidP="00F57F3C">
      <w:pPr>
        <w:pStyle w:val="ListParagraph"/>
        <w:keepNext/>
        <w:widowControl w:val="0"/>
        <w:numPr>
          <w:ilvl w:val="1"/>
          <w:numId w:val="13"/>
        </w:numPr>
        <w:tabs>
          <w:tab w:val="left" w:pos="567"/>
          <w:tab w:val="left" w:pos="709"/>
          <w:tab w:val="left" w:pos="851"/>
          <w:tab w:val="right" w:pos="9781"/>
        </w:tabs>
        <w:spacing w:beforeLines="60" w:before="144" w:after="0" w:line="240" w:lineRule="auto"/>
        <w:ind w:left="567" w:hanging="567"/>
        <w:contextualSpacing w:val="0"/>
        <w:jc w:val="both"/>
        <w:rPr>
          <w:rFonts w:ascii="Arial" w:hAnsi="Arial" w:cs="Arial"/>
          <w:sz w:val="18"/>
          <w:szCs w:val="18"/>
        </w:rPr>
      </w:pPr>
      <w:r w:rsidRPr="006449FB">
        <w:rPr>
          <w:rFonts w:ascii="Arial" w:hAnsi="Arial" w:cs="Arial"/>
          <w:sz w:val="18"/>
          <w:szCs w:val="18"/>
        </w:rPr>
        <w:t xml:space="preserve">General condition 10.1 should be read, in respect of that part of the </w:t>
      </w:r>
      <w:r>
        <w:rPr>
          <w:rFonts w:ascii="Arial" w:hAnsi="Arial" w:cs="Arial"/>
          <w:sz w:val="18"/>
          <w:szCs w:val="18"/>
        </w:rPr>
        <w:t xml:space="preserve">land </w:t>
      </w:r>
      <w:r w:rsidRPr="006449FB">
        <w:rPr>
          <w:rFonts w:ascii="Arial" w:hAnsi="Arial" w:cs="Arial"/>
          <w:sz w:val="18"/>
          <w:szCs w:val="18"/>
        </w:rPr>
        <w:t xml:space="preserve">which is not under the operation of the </w:t>
      </w:r>
      <w:r w:rsidRPr="006449FB">
        <w:rPr>
          <w:rFonts w:ascii="Arial" w:hAnsi="Arial" w:cs="Arial"/>
          <w:i/>
          <w:iCs/>
          <w:sz w:val="18"/>
          <w:szCs w:val="18"/>
        </w:rPr>
        <w:t xml:space="preserve">Transfer of Land Act </w:t>
      </w:r>
      <w:r w:rsidRPr="006449FB">
        <w:rPr>
          <w:rFonts w:ascii="Arial" w:hAnsi="Arial" w:cs="Arial"/>
          <w:sz w:val="18"/>
          <w:szCs w:val="18"/>
        </w:rPr>
        <w:t xml:space="preserve">1958, as if the reference to ‘registered proprietor’ is a </w:t>
      </w:r>
      <w:r>
        <w:rPr>
          <w:rFonts w:ascii="Arial" w:hAnsi="Arial" w:cs="Arial"/>
          <w:sz w:val="18"/>
          <w:szCs w:val="18"/>
        </w:rPr>
        <w:t>reference</w:t>
      </w:r>
      <w:r w:rsidRPr="006449FB">
        <w:rPr>
          <w:rFonts w:ascii="Arial" w:hAnsi="Arial" w:cs="Arial"/>
          <w:sz w:val="18"/>
          <w:szCs w:val="18"/>
        </w:rPr>
        <w:t xml:space="preserve"> to ‘owner’.</w:t>
      </w:r>
    </w:p>
    <w:p w14:paraId="72072BF2" w14:textId="77777777" w:rsidR="00F57F3C" w:rsidRPr="00DA0257" w:rsidRDefault="00F57F3C" w:rsidP="00F57F3C">
      <w:pPr>
        <w:widowControl w:val="0"/>
        <w:tabs>
          <w:tab w:val="left" w:pos="709"/>
          <w:tab w:val="left" w:pos="851"/>
        </w:tabs>
        <w:spacing w:before="480" w:after="0"/>
        <w:jc w:val="both"/>
        <w:rPr>
          <w:rFonts w:ascii="Arial" w:hAnsi="Arial" w:cs="Arial"/>
          <w:b/>
          <w:bCs/>
          <w:sz w:val="18"/>
          <w:szCs w:val="18"/>
        </w:rPr>
      </w:pPr>
      <w:r w:rsidRPr="00DA0257">
        <w:rPr>
          <w:rFonts w:ascii="Arial" w:hAnsi="Arial" w:cs="Arial"/>
          <w:b/>
          <w:bCs/>
          <w:sz w:val="18"/>
          <w:szCs w:val="18"/>
        </w:rPr>
        <w:t xml:space="preserve">MONEY </w:t>
      </w:r>
    </w:p>
    <w:p w14:paraId="182DC4FF" w14:textId="77777777" w:rsidR="00F57F3C" w:rsidRPr="00DA0257" w:rsidRDefault="00F57F3C" w:rsidP="00F57F3C">
      <w:pPr>
        <w:pStyle w:val="ListParagraph"/>
        <w:keepNext/>
        <w:widowControl w:val="0"/>
        <w:numPr>
          <w:ilvl w:val="0"/>
          <w:numId w:val="13"/>
        </w:numPr>
        <w:tabs>
          <w:tab w:val="left" w:pos="567"/>
          <w:tab w:val="left" w:pos="709"/>
          <w:tab w:val="left" w:pos="851"/>
          <w:tab w:val="left" w:pos="1134"/>
          <w:tab w:val="right" w:pos="9781"/>
        </w:tabs>
        <w:spacing w:beforeLines="60" w:before="144" w:after="0" w:line="240" w:lineRule="auto"/>
        <w:ind w:hanging="720"/>
        <w:contextualSpacing w:val="0"/>
        <w:jc w:val="both"/>
        <w:rPr>
          <w:rFonts w:ascii="Arial" w:hAnsi="Arial" w:cs="Arial"/>
          <w:b/>
          <w:bCs/>
          <w:sz w:val="18"/>
          <w:szCs w:val="18"/>
        </w:rPr>
      </w:pPr>
      <w:r w:rsidRPr="00DA0257">
        <w:rPr>
          <w:rFonts w:ascii="Arial" w:hAnsi="Arial" w:cs="Arial"/>
          <w:b/>
          <w:bCs/>
          <w:sz w:val="18"/>
          <w:szCs w:val="18"/>
        </w:rPr>
        <w:t xml:space="preserve">SETTLEMENT </w:t>
      </w:r>
    </w:p>
    <w:p w14:paraId="2EEB3BA3" w14:textId="77777777" w:rsidR="00F57F3C" w:rsidRDefault="00F57F3C" w:rsidP="00F57F3C">
      <w:pPr>
        <w:pStyle w:val="ListParagraph"/>
        <w:keepNext/>
        <w:widowControl w:val="0"/>
        <w:numPr>
          <w:ilvl w:val="1"/>
          <w:numId w:val="13"/>
        </w:numPr>
        <w:tabs>
          <w:tab w:val="left" w:pos="567"/>
          <w:tab w:val="left" w:pos="709"/>
          <w:tab w:val="left" w:pos="851"/>
          <w:tab w:val="left" w:pos="1134"/>
          <w:tab w:val="right" w:pos="9781"/>
        </w:tabs>
        <w:spacing w:beforeLines="60" w:before="144" w:after="0" w:line="240" w:lineRule="auto"/>
        <w:ind w:hanging="1080"/>
        <w:contextualSpacing w:val="0"/>
        <w:jc w:val="both"/>
        <w:rPr>
          <w:rFonts w:ascii="Arial" w:hAnsi="Arial" w:cs="Arial"/>
          <w:sz w:val="18"/>
          <w:szCs w:val="18"/>
        </w:rPr>
      </w:pPr>
      <w:r w:rsidRPr="006449FB">
        <w:rPr>
          <w:rFonts w:ascii="Arial" w:hAnsi="Arial" w:cs="Arial"/>
          <w:sz w:val="18"/>
          <w:szCs w:val="18"/>
        </w:rPr>
        <w:t xml:space="preserve">At settlement: </w:t>
      </w:r>
    </w:p>
    <w:p w14:paraId="115B9D41" w14:textId="77777777" w:rsidR="00F57F3C" w:rsidRDefault="00F57F3C" w:rsidP="00F57F3C">
      <w:pPr>
        <w:pStyle w:val="ListParagraph"/>
        <w:keepNext/>
        <w:widowControl w:val="0"/>
        <w:numPr>
          <w:ilvl w:val="0"/>
          <w:numId w:val="25"/>
        </w:numPr>
        <w:tabs>
          <w:tab w:val="left" w:pos="567"/>
          <w:tab w:val="left" w:pos="709"/>
          <w:tab w:val="left" w:pos="1134"/>
          <w:tab w:val="right" w:pos="9781"/>
        </w:tabs>
        <w:spacing w:beforeLines="60" w:before="144" w:after="0" w:line="240" w:lineRule="auto"/>
        <w:ind w:left="1134" w:hanging="567"/>
        <w:contextualSpacing w:val="0"/>
        <w:jc w:val="both"/>
        <w:rPr>
          <w:rFonts w:ascii="Arial" w:hAnsi="Arial" w:cs="Arial"/>
          <w:sz w:val="18"/>
          <w:szCs w:val="18"/>
        </w:rPr>
      </w:pPr>
      <w:bookmarkStart w:id="9" w:name="_Hlk43892916"/>
      <w:r w:rsidRPr="006449FB">
        <w:rPr>
          <w:rFonts w:ascii="Arial" w:hAnsi="Arial" w:cs="Arial"/>
          <w:sz w:val="18"/>
          <w:szCs w:val="18"/>
        </w:rPr>
        <w:t xml:space="preserve">the purchaser must pay the balance; and </w:t>
      </w:r>
    </w:p>
    <w:p w14:paraId="02AC9392" w14:textId="77777777" w:rsidR="00F57F3C" w:rsidRPr="009D4D0D" w:rsidRDefault="00F57F3C" w:rsidP="00F57F3C">
      <w:pPr>
        <w:pStyle w:val="ListParagraph"/>
        <w:widowControl w:val="0"/>
        <w:numPr>
          <w:ilvl w:val="0"/>
          <w:numId w:val="25"/>
        </w:numPr>
        <w:tabs>
          <w:tab w:val="left" w:pos="567"/>
          <w:tab w:val="left" w:pos="709"/>
          <w:tab w:val="left" w:pos="1134"/>
          <w:tab w:val="right" w:pos="9781"/>
        </w:tabs>
        <w:spacing w:beforeLines="60" w:before="144" w:after="0" w:line="240" w:lineRule="auto"/>
        <w:ind w:left="1134" w:hanging="567"/>
        <w:contextualSpacing w:val="0"/>
        <w:jc w:val="both"/>
        <w:rPr>
          <w:rFonts w:ascii="Arial" w:hAnsi="Arial" w:cs="Arial"/>
          <w:sz w:val="18"/>
          <w:szCs w:val="18"/>
        </w:rPr>
      </w:pPr>
      <w:r w:rsidRPr="009D4D0D">
        <w:rPr>
          <w:rFonts w:ascii="Arial" w:hAnsi="Arial" w:cs="Arial"/>
          <w:sz w:val="18"/>
          <w:szCs w:val="18"/>
        </w:rPr>
        <w:t xml:space="preserve">the vendor must: </w:t>
      </w:r>
    </w:p>
    <w:bookmarkEnd w:id="9"/>
    <w:p w14:paraId="31A5EA0F" w14:textId="77777777" w:rsidR="00F57F3C" w:rsidRDefault="00F57F3C" w:rsidP="00F57F3C">
      <w:pPr>
        <w:pStyle w:val="ListParagraph"/>
        <w:widowControl w:val="0"/>
        <w:numPr>
          <w:ilvl w:val="4"/>
          <w:numId w:val="12"/>
        </w:numPr>
        <w:tabs>
          <w:tab w:val="left" w:pos="567"/>
          <w:tab w:val="left" w:pos="709"/>
          <w:tab w:val="left" w:pos="851"/>
          <w:tab w:val="left" w:pos="1134"/>
          <w:tab w:val="right" w:pos="9781"/>
        </w:tabs>
        <w:spacing w:beforeLines="60" w:before="144" w:after="0" w:line="240" w:lineRule="auto"/>
        <w:ind w:left="1701" w:hanging="567"/>
        <w:contextualSpacing w:val="0"/>
        <w:jc w:val="both"/>
        <w:rPr>
          <w:rFonts w:ascii="Arial" w:hAnsi="Arial" w:cs="Arial"/>
          <w:sz w:val="18"/>
          <w:szCs w:val="18"/>
        </w:rPr>
      </w:pPr>
      <w:r w:rsidRPr="006449FB">
        <w:rPr>
          <w:rFonts w:ascii="Arial" w:hAnsi="Arial" w:cs="Arial"/>
          <w:sz w:val="18"/>
          <w:szCs w:val="18"/>
        </w:rPr>
        <w:t xml:space="preserve">do all things necessary to enable the purchaser to become the registered proprietor of the land; and </w:t>
      </w:r>
    </w:p>
    <w:p w14:paraId="451106C3" w14:textId="77777777" w:rsidR="00F57F3C" w:rsidRPr="00E55DCB" w:rsidRDefault="00F57F3C" w:rsidP="00F57F3C">
      <w:pPr>
        <w:pStyle w:val="ListParagraph"/>
        <w:widowControl w:val="0"/>
        <w:numPr>
          <w:ilvl w:val="4"/>
          <w:numId w:val="12"/>
        </w:numPr>
        <w:tabs>
          <w:tab w:val="left" w:pos="567"/>
          <w:tab w:val="left" w:pos="709"/>
          <w:tab w:val="left" w:pos="851"/>
          <w:tab w:val="left" w:pos="1134"/>
          <w:tab w:val="right" w:pos="9781"/>
        </w:tabs>
        <w:spacing w:beforeLines="60" w:before="144" w:after="0" w:line="240" w:lineRule="auto"/>
        <w:ind w:left="1701" w:hanging="567"/>
        <w:contextualSpacing w:val="0"/>
        <w:jc w:val="both"/>
        <w:rPr>
          <w:rFonts w:ascii="Arial" w:hAnsi="Arial" w:cs="Arial"/>
          <w:sz w:val="18"/>
          <w:szCs w:val="18"/>
        </w:rPr>
      </w:pPr>
      <w:r w:rsidRPr="00E55DCB">
        <w:rPr>
          <w:rFonts w:ascii="Arial" w:hAnsi="Arial" w:cs="Arial"/>
          <w:sz w:val="18"/>
          <w:szCs w:val="18"/>
        </w:rPr>
        <w:t>give either vacant possession or receipt of rents and profit in accordance with particulars of sale.</w:t>
      </w:r>
    </w:p>
    <w:p w14:paraId="393D31FE" w14:textId="77777777" w:rsidR="00F57F3C" w:rsidRDefault="00F57F3C" w:rsidP="00F57F3C">
      <w:pPr>
        <w:pStyle w:val="ListParagraph"/>
        <w:widowControl w:val="0"/>
        <w:numPr>
          <w:ilvl w:val="1"/>
          <w:numId w:val="13"/>
        </w:numPr>
        <w:tabs>
          <w:tab w:val="left" w:pos="567"/>
          <w:tab w:val="left" w:pos="709"/>
          <w:tab w:val="left" w:pos="851"/>
          <w:tab w:val="left" w:pos="1134"/>
          <w:tab w:val="right" w:pos="9781"/>
        </w:tabs>
        <w:spacing w:beforeLines="60" w:before="144" w:after="0" w:line="240" w:lineRule="auto"/>
        <w:ind w:hanging="1080"/>
        <w:contextualSpacing w:val="0"/>
        <w:jc w:val="both"/>
        <w:rPr>
          <w:rFonts w:ascii="Arial" w:hAnsi="Arial" w:cs="Arial"/>
          <w:sz w:val="18"/>
          <w:szCs w:val="18"/>
        </w:rPr>
      </w:pPr>
      <w:r w:rsidRPr="00E55DCB">
        <w:rPr>
          <w:rFonts w:ascii="Arial" w:hAnsi="Arial" w:cs="Arial"/>
          <w:sz w:val="18"/>
          <w:szCs w:val="18"/>
        </w:rPr>
        <w:t xml:space="preserve">The vendor’s obligations under this general condition continue after settlement. </w:t>
      </w:r>
    </w:p>
    <w:p w14:paraId="7BB3BE3A" w14:textId="77777777" w:rsidR="00F57F3C" w:rsidRDefault="00F57F3C" w:rsidP="00F57F3C">
      <w:pPr>
        <w:pStyle w:val="ListParagraph"/>
        <w:widowControl w:val="0"/>
        <w:numPr>
          <w:ilvl w:val="1"/>
          <w:numId w:val="13"/>
        </w:numPr>
        <w:tabs>
          <w:tab w:val="left" w:pos="567"/>
          <w:tab w:val="left" w:pos="709"/>
          <w:tab w:val="left" w:pos="851"/>
          <w:tab w:val="right" w:pos="9781"/>
        </w:tabs>
        <w:spacing w:beforeLines="60" w:before="144" w:after="0" w:line="240" w:lineRule="auto"/>
        <w:ind w:left="567" w:hanging="567"/>
        <w:contextualSpacing w:val="0"/>
        <w:jc w:val="both"/>
        <w:rPr>
          <w:rFonts w:ascii="Arial" w:hAnsi="Arial" w:cs="Arial"/>
          <w:sz w:val="18"/>
          <w:szCs w:val="18"/>
        </w:rPr>
      </w:pPr>
      <w:r w:rsidRPr="0039317D">
        <w:rPr>
          <w:rFonts w:ascii="Arial" w:hAnsi="Arial" w:cs="Arial"/>
          <w:sz w:val="18"/>
          <w:szCs w:val="18"/>
        </w:rPr>
        <w:t xml:space="preserve">Settlement must be conducted between the hours of 10.00 am and 4.00 pm unless the parties agree otherwise. </w:t>
      </w:r>
    </w:p>
    <w:p w14:paraId="3995B8EC" w14:textId="77777777" w:rsidR="00F57F3C" w:rsidRPr="0039317D" w:rsidRDefault="00F57F3C" w:rsidP="00F57F3C">
      <w:pPr>
        <w:pStyle w:val="ListParagraph"/>
        <w:keepNext/>
        <w:widowControl w:val="0"/>
        <w:numPr>
          <w:ilvl w:val="0"/>
          <w:numId w:val="13"/>
        </w:numPr>
        <w:tabs>
          <w:tab w:val="left" w:pos="567"/>
          <w:tab w:val="left" w:pos="709"/>
          <w:tab w:val="left" w:pos="851"/>
          <w:tab w:val="right" w:pos="9781"/>
        </w:tabs>
        <w:spacing w:before="300" w:after="0" w:line="240" w:lineRule="auto"/>
        <w:ind w:hanging="720"/>
        <w:contextualSpacing w:val="0"/>
        <w:jc w:val="both"/>
        <w:rPr>
          <w:rFonts w:ascii="Arial" w:hAnsi="Arial" w:cs="Arial"/>
          <w:b/>
          <w:bCs/>
          <w:sz w:val="18"/>
          <w:szCs w:val="18"/>
        </w:rPr>
      </w:pPr>
      <w:r w:rsidRPr="0039317D">
        <w:rPr>
          <w:rFonts w:ascii="Arial" w:hAnsi="Arial" w:cs="Arial"/>
          <w:b/>
          <w:bCs/>
          <w:sz w:val="18"/>
          <w:szCs w:val="18"/>
        </w:rPr>
        <w:t xml:space="preserve">PAYMENT </w:t>
      </w:r>
    </w:p>
    <w:p w14:paraId="3FE40755" w14:textId="77777777" w:rsidR="00F57F3C" w:rsidRDefault="00F57F3C" w:rsidP="00F57F3C">
      <w:pPr>
        <w:pStyle w:val="ListParagraph"/>
        <w:keepNext/>
        <w:widowControl w:val="0"/>
        <w:numPr>
          <w:ilvl w:val="1"/>
          <w:numId w:val="13"/>
        </w:numPr>
        <w:tabs>
          <w:tab w:val="left" w:pos="567"/>
          <w:tab w:val="left" w:pos="851"/>
          <w:tab w:val="right" w:pos="9781"/>
        </w:tabs>
        <w:spacing w:beforeLines="60" w:before="144" w:after="0" w:line="240" w:lineRule="auto"/>
        <w:ind w:left="709" w:hanging="709"/>
        <w:contextualSpacing w:val="0"/>
        <w:jc w:val="both"/>
        <w:rPr>
          <w:rFonts w:ascii="Arial" w:hAnsi="Arial" w:cs="Arial"/>
          <w:sz w:val="18"/>
          <w:szCs w:val="18"/>
        </w:rPr>
      </w:pPr>
      <w:r w:rsidRPr="0051681D">
        <w:rPr>
          <w:rFonts w:ascii="Arial" w:hAnsi="Arial" w:cs="Arial"/>
          <w:sz w:val="18"/>
          <w:szCs w:val="18"/>
        </w:rPr>
        <w:t xml:space="preserve">The purchaser must pay the deposit: </w:t>
      </w:r>
    </w:p>
    <w:p w14:paraId="29FA1A4D" w14:textId="77777777" w:rsidR="00F57F3C" w:rsidRDefault="00F57F3C" w:rsidP="00F57F3C">
      <w:pPr>
        <w:pStyle w:val="ListParagraph"/>
        <w:keepNext/>
        <w:widowControl w:val="0"/>
        <w:numPr>
          <w:ilvl w:val="0"/>
          <w:numId w:val="26"/>
        </w:numPr>
        <w:tabs>
          <w:tab w:val="left" w:pos="567"/>
          <w:tab w:val="left" w:pos="709"/>
          <w:tab w:val="left" w:pos="1134"/>
          <w:tab w:val="right" w:pos="9781"/>
        </w:tabs>
        <w:spacing w:beforeLines="60" w:before="144" w:after="0" w:line="240" w:lineRule="auto"/>
        <w:ind w:left="1134" w:hanging="567"/>
        <w:contextualSpacing w:val="0"/>
        <w:jc w:val="both"/>
        <w:rPr>
          <w:rFonts w:ascii="Arial" w:hAnsi="Arial" w:cs="Arial"/>
          <w:sz w:val="18"/>
          <w:szCs w:val="18"/>
        </w:rPr>
      </w:pPr>
      <w:bookmarkStart w:id="10" w:name="_Hlk43893058"/>
      <w:r>
        <w:rPr>
          <w:rFonts w:ascii="Arial" w:hAnsi="Arial" w:cs="Arial"/>
          <w:sz w:val="18"/>
          <w:szCs w:val="18"/>
        </w:rPr>
        <w:t xml:space="preserve">to the vendor’s licensed estate agent; or </w:t>
      </w:r>
    </w:p>
    <w:p w14:paraId="7ACFCE51" w14:textId="77777777" w:rsidR="00F57F3C" w:rsidRDefault="00F57F3C" w:rsidP="00F57F3C">
      <w:pPr>
        <w:pStyle w:val="ListParagraph"/>
        <w:keepNext/>
        <w:widowControl w:val="0"/>
        <w:numPr>
          <w:ilvl w:val="0"/>
          <w:numId w:val="26"/>
        </w:numPr>
        <w:tabs>
          <w:tab w:val="left" w:pos="567"/>
          <w:tab w:val="left" w:pos="709"/>
          <w:tab w:val="left" w:pos="1134"/>
          <w:tab w:val="right" w:pos="9781"/>
        </w:tabs>
        <w:spacing w:beforeLines="60" w:before="144" w:after="0" w:line="240" w:lineRule="auto"/>
        <w:ind w:left="1134" w:hanging="567"/>
        <w:contextualSpacing w:val="0"/>
        <w:jc w:val="both"/>
        <w:rPr>
          <w:rFonts w:ascii="Arial" w:hAnsi="Arial" w:cs="Arial"/>
          <w:sz w:val="18"/>
          <w:szCs w:val="18"/>
        </w:rPr>
      </w:pPr>
      <w:r>
        <w:rPr>
          <w:rFonts w:ascii="Arial" w:hAnsi="Arial" w:cs="Arial"/>
          <w:sz w:val="18"/>
          <w:szCs w:val="18"/>
        </w:rPr>
        <w:t xml:space="preserve">if here is no estate agent, to the vendor’s legal practitioner or conveyancer; or </w:t>
      </w:r>
    </w:p>
    <w:bookmarkEnd w:id="10"/>
    <w:p w14:paraId="112AEB2C" w14:textId="77777777" w:rsidR="00F57F3C" w:rsidRPr="00560F66" w:rsidRDefault="00F57F3C" w:rsidP="00F57F3C">
      <w:pPr>
        <w:pStyle w:val="ListParagraph"/>
        <w:widowControl w:val="0"/>
        <w:numPr>
          <w:ilvl w:val="0"/>
          <w:numId w:val="26"/>
        </w:numPr>
        <w:tabs>
          <w:tab w:val="left" w:pos="709"/>
          <w:tab w:val="left" w:pos="1134"/>
          <w:tab w:val="left" w:pos="1276"/>
          <w:tab w:val="right" w:pos="9781"/>
        </w:tabs>
        <w:spacing w:beforeLines="60" w:before="144" w:after="0" w:line="240" w:lineRule="auto"/>
        <w:ind w:left="1134" w:hanging="567"/>
        <w:contextualSpacing w:val="0"/>
        <w:jc w:val="both"/>
        <w:rPr>
          <w:rFonts w:ascii="Arial" w:hAnsi="Arial" w:cs="Arial"/>
          <w:sz w:val="18"/>
          <w:szCs w:val="18"/>
        </w:rPr>
      </w:pPr>
      <w:r w:rsidRPr="00560F66">
        <w:rPr>
          <w:rFonts w:ascii="Arial" w:hAnsi="Arial" w:cs="Arial"/>
          <w:sz w:val="18"/>
          <w:szCs w:val="18"/>
        </w:rPr>
        <w:t xml:space="preserve">if the vendor directs, into a special purpose account in an authorised deposit-taking institution in Victoria specified by the vendor in the joint names of the purchaser and the vendor. </w:t>
      </w:r>
    </w:p>
    <w:p w14:paraId="368CA045" w14:textId="77777777" w:rsidR="00F57F3C" w:rsidRDefault="00F57F3C" w:rsidP="00F57F3C">
      <w:pPr>
        <w:pStyle w:val="ListParagraph"/>
        <w:keepNext/>
        <w:widowControl w:val="0"/>
        <w:numPr>
          <w:ilvl w:val="1"/>
          <w:numId w:val="13"/>
        </w:numPr>
        <w:tabs>
          <w:tab w:val="left" w:pos="567"/>
          <w:tab w:val="left" w:pos="851"/>
          <w:tab w:val="right" w:pos="9781"/>
        </w:tabs>
        <w:spacing w:beforeLines="60" w:before="144" w:after="0" w:line="240" w:lineRule="auto"/>
        <w:ind w:left="709" w:hanging="709"/>
        <w:contextualSpacing w:val="0"/>
        <w:jc w:val="both"/>
        <w:rPr>
          <w:rFonts w:ascii="Arial" w:hAnsi="Arial" w:cs="Arial"/>
          <w:sz w:val="18"/>
          <w:szCs w:val="18"/>
        </w:rPr>
      </w:pPr>
      <w:r>
        <w:rPr>
          <w:rFonts w:ascii="Arial" w:hAnsi="Arial" w:cs="Arial"/>
          <w:sz w:val="18"/>
          <w:szCs w:val="18"/>
        </w:rPr>
        <w:t xml:space="preserve">If the land sold is a lot on an unregistered plan of subdivision, the deposit: </w:t>
      </w:r>
    </w:p>
    <w:p w14:paraId="4BED5420" w14:textId="77777777" w:rsidR="00F57F3C" w:rsidRDefault="00F57F3C" w:rsidP="00F57F3C">
      <w:pPr>
        <w:pStyle w:val="ListParagraph"/>
        <w:keepNext/>
        <w:widowControl w:val="0"/>
        <w:numPr>
          <w:ilvl w:val="0"/>
          <w:numId w:val="27"/>
        </w:numPr>
        <w:tabs>
          <w:tab w:val="left" w:pos="567"/>
          <w:tab w:val="left" w:pos="709"/>
          <w:tab w:val="right" w:pos="9781"/>
        </w:tabs>
        <w:spacing w:beforeLines="60" w:before="144" w:after="0" w:line="240" w:lineRule="auto"/>
        <w:ind w:left="1134" w:hanging="567"/>
        <w:contextualSpacing w:val="0"/>
        <w:jc w:val="both"/>
        <w:rPr>
          <w:rFonts w:ascii="Arial" w:hAnsi="Arial" w:cs="Arial"/>
          <w:sz w:val="18"/>
          <w:szCs w:val="18"/>
        </w:rPr>
      </w:pPr>
      <w:r>
        <w:rPr>
          <w:rFonts w:ascii="Arial" w:hAnsi="Arial" w:cs="Arial"/>
          <w:sz w:val="18"/>
          <w:szCs w:val="18"/>
        </w:rPr>
        <w:t xml:space="preserve">must not exceed 10% of the price; and </w:t>
      </w:r>
    </w:p>
    <w:p w14:paraId="6AC14064" w14:textId="77777777" w:rsidR="00F57F3C" w:rsidRPr="003413A8" w:rsidRDefault="00F57F3C" w:rsidP="00F57F3C">
      <w:pPr>
        <w:pStyle w:val="ListParagraph"/>
        <w:keepNext/>
        <w:widowControl w:val="0"/>
        <w:numPr>
          <w:ilvl w:val="0"/>
          <w:numId w:val="27"/>
        </w:numPr>
        <w:tabs>
          <w:tab w:val="left" w:pos="567"/>
          <w:tab w:val="left" w:pos="709"/>
          <w:tab w:val="right" w:pos="9781"/>
        </w:tabs>
        <w:spacing w:beforeLines="60" w:before="144" w:after="0" w:line="240" w:lineRule="auto"/>
        <w:ind w:left="1134" w:hanging="567"/>
        <w:contextualSpacing w:val="0"/>
        <w:jc w:val="both"/>
        <w:rPr>
          <w:rFonts w:ascii="Arial" w:hAnsi="Arial" w:cs="Arial"/>
          <w:sz w:val="18"/>
          <w:szCs w:val="18"/>
        </w:rPr>
      </w:pPr>
      <w:r>
        <w:rPr>
          <w:rFonts w:ascii="Arial" w:hAnsi="Arial" w:cs="Arial"/>
          <w:sz w:val="18"/>
          <w:szCs w:val="18"/>
        </w:rPr>
        <w:t xml:space="preserve">must be paid to the vendor’s estate agent, legal practitioner or conveyancer and held by the estate agent, legal practitioner, or conveyancer on trust for the purchaser until the registration of the plan of subdivision. </w:t>
      </w:r>
    </w:p>
    <w:p w14:paraId="12D02455" w14:textId="77777777" w:rsidR="00F57F3C" w:rsidRDefault="00F57F3C" w:rsidP="00F57F3C">
      <w:pPr>
        <w:pStyle w:val="ListParagraph"/>
        <w:keepNext/>
        <w:widowControl w:val="0"/>
        <w:numPr>
          <w:ilvl w:val="1"/>
          <w:numId w:val="13"/>
        </w:numPr>
        <w:tabs>
          <w:tab w:val="left" w:pos="567"/>
          <w:tab w:val="left" w:pos="851"/>
          <w:tab w:val="right" w:pos="9781"/>
        </w:tabs>
        <w:spacing w:beforeLines="60" w:before="144" w:after="0" w:line="240" w:lineRule="auto"/>
        <w:ind w:left="709" w:hanging="709"/>
        <w:contextualSpacing w:val="0"/>
        <w:jc w:val="both"/>
        <w:rPr>
          <w:rFonts w:ascii="Arial" w:hAnsi="Arial" w:cs="Arial"/>
          <w:sz w:val="18"/>
          <w:szCs w:val="18"/>
        </w:rPr>
      </w:pPr>
      <w:r>
        <w:rPr>
          <w:rFonts w:ascii="Arial" w:hAnsi="Arial" w:cs="Arial"/>
          <w:sz w:val="18"/>
          <w:szCs w:val="18"/>
        </w:rPr>
        <w:t xml:space="preserve">The purchaser must pay all money other than the deposit: </w:t>
      </w:r>
    </w:p>
    <w:p w14:paraId="560E88D9" w14:textId="77777777" w:rsidR="00F57F3C" w:rsidRDefault="00F57F3C" w:rsidP="00F57F3C">
      <w:pPr>
        <w:pStyle w:val="ListParagraph"/>
        <w:keepNext/>
        <w:widowControl w:val="0"/>
        <w:numPr>
          <w:ilvl w:val="0"/>
          <w:numId w:val="28"/>
        </w:numPr>
        <w:tabs>
          <w:tab w:val="left" w:pos="567"/>
          <w:tab w:val="left" w:pos="709"/>
          <w:tab w:val="left" w:pos="1134"/>
          <w:tab w:val="right" w:pos="9781"/>
        </w:tabs>
        <w:spacing w:beforeLines="60" w:before="144" w:after="0" w:line="240" w:lineRule="auto"/>
        <w:ind w:left="1134" w:hanging="567"/>
        <w:contextualSpacing w:val="0"/>
        <w:jc w:val="both"/>
        <w:rPr>
          <w:rFonts w:ascii="Arial" w:hAnsi="Arial" w:cs="Arial"/>
          <w:sz w:val="18"/>
          <w:szCs w:val="18"/>
        </w:rPr>
      </w:pPr>
      <w:r>
        <w:rPr>
          <w:rFonts w:ascii="Arial" w:hAnsi="Arial" w:cs="Arial"/>
          <w:sz w:val="18"/>
          <w:szCs w:val="18"/>
        </w:rPr>
        <w:t xml:space="preserve">to the vendor, or the vendor’s legal practitioner or conveyancer; or </w:t>
      </w:r>
    </w:p>
    <w:p w14:paraId="06A4E0FA" w14:textId="77777777" w:rsidR="00F57F3C" w:rsidRPr="00476CAC" w:rsidRDefault="00F57F3C" w:rsidP="00F57F3C">
      <w:pPr>
        <w:pStyle w:val="ListParagraph"/>
        <w:keepNext/>
        <w:widowControl w:val="0"/>
        <w:numPr>
          <w:ilvl w:val="0"/>
          <w:numId w:val="28"/>
        </w:numPr>
        <w:tabs>
          <w:tab w:val="left" w:pos="567"/>
          <w:tab w:val="left" w:pos="709"/>
          <w:tab w:val="left" w:pos="1134"/>
          <w:tab w:val="right" w:pos="9781"/>
        </w:tabs>
        <w:spacing w:beforeLines="60" w:before="144" w:after="0" w:line="240" w:lineRule="auto"/>
        <w:ind w:left="1134" w:hanging="567"/>
        <w:contextualSpacing w:val="0"/>
        <w:jc w:val="both"/>
        <w:rPr>
          <w:rFonts w:ascii="Arial" w:hAnsi="Arial" w:cs="Arial"/>
          <w:sz w:val="18"/>
          <w:szCs w:val="18"/>
        </w:rPr>
      </w:pPr>
      <w:r>
        <w:rPr>
          <w:rFonts w:ascii="Arial" w:hAnsi="Arial" w:cs="Arial"/>
          <w:sz w:val="18"/>
          <w:szCs w:val="18"/>
        </w:rPr>
        <w:t xml:space="preserve">in accordance with a written direction of the vendor or the vendor’s legal practitioner or conveyancer. </w:t>
      </w:r>
    </w:p>
    <w:p w14:paraId="7E5778C2" w14:textId="77777777" w:rsidR="00F57F3C" w:rsidRDefault="00F57F3C" w:rsidP="00F57F3C">
      <w:pPr>
        <w:pStyle w:val="ListParagraph"/>
        <w:keepNext/>
        <w:widowControl w:val="0"/>
        <w:numPr>
          <w:ilvl w:val="1"/>
          <w:numId w:val="13"/>
        </w:numPr>
        <w:tabs>
          <w:tab w:val="left" w:pos="567"/>
          <w:tab w:val="left" w:pos="851"/>
          <w:tab w:val="right" w:pos="9781"/>
        </w:tabs>
        <w:spacing w:beforeLines="60" w:before="144" w:after="0" w:line="240" w:lineRule="auto"/>
        <w:ind w:left="709" w:hanging="709"/>
        <w:contextualSpacing w:val="0"/>
        <w:jc w:val="both"/>
        <w:rPr>
          <w:rFonts w:ascii="Arial" w:hAnsi="Arial" w:cs="Arial"/>
          <w:sz w:val="18"/>
          <w:szCs w:val="18"/>
        </w:rPr>
      </w:pPr>
      <w:r>
        <w:rPr>
          <w:rFonts w:ascii="Arial" w:hAnsi="Arial" w:cs="Arial"/>
          <w:sz w:val="18"/>
          <w:szCs w:val="18"/>
        </w:rPr>
        <w:t xml:space="preserve">At settlement, payments may be made or tendered: </w:t>
      </w:r>
    </w:p>
    <w:p w14:paraId="7CC0B58A" w14:textId="77777777" w:rsidR="00F57F3C" w:rsidRDefault="00F57F3C" w:rsidP="00F57F3C">
      <w:pPr>
        <w:pStyle w:val="ListParagraph"/>
        <w:keepNext/>
        <w:widowControl w:val="0"/>
        <w:numPr>
          <w:ilvl w:val="0"/>
          <w:numId w:val="29"/>
        </w:numPr>
        <w:tabs>
          <w:tab w:val="left" w:pos="567"/>
          <w:tab w:val="left" w:pos="709"/>
          <w:tab w:val="left" w:pos="1134"/>
          <w:tab w:val="right" w:pos="9781"/>
        </w:tabs>
        <w:spacing w:beforeLines="60" w:before="144" w:after="0" w:line="240" w:lineRule="auto"/>
        <w:ind w:left="1134" w:hanging="567"/>
        <w:contextualSpacing w:val="0"/>
        <w:jc w:val="both"/>
        <w:rPr>
          <w:rFonts w:ascii="Arial" w:hAnsi="Arial" w:cs="Arial"/>
          <w:sz w:val="18"/>
          <w:szCs w:val="18"/>
        </w:rPr>
      </w:pPr>
      <w:r>
        <w:rPr>
          <w:rFonts w:ascii="Arial" w:hAnsi="Arial" w:cs="Arial"/>
          <w:sz w:val="18"/>
          <w:szCs w:val="18"/>
        </w:rPr>
        <w:t xml:space="preserve">in cash; or </w:t>
      </w:r>
    </w:p>
    <w:p w14:paraId="08017422" w14:textId="77777777" w:rsidR="00F57F3C" w:rsidRDefault="00F57F3C" w:rsidP="00F57F3C">
      <w:pPr>
        <w:pStyle w:val="ListParagraph"/>
        <w:keepNext/>
        <w:widowControl w:val="0"/>
        <w:numPr>
          <w:ilvl w:val="0"/>
          <w:numId w:val="29"/>
        </w:numPr>
        <w:tabs>
          <w:tab w:val="left" w:pos="567"/>
          <w:tab w:val="left" w:pos="709"/>
          <w:tab w:val="left" w:pos="1134"/>
          <w:tab w:val="right" w:pos="9781"/>
        </w:tabs>
        <w:spacing w:beforeLines="60" w:before="144" w:after="0" w:line="240" w:lineRule="auto"/>
        <w:ind w:left="1134" w:hanging="567"/>
        <w:contextualSpacing w:val="0"/>
        <w:jc w:val="both"/>
        <w:rPr>
          <w:rFonts w:ascii="Arial" w:hAnsi="Arial" w:cs="Arial"/>
          <w:sz w:val="18"/>
          <w:szCs w:val="18"/>
        </w:rPr>
      </w:pPr>
      <w:r>
        <w:rPr>
          <w:rFonts w:ascii="Arial" w:hAnsi="Arial" w:cs="Arial"/>
          <w:sz w:val="18"/>
          <w:szCs w:val="18"/>
        </w:rPr>
        <w:t xml:space="preserve">by cheque draw non an authorised deposit-taking institution; or </w:t>
      </w:r>
    </w:p>
    <w:p w14:paraId="3AD0FFB6" w14:textId="77777777" w:rsidR="00F57F3C" w:rsidRPr="006E712A" w:rsidRDefault="00F57F3C" w:rsidP="00F57F3C">
      <w:pPr>
        <w:pStyle w:val="ListParagraph"/>
        <w:keepNext/>
        <w:widowControl w:val="0"/>
        <w:numPr>
          <w:ilvl w:val="0"/>
          <w:numId w:val="29"/>
        </w:numPr>
        <w:tabs>
          <w:tab w:val="left" w:pos="567"/>
          <w:tab w:val="left" w:pos="709"/>
          <w:tab w:val="left" w:pos="1134"/>
          <w:tab w:val="right" w:pos="9781"/>
        </w:tabs>
        <w:spacing w:beforeLines="60" w:before="144" w:after="0" w:line="240" w:lineRule="auto"/>
        <w:ind w:left="1134" w:hanging="567"/>
        <w:contextualSpacing w:val="0"/>
        <w:jc w:val="both"/>
        <w:rPr>
          <w:rFonts w:ascii="Arial" w:hAnsi="Arial" w:cs="Arial"/>
          <w:sz w:val="18"/>
          <w:szCs w:val="18"/>
        </w:rPr>
      </w:pPr>
      <w:r>
        <w:rPr>
          <w:rFonts w:ascii="Arial" w:hAnsi="Arial" w:cs="Arial"/>
          <w:sz w:val="18"/>
          <w:szCs w:val="18"/>
        </w:rPr>
        <w:t xml:space="preserve">if the parties agree, by electronically transferring the payment in the form of cleared funds. </w:t>
      </w:r>
    </w:p>
    <w:p w14:paraId="7EEECE44" w14:textId="77777777" w:rsidR="00F57F3C" w:rsidRDefault="00F57F3C" w:rsidP="00F57F3C">
      <w:pPr>
        <w:pStyle w:val="ListParagraph"/>
        <w:keepNext/>
        <w:widowControl w:val="0"/>
        <w:numPr>
          <w:ilvl w:val="1"/>
          <w:numId w:val="13"/>
        </w:numPr>
        <w:tabs>
          <w:tab w:val="left" w:pos="567"/>
          <w:tab w:val="left" w:pos="851"/>
          <w:tab w:val="right" w:pos="9781"/>
        </w:tabs>
        <w:spacing w:beforeLines="60" w:before="144" w:after="0" w:line="240" w:lineRule="auto"/>
        <w:ind w:left="567" w:hanging="567"/>
        <w:contextualSpacing w:val="0"/>
        <w:jc w:val="both"/>
        <w:rPr>
          <w:rFonts w:ascii="Arial" w:hAnsi="Arial" w:cs="Arial"/>
          <w:sz w:val="18"/>
          <w:szCs w:val="18"/>
        </w:rPr>
      </w:pPr>
      <w:r>
        <w:rPr>
          <w:rFonts w:ascii="Arial" w:hAnsi="Arial" w:cs="Arial"/>
          <w:sz w:val="18"/>
          <w:szCs w:val="18"/>
        </w:rPr>
        <w:t xml:space="preserve">For the purpose of this general condition ‘authorised deposit-taking institution’ means a body corporate in relation to which an authority under section 9(3) of the </w:t>
      </w:r>
      <w:r>
        <w:rPr>
          <w:rFonts w:ascii="Arial" w:hAnsi="Arial" w:cs="Arial"/>
          <w:i/>
          <w:iCs/>
          <w:sz w:val="18"/>
          <w:szCs w:val="18"/>
        </w:rPr>
        <w:t xml:space="preserve">Banking Act </w:t>
      </w:r>
      <w:r>
        <w:rPr>
          <w:rFonts w:ascii="Arial" w:hAnsi="Arial" w:cs="Arial"/>
          <w:sz w:val="18"/>
          <w:szCs w:val="18"/>
        </w:rPr>
        <w:t xml:space="preserve">1959 (Cth) is in force. </w:t>
      </w:r>
    </w:p>
    <w:p w14:paraId="2A6C0F26" w14:textId="77777777" w:rsidR="00F57F3C" w:rsidRPr="001030EF" w:rsidRDefault="00F57F3C" w:rsidP="00F57F3C">
      <w:pPr>
        <w:pStyle w:val="ListParagraph"/>
        <w:keepNext/>
        <w:widowControl w:val="0"/>
        <w:numPr>
          <w:ilvl w:val="1"/>
          <w:numId w:val="13"/>
        </w:numPr>
        <w:tabs>
          <w:tab w:val="left" w:pos="567"/>
          <w:tab w:val="left" w:pos="851"/>
          <w:tab w:val="right" w:pos="9781"/>
        </w:tabs>
        <w:spacing w:beforeLines="60" w:before="144" w:after="0" w:line="240" w:lineRule="auto"/>
        <w:ind w:left="567" w:hanging="567"/>
        <w:contextualSpacing w:val="0"/>
        <w:jc w:val="both"/>
        <w:rPr>
          <w:rFonts w:ascii="Arial" w:hAnsi="Arial" w:cs="Arial"/>
          <w:sz w:val="18"/>
          <w:szCs w:val="18"/>
        </w:rPr>
      </w:pPr>
      <w:r>
        <w:rPr>
          <w:rFonts w:ascii="Arial" w:hAnsi="Arial" w:cs="Arial"/>
          <w:sz w:val="18"/>
          <w:szCs w:val="18"/>
        </w:rPr>
        <w:t xml:space="preserve">At settlement, the purchaser must pay the fees on up to three cheques drawn on authorised deposit-taking institution. If the vendor requests that any additional cheques be drawn on an authorised deposit-taking institution, the vendor must reimburse the purchaser for the fees incurred. </w:t>
      </w:r>
    </w:p>
    <w:p w14:paraId="0E8DF5CE" w14:textId="77777777" w:rsidR="00F57F3C" w:rsidRDefault="00F57F3C" w:rsidP="00F57F3C">
      <w:pPr>
        <w:pStyle w:val="ListParagraph"/>
        <w:keepNext/>
        <w:widowControl w:val="0"/>
        <w:numPr>
          <w:ilvl w:val="0"/>
          <w:numId w:val="13"/>
        </w:numPr>
        <w:tabs>
          <w:tab w:val="left" w:pos="567"/>
          <w:tab w:val="left" w:pos="709"/>
          <w:tab w:val="left" w:pos="851"/>
          <w:tab w:val="left" w:pos="1134"/>
          <w:tab w:val="right" w:pos="9781"/>
        </w:tabs>
        <w:spacing w:before="300" w:afterLines="60" w:after="144" w:line="240" w:lineRule="auto"/>
        <w:ind w:hanging="720"/>
        <w:contextualSpacing w:val="0"/>
        <w:jc w:val="both"/>
        <w:rPr>
          <w:rFonts w:ascii="Arial" w:hAnsi="Arial" w:cs="Arial"/>
          <w:b/>
          <w:bCs/>
          <w:sz w:val="18"/>
          <w:szCs w:val="18"/>
        </w:rPr>
      </w:pPr>
      <w:r w:rsidRPr="00A217B8">
        <w:rPr>
          <w:rFonts w:ascii="Arial" w:hAnsi="Arial" w:cs="Arial"/>
          <w:b/>
          <w:bCs/>
          <w:sz w:val="18"/>
          <w:szCs w:val="18"/>
        </w:rPr>
        <w:t>STAKEHOLDING</w:t>
      </w:r>
    </w:p>
    <w:p w14:paraId="771BA0DF" w14:textId="77777777" w:rsidR="00F57F3C" w:rsidRDefault="00F57F3C" w:rsidP="00F57F3C">
      <w:pPr>
        <w:pStyle w:val="ListParagraph"/>
        <w:keepNext/>
        <w:widowControl w:val="0"/>
        <w:numPr>
          <w:ilvl w:val="1"/>
          <w:numId w:val="13"/>
        </w:numPr>
        <w:tabs>
          <w:tab w:val="left" w:pos="567"/>
          <w:tab w:val="left" w:pos="709"/>
          <w:tab w:val="left" w:pos="851"/>
          <w:tab w:val="right" w:pos="9781"/>
        </w:tabs>
        <w:spacing w:beforeLines="60" w:before="144" w:afterLines="60" w:after="144" w:line="240" w:lineRule="auto"/>
        <w:ind w:left="567" w:hanging="567"/>
        <w:contextualSpacing w:val="0"/>
        <w:jc w:val="both"/>
        <w:rPr>
          <w:rFonts w:ascii="Arial" w:hAnsi="Arial" w:cs="Arial"/>
          <w:sz w:val="18"/>
          <w:szCs w:val="18"/>
        </w:rPr>
      </w:pPr>
      <w:r w:rsidRPr="001030EF">
        <w:rPr>
          <w:rFonts w:ascii="Arial" w:hAnsi="Arial" w:cs="Arial"/>
          <w:sz w:val="18"/>
          <w:szCs w:val="18"/>
        </w:rPr>
        <w:t xml:space="preserve">The deposit must be released to the vendor if: </w:t>
      </w:r>
    </w:p>
    <w:p w14:paraId="79F77E53" w14:textId="77777777" w:rsidR="00F57F3C" w:rsidRDefault="00F57F3C" w:rsidP="00F57F3C">
      <w:pPr>
        <w:pStyle w:val="ListParagraph"/>
        <w:keepNext/>
        <w:widowControl w:val="0"/>
        <w:numPr>
          <w:ilvl w:val="0"/>
          <w:numId w:val="30"/>
        </w:numPr>
        <w:tabs>
          <w:tab w:val="left" w:pos="567"/>
          <w:tab w:val="left" w:pos="709"/>
          <w:tab w:val="left" w:pos="1134"/>
          <w:tab w:val="right" w:pos="9781"/>
        </w:tabs>
        <w:spacing w:beforeLines="60" w:before="144" w:afterLines="60" w:after="144" w:line="240" w:lineRule="auto"/>
        <w:ind w:left="1134" w:hanging="567"/>
        <w:contextualSpacing w:val="0"/>
        <w:jc w:val="both"/>
        <w:rPr>
          <w:rFonts w:ascii="Arial" w:hAnsi="Arial" w:cs="Arial"/>
          <w:sz w:val="18"/>
          <w:szCs w:val="18"/>
        </w:rPr>
      </w:pPr>
      <w:r>
        <w:rPr>
          <w:rFonts w:ascii="Arial" w:hAnsi="Arial" w:cs="Arial"/>
          <w:sz w:val="18"/>
          <w:szCs w:val="18"/>
        </w:rPr>
        <w:t xml:space="preserve">the vendor provides particulars, to the satisfaction of the purchaser, that either- </w:t>
      </w:r>
    </w:p>
    <w:p w14:paraId="26B624F9" w14:textId="77777777" w:rsidR="00F57F3C" w:rsidRDefault="00F57F3C" w:rsidP="00F57F3C">
      <w:pPr>
        <w:pStyle w:val="ListParagraph"/>
        <w:keepNext/>
        <w:widowControl w:val="0"/>
        <w:numPr>
          <w:ilvl w:val="0"/>
          <w:numId w:val="31"/>
        </w:numPr>
        <w:tabs>
          <w:tab w:val="left" w:pos="567"/>
          <w:tab w:val="left" w:pos="709"/>
          <w:tab w:val="left" w:pos="1134"/>
          <w:tab w:val="right" w:pos="9781"/>
        </w:tabs>
        <w:spacing w:beforeLines="60" w:before="144" w:afterLines="60" w:after="144" w:line="240" w:lineRule="auto"/>
        <w:contextualSpacing w:val="0"/>
        <w:jc w:val="both"/>
        <w:rPr>
          <w:rFonts w:ascii="Arial" w:hAnsi="Arial" w:cs="Arial"/>
          <w:sz w:val="18"/>
          <w:szCs w:val="18"/>
        </w:rPr>
      </w:pPr>
      <w:r>
        <w:rPr>
          <w:rFonts w:ascii="Arial" w:hAnsi="Arial" w:cs="Arial"/>
          <w:sz w:val="18"/>
          <w:szCs w:val="18"/>
        </w:rPr>
        <w:t>there are no debts secured against the property; or</w:t>
      </w:r>
    </w:p>
    <w:p w14:paraId="34B530CF" w14:textId="77777777" w:rsidR="00F57F3C" w:rsidRPr="006C4AF8" w:rsidRDefault="00F57F3C" w:rsidP="00F57F3C">
      <w:pPr>
        <w:pStyle w:val="ListParagraph"/>
        <w:keepNext/>
        <w:widowControl w:val="0"/>
        <w:numPr>
          <w:ilvl w:val="0"/>
          <w:numId w:val="31"/>
        </w:numPr>
        <w:tabs>
          <w:tab w:val="left" w:pos="567"/>
          <w:tab w:val="left" w:pos="709"/>
          <w:tab w:val="left" w:pos="1134"/>
          <w:tab w:val="right" w:pos="9781"/>
        </w:tabs>
        <w:spacing w:beforeLines="60" w:before="144" w:afterLines="60" w:after="144" w:line="240" w:lineRule="auto"/>
        <w:contextualSpacing w:val="0"/>
        <w:jc w:val="both"/>
        <w:rPr>
          <w:rFonts w:ascii="Arial" w:hAnsi="Arial" w:cs="Arial"/>
          <w:sz w:val="18"/>
          <w:szCs w:val="18"/>
        </w:rPr>
      </w:pPr>
      <w:r>
        <w:rPr>
          <w:rFonts w:ascii="Arial" w:hAnsi="Arial" w:cs="Arial"/>
          <w:sz w:val="18"/>
          <w:szCs w:val="18"/>
        </w:rPr>
        <w:t xml:space="preserve">if there are any debts, the total amount of those debts does not exceed 80% of the sale price; and </w:t>
      </w:r>
    </w:p>
    <w:p w14:paraId="261E5290" w14:textId="77777777" w:rsidR="00F57F3C" w:rsidRDefault="00F57F3C" w:rsidP="00F57F3C">
      <w:pPr>
        <w:pStyle w:val="ListParagraph"/>
        <w:keepNext/>
        <w:widowControl w:val="0"/>
        <w:numPr>
          <w:ilvl w:val="0"/>
          <w:numId w:val="30"/>
        </w:numPr>
        <w:tabs>
          <w:tab w:val="left" w:pos="567"/>
          <w:tab w:val="left" w:pos="709"/>
          <w:tab w:val="left" w:pos="1134"/>
          <w:tab w:val="right" w:pos="9781"/>
        </w:tabs>
        <w:spacing w:beforeLines="60" w:before="144" w:afterLines="60" w:after="144" w:line="240" w:lineRule="auto"/>
        <w:ind w:left="1134" w:hanging="567"/>
        <w:contextualSpacing w:val="0"/>
        <w:jc w:val="both"/>
        <w:rPr>
          <w:rFonts w:ascii="Arial" w:hAnsi="Arial" w:cs="Arial"/>
          <w:sz w:val="18"/>
          <w:szCs w:val="18"/>
        </w:rPr>
      </w:pPr>
      <w:r>
        <w:rPr>
          <w:rFonts w:ascii="Arial" w:hAnsi="Arial" w:cs="Arial"/>
          <w:sz w:val="18"/>
          <w:szCs w:val="18"/>
        </w:rPr>
        <w:t xml:space="preserve">at least 28 days have elapsed since the particulars were given to the purchaser under paragraph (a); and </w:t>
      </w:r>
    </w:p>
    <w:p w14:paraId="74521E39" w14:textId="77777777" w:rsidR="00F57F3C" w:rsidRPr="006C4AF8" w:rsidRDefault="00F57F3C" w:rsidP="00F57F3C">
      <w:pPr>
        <w:pStyle w:val="ListParagraph"/>
        <w:keepNext/>
        <w:widowControl w:val="0"/>
        <w:numPr>
          <w:ilvl w:val="0"/>
          <w:numId w:val="30"/>
        </w:numPr>
        <w:tabs>
          <w:tab w:val="left" w:pos="567"/>
          <w:tab w:val="left" w:pos="709"/>
          <w:tab w:val="left" w:pos="1134"/>
          <w:tab w:val="right" w:pos="9781"/>
        </w:tabs>
        <w:spacing w:beforeLines="60" w:before="144" w:afterLines="60" w:after="144" w:line="240" w:lineRule="auto"/>
        <w:ind w:left="1134" w:hanging="567"/>
        <w:contextualSpacing w:val="0"/>
        <w:jc w:val="both"/>
        <w:rPr>
          <w:rFonts w:ascii="Arial" w:hAnsi="Arial" w:cs="Arial"/>
          <w:sz w:val="18"/>
          <w:szCs w:val="18"/>
        </w:rPr>
      </w:pPr>
      <w:r>
        <w:rPr>
          <w:rFonts w:ascii="Arial" w:hAnsi="Arial" w:cs="Arial"/>
          <w:sz w:val="18"/>
          <w:szCs w:val="18"/>
        </w:rPr>
        <w:t xml:space="preserve">all conditions of section 27 of the </w:t>
      </w:r>
      <w:r>
        <w:rPr>
          <w:rFonts w:ascii="Arial" w:hAnsi="Arial" w:cs="Arial"/>
          <w:i/>
          <w:iCs/>
          <w:sz w:val="18"/>
          <w:szCs w:val="18"/>
        </w:rPr>
        <w:t xml:space="preserve">Sale of Land Act </w:t>
      </w:r>
      <w:r>
        <w:rPr>
          <w:rFonts w:ascii="Arial" w:hAnsi="Arial" w:cs="Arial"/>
          <w:sz w:val="18"/>
          <w:szCs w:val="18"/>
        </w:rPr>
        <w:t xml:space="preserve">1962 have been satisfied. </w:t>
      </w:r>
    </w:p>
    <w:p w14:paraId="0D5E6E97" w14:textId="77777777" w:rsidR="00F57F3C" w:rsidRDefault="00F57F3C" w:rsidP="00F57F3C">
      <w:pPr>
        <w:pStyle w:val="ListParagraph"/>
        <w:keepNext/>
        <w:widowControl w:val="0"/>
        <w:numPr>
          <w:ilvl w:val="1"/>
          <w:numId w:val="13"/>
        </w:numPr>
        <w:tabs>
          <w:tab w:val="left" w:pos="567"/>
          <w:tab w:val="left" w:pos="709"/>
          <w:tab w:val="left" w:pos="851"/>
          <w:tab w:val="right" w:pos="9781"/>
        </w:tabs>
        <w:spacing w:beforeLines="60" w:before="144" w:afterLines="60" w:after="144" w:line="240" w:lineRule="auto"/>
        <w:ind w:left="567" w:hanging="567"/>
        <w:contextualSpacing w:val="0"/>
        <w:jc w:val="both"/>
        <w:rPr>
          <w:rFonts w:ascii="Arial" w:hAnsi="Arial" w:cs="Arial"/>
          <w:sz w:val="18"/>
          <w:szCs w:val="18"/>
        </w:rPr>
      </w:pPr>
      <w:r>
        <w:rPr>
          <w:rFonts w:ascii="Arial" w:hAnsi="Arial" w:cs="Arial"/>
          <w:sz w:val="18"/>
          <w:szCs w:val="18"/>
        </w:rPr>
        <w:t xml:space="preserve">The stakeholder must pay the deposit and any interest to the party entitled when the deposit is released, the contract is settled, or the contract is ended. </w:t>
      </w:r>
    </w:p>
    <w:p w14:paraId="7AC55052" w14:textId="77777777" w:rsidR="00F57F3C" w:rsidRPr="001030EF" w:rsidRDefault="00F57F3C" w:rsidP="00F57F3C">
      <w:pPr>
        <w:pStyle w:val="ListParagraph"/>
        <w:keepNext/>
        <w:widowControl w:val="0"/>
        <w:numPr>
          <w:ilvl w:val="1"/>
          <w:numId w:val="13"/>
        </w:numPr>
        <w:tabs>
          <w:tab w:val="left" w:pos="567"/>
          <w:tab w:val="left" w:pos="709"/>
          <w:tab w:val="left" w:pos="851"/>
          <w:tab w:val="right" w:pos="9781"/>
        </w:tabs>
        <w:spacing w:beforeLines="60" w:before="144" w:afterLines="60" w:after="144" w:line="240" w:lineRule="auto"/>
        <w:ind w:left="567" w:hanging="567"/>
        <w:contextualSpacing w:val="0"/>
        <w:jc w:val="both"/>
        <w:rPr>
          <w:rFonts w:ascii="Arial" w:hAnsi="Arial" w:cs="Arial"/>
          <w:sz w:val="18"/>
          <w:szCs w:val="18"/>
        </w:rPr>
      </w:pPr>
      <w:r>
        <w:rPr>
          <w:rFonts w:ascii="Arial" w:hAnsi="Arial" w:cs="Arial"/>
          <w:sz w:val="18"/>
          <w:szCs w:val="18"/>
        </w:rPr>
        <w:t xml:space="preserve">The stakeholder may pay the deposit and any interest into court if it is reasonable to do so. </w:t>
      </w:r>
    </w:p>
    <w:p w14:paraId="7EA76634" w14:textId="77777777" w:rsidR="00F57F3C" w:rsidRDefault="00F57F3C" w:rsidP="00F57F3C">
      <w:pPr>
        <w:pStyle w:val="ListParagraph"/>
        <w:keepNext/>
        <w:widowControl w:val="0"/>
        <w:numPr>
          <w:ilvl w:val="0"/>
          <w:numId w:val="13"/>
        </w:numPr>
        <w:tabs>
          <w:tab w:val="left" w:pos="567"/>
          <w:tab w:val="left" w:pos="709"/>
          <w:tab w:val="left" w:pos="851"/>
          <w:tab w:val="left" w:pos="1134"/>
          <w:tab w:val="right" w:pos="9781"/>
        </w:tabs>
        <w:spacing w:before="300" w:afterLines="60" w:after="144" w:line="240" w:lineRule="auto"/>
        <w:ind w:hanging="720"/>
        <w:contextualSpacing w:val="0"/>
        <w:jc w:val="both"/>
        <w:rPr>
          <w:rFonts w:ascii="Arial" w:hAnsi="Arial" w:cs="Arial"/>
          <w:b/>
          <w:bCs/>
          <w:sz w:val="18"/>
          <w:szCs w:val="18"/>
        </w:rPr>
      </w:pPr>
      <w:r w:rsidRPr="00A217B8">
        <w:rPr>
          <w:rFonts w:ascii="Arial" w:hAnsi="Arial" w:cs="Arial"/>
          <w:b/>
          <w:bCs/>
          <w:sz w:val="18"/>
          <w:szCs w:val="18"/>
        </w:rPr>
        <w:t>GST</w:t>
      </w:r>
    </w:p>
    <w:p w14:paraId="7708C203" w14:textId="77777777" w:rsidR="00F57F3C" w:rsidRDefault="00F57F3C" w:rsidP="00F57F3C">
      <w:pPr>
        <w:pStyle w:val="ListParagraph"/>
        <w:keepNext/>
        <w:widowControl w:val="0"/>
        <w:numPr>
          <w:ilvl w:val="1"/>
          <w:numId w:val="13"/>
        </w:numPr>
        <w:tabs>
          <w:tab w:val="left" w:pos="567"/>
          <w:tab w:val="left" w:pos="709"/>
          <w:tab w:val="left" w:pos="851"/>
          <w:tab w:val="right" w:pos="9781"/>
        </w:tabs>
        <w:spacing w:beforeLines="60" w:before="144" w:afterLines="60" w:after="144" w:line="240" w:lineRule="auto"/>
        <w:ind w:left="567" w:hanging="567"/>
        <w:contextualSpacing w:val="0"/>
        <w:jc w:val="both"/>
        <w:rPr>
          <w:rFonts w:ascii="Arial" w:hAnsi="Arial" w:cs="Arial"/>
          <w:sz w:val="18"/>
          <w:szCs w:val="18"/>
        </w:rPr>
      </w:pPr>
      <w:r w:rsidRPr="00D63624">
        <w:rPr>
          <w:rFonts w:ascii="Arial" w:hAnsi="Arial" w:cs="Arial"/>
          <w:sz w:val="18"/>
          <w:szCs w:val="18"/>
        </w:rPr>
        <w:t xml:space="preserve">The purchaser does not have to pay the vendor any GST payable by the vendor in respect of a taxable supply made under this contract in addition to the price unless the particulars of sale specify that the price is ‘plus GST’. However the purchaser must pay to the vendor any GST payable by the vendor: </w:t>
      </w:r>
    </w:p>
    <w:p w14:paraId="2607E74D" w14:textId="77777777" w:rsidR="00F57F3C" w:rsidRDefault="00F57F3C" w:rsidP="00F57F3C">
      <w:pPr>
        <w:pStyle w:val="ListParagraph"/>
        <w:widowControl w:val="0"/>
        <w:numPr>
          <w:ilvl w:val="0"/>
          <w:numId w:val="32"/>
        </w:numPr>
        <w:tabs>
          <w:tab w:val="left" w:pos="567"/>
          <w:tab w:val="left" w:pos="709"/>
          <w:tab w:val="right" w:pos="9781"/>
        </w:tabs>
        <w:spacing w:beforeLines="60" w:before="144" w:afterLines="60" w:after="144" w:line="240" w:lineRule="auto"/>
        <w:ind w:left="1134" w:hanging="567"/>
        <w:contextualSpacing w:val="0"/>
        <w:jc w:val="both"/>
        <w:rPr>
          <w:rFonts w:ascii="Arial" w:hAnsi="Arial" w:cs="Arial"/>
          <w:sz w:val="18"/>
          <w:szCs w:val="18"/>
        </w:rPr>
      </w:pPr>
      <w:r>
        <w:rPr>
          <w:rFonts w:ascii="Arial" w:hAnsi="Arial" w:cs="Arial"/>
          <w:sz w:val="18"/>
          <w:szCs w:val="18"/>
        </w:rPr>
        <w:t xml:space="preserve">solely as a result of any action taken or intended to be taken by the purchaser after the day of sale, including a change of use; or </w:t>
      </w:r>
    </w:p>
    <w:p w14:paraId="18413257" w14:textId="77777777" w:rsidR="00F57F3C" w:rsidRDefault="00F57F3C" w:rsidP="00F57F3C">
      <w:pPr>
        <w:pStyle w:val="ListParagraph"/>
        <w:keepLines/>
        <w:widowControl w:val="0"/>
        <w:numPr>
          <w:ilvl w:val="0"/>
          <w:numId w:val="32"/>
        </w:numPr>
        <w:tabs>
          <w:tab w:val="left" w:pos="567"/>
          <w:tab w:val="left" w:pos="709"/>
          <w:tab w:val="right" w:pos="9781"/>
        </w:tabs>
        <w:spacing w:beforeLines="60" w:before="144" w:afterLines="60" w:after="144" w:line="240" w:lineRule="auto"/>
        <w:ind w:left="1134" w:hanging="567"/>
        <w:contextualSpacing w:val="0"/>
        <w:jc w:val="both"/>
        <w:rPr>
          <w:rFonts w:ascii="Arial" w:hAnsi="Arial" w:cs="Arial"/>
          <w:sz w:val="18"/>
          <w:szCs w:val="18"/>
        </w:rPr>
      </w:pPr>
      <w:r>
        <w:rPr>
          <w:rFonts w:ascii="Arial" w:hAnsi="Arial" w:cs="Arial"/>
          <w:sz w:val="18"/>
          <w:szCs w:val="18"/>
        </w:rPr>
        <w:t xml:space="preserve">if the particulars of sale specify that the supply made under this contract is of land on which a ‘farming business’ is carried on and the supply (or part of it) does not satisfy the requirements of section 38-480 of the GST Act; or </w:t>
      </w:r>
    </w:p>
    <w:p w14:paraId="18350462" w14:textId="77777777" w:rsidR="00F57F3C" w:rsidRPr="001778A4" w:rsidRDefault="00F57F3C" w:rsidP="00F57F3C">
      <w:pPr>
        <w:pStyle w:val="ListParagraph"/>
        <w:keepNext/>
        <w:widowControl w:val="0"/>
        <w:numPr>
          <w:ilvl w:val="0"/>
          <w:numId w:val="32"/>
        </w:numPr>
        <w:tabs>
          <w:tab w:val="left" w:pos="567"/>
          <w:tab w:val="left" w:pos="709"/>
          <w:tab w:val="right" w:pos="9781"/>
        </w:tabs>
        <w:spacing w:beforeLines="60" w:before="144" w:afterLines="60" w:after="144" w:line="240" w:lineRule="auto"/>
        <w:ind w:left="1134" w:hanging="567"/>
        <w:contextualSpacing w:val="0"/>
        <w:jc w:val="both"/>
        <w:rPr>
          <w:rFonts w:ascii="Arial" w:hAnsi="Arial" w:cs="Arial"/>
          <w:sz w:val="18"/>
          <w:szCs w:val="18"/>
        </w:rPr>
      </w:pPr>
      <w:r>
        <w:rPr>
          <w:rFonts w:ascii="Arial" w:hAnsi="Arial" w:cs="Arial"/>
          <w:sz w:val="18"/>
          <w:szCs w:val="18"/>
        </w:rPr>
        <w:t xml:space="preserve">if the particulars of sale specify that the supply made under this contract is of a going concern and the supply (or a part of it) does not satisfy the requirements of section 38-325 of the GST Act. </w:t>
      </w:r>
    </w:p>
    <w:p w14:paraId="44F5CFBC" w14:textId="77777777" w:rsidR="00F57F3C" w:rsidRDefault="00F57F3C" w:rsidP="00F57F3C">
      <w:pPr>
        <w:pStyle w:val="ListParagraph"/>
        <w:keepNext/>
        <w:widowControl w:val="0"/>
        <w:numPr>
          <w:ilvl w:val="1"/>
          <w:numId w:val="13"/>
        </w:numPr>
        <w:tabs>
          <w:tab w:val="left" w:pos="567"/>
          <w:tab w:val="left" w:pos="709"/>
          <w:tab w:val="left" w:pos="851"/>
          <w:tab w:val="right" w:pos="9781"/>
        </w:tabs>
        <w:spacing w:beforeLines="60" w:before="144" w:afterLines="60" w:after="144" w:line="240" w:lineRule="auto"/>
        <w:ind w:left="567" w:hanging="567"/>
        <w:contextualSpacing w:val="0"/>
        <w:jc w:val="both"/>
        <w:rPr>
          <w:rFonts w:ascii="Arial" w:hAnsi="Arial" w:cs="Arial"/>
          <w:sz w:val="18"/>
          <w:szCs w:val="18"/>
        </w:rPr>
      </w:pPr>
      <w:r>
        <w:rPr>
          <w:rFonts w:ascii="Arial" w:hAnsi="Arial" w:cs="Arial"/>
          <w:sz w:val="18"/>
          <w:szCs w:val="18"/>
        </w:rPr>
        <w:t xml:space="preserve">The purchaser must pay to the vendor any GST payable by the vendor in respect of a taxable supply made under this contract in addition to the price if the particulars of sale specify that the price is ‘plus GST’. </w:t>
      </w:r>
    </w:p>
    <w:p w14:paraId="252F389D" w14:textId="77777777" w:rsidR="00F57F3C" w:rsidRDefault="00F57F3C" w:rsidP="00F57F3C">
      <w:pPr>
        <w:pStyle w:val="ListParagraph"/>
        <w:widowControl w:val="0"/>
        <w:numPr>
          <w:ilvl w:val="1"/>
          <w:numId w:val="13"/>
        </w:numPr>
        <w:tabs>
          <w:tab w:val="left" w:pos="567"/>
          <w:tab w:val="left" w:pos="709"/>
          <w:tab w:val="left" w:pos="851"/>
          <w:tab w:val="right" w:pos="9781"/>
        </w:tabs>
        <w:spacing w:beforeLines="60" w:before="144" w:afterLines="60" w:after="144" w:line="240" w:lineRule="auto"/>
        <w:ind w:left="567" w:hanging="567"/>
        <w:contextualSpacing w:val="0"/>
        <w:jc w:val="both"/>
        <w:rPr>
          <w:rFonts w:ascii="Arial" w:hAnsi="Arial" w:cs="Arial"/>
          <w:sz w:val="18"/>
          <w:szCs w:val="18"/>
        </w:rPr>
      </w:pPr>
      <w:r>
        <w:rPr>
          <w:rFonts w:ascii="Arial" w:hAnsi="Arial" w:cs="Arial"/>
          <w:sz w:val="18"/>
          <w:szCs w:val="18"/>
        </w:rPr>
        <w:t xml:space="preserve">If the purchaser is liable to pay GST, the purchaser is not required to make payment until provided with a tax invoice, unless the margin scheme applies. </w:t>
      </w:r>
    </w:p>
    <w:p w14:paraId="1F9BA64B" w14:textId="77777777" w:rsidR="00F57F3C" w:rsidRDefault="00F57F3C" w:rsidP="00F57F3C">
      <w:pPr>
        <w:pStyle w:val="ListParagraph"/>
        <w:keepNext/>
        <w:widowControl w:val="0"/>
        <w:numPr>
          <w:ilvl w:val="1"/>
          <w:numId w:val="13"/>
        </w:numPr>
        <w:tabs>
          <w:tab w:val="left" w:pos="567"/>
          <w:tab w:val="left" w:pos="709"/>
          <w:tab w:val="left" w:pos="851"/>
          <w:tab w:val="right" w:pos="9781"/>
        </w:tabs>
        <w:spacing w:beforeLines="60" w:before="144" w:afterLines="60" w:after="144" w:line="240" w:lineRule="auto"/>
        <w:ind w:left="567" w:hanging="567"/>
        <w:contextualSpacing w:val="0"/>
        <w:jc w:val="both"/>
        <w:rPr>
          <w:rFonts w:ascii="Arial" w:hAnsi="Arial" w:cs="Arial"/>
          <w:sz w:val="18"/>
          <w:szCs w:val="18"/>
        </w:rPr>
      </w:pPr>
      <w:r>
        <w:rPr>
          <w:rFonts w:ascii="Arial" w:hAnsi="Arial" w:cs="Arial"/>
          <w:sz w:val="18"/>
          <w:szCs w:val="18"/>
        </w:rPr>
        <w:t xml:space="preserve">If the particulars of sale specify that the supply made under this contract is of land on which a ‘farming business’ is carried on: </w:t>
      </w:r>
    </w:p>
    <w:p w14:paraId="31475B1F" w14:textId="77777777" w:rsidR="00F57F3C" w:rsidRDefault="00F57F3C" w:rsidP="00F57F3C">
      <w:pPr>
        <w:pStyle w:val="ListParagraph"/>
        <w:keepNext/>
        <w:widowControl w:val="0"/>
        <w:numPr>
          <w:ilvl w:val="0"/>
          <w:numId w:val="33"/>
        </w:numPr>
        <w:tabs>
          <w:tab w:val="left" w:pos="567"/>
          <w:tab w:val="left" w:pos="709"/>
          <w:tab w:val="left" w:pos="1134"/>
          <w:tab w:val="right" w:pos="9781"/>
        </w:tabs>
        <w:spacing w:beforeLines="60" w:before="144" w:afterLines="60" w:after="144" w:line="240" w:lineRule="auto"/>
        <w:ind w:left="1134" w:hanging="567"/>
        <w:contextualSpacing w:val="0"/>
        <w:jc w:val="both"/>
        <w:rPr>
          <w:rFonts w:ascii="Arial" w:hAnsi="Arial" w:cs="Arial"/>
          <w:sz w:val="18"/>
          <w:szCs w:val="18"/>
        </w:rPr>
      </w:pPr>
      <w:r>
        <w:rPr>
          <w:rFonts w:ascii="Arial" w:hAnsi="Arial" w:cs="Arial"/>
          <w:sz w:val="18"/>
          <w:szCs w:val="18"/>
        </w:rPr>
        <w:t xml:space="preserve">the vendor warrants that the property is land on which a farming business has been carried on for the period of 5 years preceding the date of supply; and </w:t>
      </w:r>
    </w:p>
    <w:p w14:paraId="197F7FDE" w14:textId="77777777" w:rsidR="00F57F3C" w:rsidRDefault="00F57F3C" w:rsidP="00F57F3C">
      <w:pPr>
        <w:pStyle w:val="ListParagraph"/>
        <w:keepNext/>
        <w:widowControl w:val="0"/>
        <w:numPr>
          <w:ilvl w:val="0"/>
          <w:numId w:val="33"/>
        </w:numPr>
        <w:tabs>
          <w:tab w:val="left" w:pos="567"/>
          <w:tab w:val="left" w:pos="709"/>
          <w:tab w:val="left" w:pos="1134"/>
          <w:tab w:val="right" w:pos="9781"/>
        </w:tabs>
        <w:spacing w:beforeLines="60" w:before="144" w:afterLines="60" w:after="144" w:line="240" w:lineRule="auto"/>
        <w:ind w:left="1134" w:hanging="567"/>
        <w:contextualSpacing w:val="0"/>
        <w:jc w:val="both"/>
        <w:rPr>
          <w:rFonts w:ascii="Arial" w:hAnsi="Arial" w:cs="Arial"/>
          <w:sz w:val="18"/>
          <w:szCs w:val="18"/>
        </w:rPr>
      </w:pPr>
      <w:r>
        <w:rPr>
          <w:rFonts w:ascii="Arial" w:hAnsi="Arial" w:cs="Arial"/>
          <w:sz w:val="18"/>
          <w:szCs w:val="18"/>
        </w:rPr>
        <w:t xml:space="preserve">the purchaser warrants that the purchaser intends that a farming business will be carried on after settlement on the property. </w:t>
      </w:r>
    </w:p>
    <w:p w14:paraId="4B5925B0" w14:textId="77777777" w:rsidR="00F57F3C" w:rsidRDefault="00F57F3C" w:rsidP="00F57F3C">
      <w:pPr>
        <w:pStyle w:val="ListParagraph"/>
        <w:keepNext/>
        <w:widowControl w:val="0"/>
        <w:numPr>
          <w:ilvl w:val="1"/>
          <w:numId w:val="13"/>
        </w:numPr>
        <w:tabs>
          <w:tab w:val="left" w:pos="567"/>
          <w:tab w:val="left" w:pos="709"/>
          <w:tab w:val="left" w:pos="851"/>
          <w:tab w:val="right" w:pos="9781"/>
        </w:tabs>
        <w:spacing w:beforeLines="60" w:before="144" w:afterLines="60" w:after="144" w:line="240" w:lineRule="auto"/>
        <w:ind w:left="567" w:hanging="567"/>
        <w:contextualSpacing w:val="0"/>
        <w:jc w:val="both"/>
        <w:rPr>
          <w:rFonts w:ascii="Arial" w:hAnsi="Arial" w:cs="Arial"/>
          <w:sz w:val="18"/>
          <w:szCs w:val="18"/>
        </w:rPr>
      </w:pPr>
      <w:r>
        <w:rPr>
          <w:rFonts w:ascii="Arial" w:hAnsi="Arial" w:cs="Arial"/>
          <w:sz w:val="18"/>
          <w:szCs w:val="18"/>
        </w:rPr>
        <w:t xml:space="preserve">If the particulars of sale specify that the supply made under this contract is a ‘going concern’: </w:t>
      </w:r>
    </w:p>
    <w:p w14:paraId="3607BA10" w14:textId="77777777" w:rsidR="00F57F3C" w:rsidRDefault="00F57F3C" w:rsidP="00F57F3C">
      <w:pPr>
        <w:pStyle w:val="ListParagraph"/>
        <w:keepNext/>
        <w:widowControl w:val="0"/>
        <w:numPr>
          <w:ilvl w:val="0"/>
          <w:numId w:val="34"/>
        </w:numPr>
        <w:tabs>
          <w:tab w:val="left" w:pos="567"/>
          <w:tab w:val="left" w:pos="709"/>
          <w:tab w:val="right" w:pos="9781"/>
        </w:tabs>
        <w:spacing w:beforeLines="60" w:before="144" w:afterLines="60" w:after="144" w:line="240" w:lineRule="auto"/>
        <w:ind w:left="1134" w:hanging="567"/>
        <w:contextualSpacing w:val="0"/>
        <w:jc w:val="both"/>
        <w:rPr>
          <w:rFonts w:ascii="Arial" w:hAnsi="Arial" w:cs="Arial"/>
          <w:sz w:val="18"/>
          <w:szCs w:val="18"/>
        </w:rPr>
      </w:pPr>
      <w:r>
        <w:rPr>
          <w:rFonts w:ascii="Arial" w:hAnsi="Arial" w:cs="Arial"/>
          <w:sz w:val="18"/>
          <w:szCs w:val="18"/>
        </w:rPr>
        <w:t xml:space="preserve">the parties agree that this contract is for the supply of a going concern; and </w:t>
      </w:r>
    </w:p>
    <w:p w14:paraId="6179CB95" w14:textId="77777777" w:rsidR="00F57F3C" w:rsidRDefault="00F57F3C" w:rsidP="00F57F3C">
      <w:pPr>
        <w:pStyle w:val="ListParagraph"/>
        <w:keepNext/>
        <w:widowControl w:val="0"/>
        <w:numPr>
          <w:ilvl w:val="0"/>
          <w:numId w:val="34"/>
        </w:numPr>
        <w:tabs>
          <w:tab w:val="left" w:pos="567"/>
          <w:tab w:val="left" w:pos="709"/>
          <w:tab w:val="right" w:pos="9781"/>
        </w:tabs>
        <w:spacing w:beforeLines="60" w:before="144" w:afterLines="60" w:after="144" w:line="240" w:lineRule="auto"/>
        <w:ind w:left="1134" w:hanging="567"/>
        <w:contextualSpacing w:val="0"/>
        <w:jc w:val="both"/>
        <w:rPr>
          <w:rFonts w:ascii="Arial" w:hAnsi="Arial" w:cs="Arial"/>
          <w:sz w:val="18"/>
          <w:szCs w:val="18"/>
        </w:rPr>
      </w:pPr>
      <w:r>
        <w:rPr>
          <w:rFonts w:ascii="Arial" w:hAnsi="Arial" w:cs="Arial"/>
          <w:sz w:val="18"/>
          <w:szCs w:val="18"/>
        </w:rPr>
        <w:t xml:space="preserve">the purchaser warrants that the purchaser is, or prior to settlement will be registered for GST; and </w:t>
      </w:r>
    </w:p>
    <w:p w14:paraId="1883EFD1" w14:textId="77777777" w:rsidR="00F57F3C" w:rsidRDefault="00F57F3C" w:rsidP="00F57F3C">
      <w:pPr>
        <w:pStyle w:val="ListParagraph"/>
        <w:keepNext/>
        <w:widowControl w:val="0"/>
        <w:numPr>
          <w:ilvl w:val="0"/>
          <w:numId w:val="34"/>
        </w:numPr>
        <w:tabs>
          <w:tab w:val="left" w:pos="567"/>
          <w:tab w:val="left" w:pos="709"/>
          <w:tab w:val="right" w:pos="9781"/>
        </w:tabs>
        <w:spacing w:beforeLines="60" w:before="144" w:afterLines="60" w:after="144" w:line="240" w:lineRule="auto"/>
        <w:ind w:left="1134" w:hanging="567"/>
        <w:contextualSpacing w:val="0"/>
        <w:jc w:val="both"/>
        <w:rPr>
          <w:rFonts w:ascii="Arial" w:hAnsi="Arial" w:cs="Arial"/>
          <w:sz w:val="18"/>
          <w:szCs w:val="18"/>
        </w:rPr>
      </w:pPr>
      <w:r>
        <w:rPr>
          <w:rFonts w:ascii="Arial" w:hAnsi="Arial" w:cs="Arial"/>
          <w:sz w:val="18"/>
          <w:szCs w:val="18"/>
        </w:rPr>
        <w:t xml:space="preserve">the vendor warrants that the vendor will carry on the going concern until the date of supply. </w:t>
      </w:r>
    </w:p>
    <w:p w14:paraId="1893F2DB" w14:textId="77777777" w:rsidR="00F57F3C" w:rsidRDefault="00F57F3C" w:rsidP="00F57F3C">
      <w:pPr>
        <w:pStyle w:val="ListParagraph"/>
        <w:keepNext/>
        <w:widowControl w:val="0"/>
        <w:numPr>
          <w:ilvl w:val="1"/>
          <w:numId w:val="13"/>
        </w:numPr>
        <w:tabs>
          <w:tab w:val="left" w:pos="567"/>
          <w:tab w:val="left" w:pos="709"/>
          <w:tab w:val="left" w:pos="851"/>
          <w:tab w:val="right" w:pos="9781"/>
        </w:tabs>
        <w:spacing w:beforeLines="60" w:before="144" w:afterLines="60" w:after="144" w:line="240" w:lineRule="auto"/>
        <w:ind w:left="567" w:hanging="567"/>
        <w:contextualSpacing w:val="0"/>
        <w:jc w:val="both"/>
        <w:rPr>
          <w:rFonts w:ascii="Arial" w:hAnsi="Arial" w:cs="Arial"/>
          <w:sz w:val="18"/>
          <w:szCs w:val="18"/>
        </w:rPr>
      </w:pPr>
      <w:r>
        <w:rPr>
          <w:rFonts w:ascii="Arial" w:hAnsi="Arial" w:cs="Arial"/>
          <w:sz w:val="18"/>
          <w:szCs w:val="18"/>
        </w:rPr>
        <w:t xml:space="preserve">If the particulars of sale specify that the supply made under this contract is a ‘margin scheme’ supply, the parties agree that the margin scheme applies to this contract. </w:t>
      </w:r>
    </w:p>
    <w:p w14:paraId="7ED86B6F" w14:textId="77777777" w:rsidR="00F57F3C" w:rsidRDefault="00F57F3C" w:rsidP="00F57F3C">
      <w:pPr>
        <w:pStyle w:val="ListParagraph"/>
        <w:keepNext/>
        <w:widowControl w:val="0"/>
        <w:numPr>
          <w:ilvl w:val="1"/>
          <w:numId w:val="13"/>
        </w:numPr>
        <w:tabs>
          <w:tab w:val="left" w:pos="567"/>
          <w:tab w:val="left" w:pos="709"/>
          <w:tab w:val="left" w:pos="851"/>
          <w:tab w:val="right" w:pos="9781"/>
        </w:tabs>
        <w:spacing w:beforeLines="60" w:before="144" w:afterLines="60" w:after="144" w:line="240" w:lineRule="auto"/>
        <w:ind w:left="567" w:hanging="567"/>
        <w:contextualSpacing w:val="0"/>
        <w:jc w:val="both"/>
        <w:rPr>
          <w:rFonts w:ascii="Arial" w:hAnsi="Arial" w:cs="Arial"/>
          <w:sz w:val="18"/>
          <w:szCs w:val="18"/>
        </w:rPr>
      </w:pPr>
      <w:r>
        <w:rPr>
          <w:rFonts w:ascii="Arial" w:hAnsi="Arial" w:cs="Arial"/>
          <w:sz w:val="18"/>
          <w:szCs w:val="18"/>
        </w:rPr>
        <w:t xml:space="preserve">This general condition will not merge on either settlement or registration. </w:t>
      </w:r>
    </w:p>
    <w:p w14:paraId="4F9E8426" w14:textId="77777777" w:rsidR="00F57F3C" w:rsidRDefault="00F57F3C" w:rsidP="00F57F3C">
      <w:pPr>
        <w:pStyle w:val="ListParagraph"/>
        <w:keepNext/>
        <w:widowControl w:val="0"/>
        <w:numPr>
          <w:ilvl w:val="1"/>
          <w:numId w:val="13"/>
        </w:numPr>
        <w:tabs>
          <w:tab w:val="left" w:pos="567"/>
          <w:tab w:val="left" w:pos="709"/>
          <w:tab w:val="left" w:pos="851"/>
          <w:tab w:val="right" w:pos="9781"/>
        </w:tabs>
        <w:spacing w:beforeLines="60" w:before="144" w:afterLines="60" w:after="144" w:line="240" w:lineRule="auto"/>
        <w:ind w:left="567" w:hanging="567"/>
        <w:contextualSpacing w:val="0"/>
        <w:jc w:val="both"/>
        <w:rPr>
          <w:rFonts w:ascii="Arial" w:hAnsi="Arial" w:cs="Arial"/>
          <w:sz w:val="18"/>
          <w:szCs w:val="18"/>
        </w:rPr>
      </w:pPr>
      <w:r>
        <w:rPr>
          <w:rFonts w:ascii="Arial" w:hAnsi="Arial" w:cs="Arial"/>
          <w:sz w:val="18"/>
          <w:szCs w:val="18"/>
        </w:rPr>
        <w:t xml:space="preserve">In this general condition: </w:t>
      </w:r>
    </w:p>
    <w:p w14:paraId="0F408557" w14:textId="77777777" w:rsidR="00F57F3C" w:rsidRDefault="00F57F3C" w:rsidP="00F57F3C">
      <w:pPr>
        <w:pStyle w:val="ListParagraph"/>
        <w:keepNext/>
        <w:widowControl w:val="0"/>
        <w:numPr>
          <w:ilvl w:val="0"/>
          <w:numId w:val="35"/>
        </w:numPr>
        <w:tabs>
          <w:tab w:val="left" w:pos="567"/>
          <w:tab w:val="left" w:pos="709"/>
          <w:tab w:val="left" w:pos="1276"/>
          <w:tab w:val="right" w:pos="9781"/>
        </w:tabs>
        <w:spacing w:beforeLines="60" w:before="144" w:afterLines="60" w:after="144" w:line="240" w:lineRule="auto"/>
        <w:ind w:left="1134" w:hanging="567"/>
        <w:contextualSpacing w:val="0"/>
        <w:jc w:val="both"/>
        <w:rPr>
          <w:rFonts w:ascii="Arial" w:hAnsi="Arial" w:cs="Arial"/>
          <w:sz w:val="18"/>
          <w:szCs w:val="18"/>
        </w:rPr>
      </w:pPr>
      <w:r>
        <w:rPr>
          <w:rFonts w:ascii="Arial" w:hAnsi="Arial" w:cs="Arial"/>
          <w:sz w:val="18"/>
          <w:szCs w:val="18"/>
        </w:rPr>
        <w:t>‘GST Act’ means A New tax System (</w:t>
      </w:r>
      <w:r>
        <w:rPr>
          <w:rFonts w:ascii="Arial" w:hAnsi="Arial" w:cs="Arial"/>
          <w:i/>
          <w:iCs/>
          <w:sz w:val="18"/>
          <w:szCs w:val="18"/>
        </w:rPr>
        <w:t>Goods and Services Tax</w:t>
      </w:r>
      <w:r>
        <w:rPr>
          <w:rFonts w:ascii="Arial" w:hAnsi="Arial" w:cs="Arial"/>
          <w:sz w:val="18"/>
          <w:szCs w:val="18"/>
        </w:rPr>
        <w:t xml:space="preserve">) Act 1999 (Cth); and </w:t>
      </w:r>
    </w:p>
    <w:p w14:paraId="394824C9" w14:textId="77777777" w:rsidR="00F57F3C" w:rsidRPr="00CF4CDB" w:rsidRDefault="00F57F3C" w:rsidP="00F57F3C">
      <w:pPr>
        <w:pStyle w:val="ListParagraph"/>
        <w:keepNext/>
        <w:widowControl w:val="0"/>
        <w:numPr>
          <w:ilvl w:val="0"/>
          <w:numId w:val="35"/>
        </w:numPr>
        <w:tabs>
          <w:tab w:val="left" w:pos="567"/>
          <w:tab w:val="left" w:pos="709"/>
          <w:tab w:val="left" w:pos="1276"/>
          <w:tab w:val="right" w:pos="9781"/>
        </w:tabs>
        <w:spacing w:beforeLines="60" w:before="144" w:afterLines="60" w:after="144" w:line="240" w:lineRule="auto"/>
        <w:ind w:left="1134" w:hanging="567"/>
        <w:contextualSpacing w:val="0"/>
        <w:jc w:val="both"/>
        <w:rPr>
          <w:rFonts w:ascii="Arial" w:hAnsi="Arial" w:cs="Arial"/>
          <w:sz w:val="18"/>
          <w:szCs w:val="18"/>
        </w:rPr>
      </w:pPr>
      <w:r>
        <w:rPr>
          <w:rFonts w:ascii="Arial" w:hAnsi="Arial" w:cs="Arial"/>
          <w:sz w:val="18"/>
          <w:szCs w:val="18"/>
        </w:rPr>
        <w:t xml:space="preserve">‘GST’ includes penalties and interest. </w:t>
      </w:r>
    </w:p>
    <w:p w14:paraId="1FB8061E" w14:textId="77777777" w:rsidR="00F57F3C" w:rsidRDefault="00F57F3C" w:rsidP="00F57F3C">
      <w:pPr>
        <w:pStyle w:val="ListParagraph"/>
        <w:keepNext/>
        <w:widowControl w:val="0"/>
        <w:numPr>
          <w:ilvl w:val="0"/>
          <w:numId w:val="13"/>
        </w:numPr>
        <w:tabs>
          <w:tab w:val="left" w:pos="567"/>
          <w:tab w:val="left" w:pos="709"/>
          <w:tab w:val="left" w:pos="851"/>
          <w:tab w:val="left" w:pos="1134"/>
          <w:tab w:val="right" w:pos="9781"/>
        </w:tabs>
        <w:spacing w:before="300" w:afterLines="60" w:after="144" w:line="240" w:lineRule="auto"/>
        <w:ind w:hanging="720"/>
        <w:contextualSpacing w:val="0"/>
        <w:jc w:val="both"/>
        <w:rPr>
          <w:rFonts w:ascii="Arial" w:hAnsi="Arial" w:cs="Arial"/>
          <w:b/>
          <w:bCs/>
          <w:sz w:val="18"/>
          <w:szCs w:val="18"/>
        </w:rPr>
      </w:pPr>
      <w:r w:rsidRPr="00A217B8">
        <w:rPr>
          <w:rFonts w:ascii="Arial" w:hAnsi="Arial" w:cs="Arial"/>
          <w:b/>
          <w:bCs/>
          <w:sz w:val="18"/>
          <w:szCs w:val="18"/>
        </w:rPr>
        <w:t xml:space="preserve">LOAN </w:t>
      </w:r>
    </w:p>
    <w:p w14:paraId="71CF713B" w14:textId="77777777" w:rsidR="00F57F3C" w:rsidRDefault="00F57F3C" w:rsidP="00F57F3C">
      <w:pPr>
        <w:pStyle w:val="ListParagraph"/>
        <w:keepNext/>
        <w:widowControl w:val="0"/>
        <w:numPr>
          <w:ilvl w:val="1"/>
          <w:numId w:val="13"/>
        </w:numPr>
        <w:tabs>
          <w:tab w:val="left" w:pos="567"/>
          <w:tab w:val="left" w:pos="709"/>
          <w:tab w:val="left" w:pos="851"/>
          <w:tab w:val="right" w:pos="9781"/>
        </w:tabs>
        <w:spacing w:beforeLines="60" w:before="144" w:afterLines="60" w:after="144" w:line="240" w:lineRule="auto"/>
        <w:ind w:left="567" w:hanging="567"/>
        <w:contextualSpacing w:val="0"/>
        <w:jc w:val="both"/>
        <w:rPr>
          <w:rFonts w:ascii="Arial" w:hAnsi="Arial" w:cs="Arial"/>
          <w:sz w:val="18"/>
          <w:szCs w:val="18"/>
        </w:rPr>
      </w:pPr>
      <w:r w:rsidRPr="009656D2">
        <w:rPr>
          <w:rFonts w:ascii="Arial" w:hAnsi="Arial" w:cs="Arial"/>
          <w:sz w:val="18"/>
          <w:szCs w:val="18"/>
        </w:rPr>
        <w:t>If the particulars of sale specify that this contract is subject to a loan being approved, this contract is subject to the lender approving the loan on the security of the property by the approval date or any later dater allowed by the</w:t>
      </w:r>
      <w:r>
        <w:rPr>
          <w:rFonts w:ascii="Arial" w:hAnsi="Arial" w:cs="Arial"/>
          <w:sz w:val="18"/>
          <w:szCs w:val="18"/>
        </w:rPr>
        <w:t xml:space="preserve"> </w:t>
      </w:r>
      <w:r w:rsidRPr="009656D2">
        <w:rPr>
          <w:rFonts w:ascii="Arial" w:hAnsi="Arial" w:cs="Arial"/>
          <w:sz w:val="18"/>
          <w:szCs w:val="18"/>
        </w:rPr>
        <w:t xml:space="preserve">vendor. </w:t>
      </w:r>
    </w:p>
    <w:p w14:paraId="3E37D773" w14:textId="77777777" w:rsidR="00F57F3C" w:rsidRDefault="00F57F3C" w:rsidP="00F57F3C">
      <w:pPr>
        <w:pStyle w:val="ListParagraph"/>
        <w:keepNext/>
        <w:widowControl w:val="0"/>
        <w:numPr>
          <w:ilvl w:val="1"/>
          <w:numId w:val="13"/>
        </w:numPr>
        <w:tabs>
          <w:tab w:val="left" w:pos="567"/>
          <w:tab w:val="left" w:pos="709"/>
          <w:tab w:val="left" w:pos="851"/>
          <w:tab w:val="right" w:pos="9781"/>
        </w:tabs>
        <w:spacing w:beforeLines="60" w:before="144" w:afterLines="60" w:after="144" w:line="240" w:lineRule="auto"/>
        <w:ind w:left="567" w:hanging="567"/>
        <w:contextualSpacing w:val="0"/>
        <w:jc w:val="both"/>
        <w:rPr>
          <w:rFonts w:ascii="Arial" w:hAnsi="Arial" w:cs="Arial"/>
          <w:sz w:val="18"/>
          <w:szCs w:val="18"/>
        </w:rPr>
      </w:pPr>
      <w:r>
        <w:rPr>
          <w:rFonts w:ascii="Arial" w:hAnsi="Arial" w:cs="Arial"/>
          <w:sz w:val="18"/>
          <w:szCs w:val="18"/>
        </w:rPr>
        <w:t xml:space="preserve">The purchaser may end the contract if the loan is not approved by the approval date, but only if the purchaser: </w:t>
      </w:r>
    </w:p>
    <w:p w14:paraId="7F5129B8" w14:textId="77777777" w:rsidR="00F57F3C" w:rsidRDefault="00F57F3C" w:rsidP="00F57F3C">
      <w:pPr>
        <w:pStyle w:val="ListParagraph"/>
        <w:keepNext/>
        <w:widowControl w:val="0"/>
        <w:numPr>
          <w:ilvl w:val="0"/>
          <w:numId w:val="36"/>
        </w:numPr>
        <w:tabs>
          <w:tab w:val="left" w:pos="567"/>
          <w:tab w:val="left" w:pos="709"/>
          <w:tab w:val="left" w:pos="1276"/>
          <w:tab w:val="right" w:pos="9781"/>
        </w:tabs>
        <w:spacing w:beforeLines="60" w:before="144" w:afterLines="60" w:after="144" w:line="240" w:lineRule="auto"/>
        <w:ind w:left="1134" w:hanging="567"/>
        <w:contextualSpacing w:val="0"/>
        <w:jc w:val="both"/>
        <w:rPr>
          <w:rFonts w:ascii="Arial" w:hAnsi="Arial" w:cs="Arial"/>
          <w:sz w:val="18"/>
          <w:szCs w:val="18"/>
        </w:rPr>
      </w:pPr>
      <w:r>
        <w:rPr>
          <w:rFonts w:ascii="Arial" w:hAnsi="Arial" w:cs="Arial"/>
          <w:sz w:val="18"/>
          <w:szCs w:val="18"/>
        </w:rPr>
        <w:t xml:space="preserve">immediately </w:t>
      </w:r>
      <w:bookmarkStart w:id="11" w:name="_Hlk43894445"/>
      <w:r>
        <w:rPr>
          <w:rFonts w:ascii="Arial" w:hAnsi="Arial" w:cs="Arial"/>
          <w:sz w:val="18"/>
          <w:szCs w:val="18"/>
        </w:rPr>
        <w:t xml:space="preserve">applied for the loan; and </w:t>
      </w:r>
    </w:p>
    <w:p w14:paraId="67BA7AF7" w14:textId="77777777" w:rsidR="00F57F3C" w:rsidRDefault="00F57F3C" w:rsidP="00F57F3C">
      <w:pPr>
        <w:pStyle w:val="ListParagraph"/>
        <w:keepNext/>
        <w:widowControl w:val="0"/>
        <w:numPr>
          <w:ilvl w:val="0"/>
          <w:numId w:val="36"/>
        </w:numPr>
        <w:tabs>
          <w:tab w:val="left" w:pos="567"/>
          <w:tab w:val="left" w:pos="709"/>
          <w:tab w:val="left" w:pos="1276"/>
          <w:tab w:val="right" w:pos="9781"/>
        </w:tabs>
        <w:spacing w:beforeLines="60" w:before="144" w:afterLines="60" w:after="144" w:line="240" w:lineRule="auto"/>
        <w:ind w:left="1134" w:hanging="567"/>
        <w:contextualSpacing w:val="0"/>
        <w:jc w:val="both"/>
        <w:rPr>
          <w:rFonts w:ascii="Arial" w:hAnsi="Arial" w:cs="Arial"/>
          <w:sz w:val="18"/>
          <w:szCs w:val="18"/>
        </w:rPr>
      </w:pPr>
      <w:r>
        <w:rPr>
          <w:rFonts w:ascii="Arial" w:hAnsi="Arial" w:cs="Arial"/>
          <w:sz w:val="18"/>
          <w:szCs w:val="18"/>
        </w:rPr>
        <w:t xml:space="preserve">did everything reasonably required to obtain approval of the loan; and </w:t>
      </w:r>
    </w:p>
    <w:p w14:paraId="780C5122" w14:textId="77777777" w:rsidR="00F57F3C" w:rsidRDefault="00F57F3C" w:rsidP="00F57F3C">
      <w:pPr>
        <w:pStyle w:val="ListParagraph"/>
        <w:keepNext/>
        <w:widowControl w:val="0"/>
        <w:numPr>
          <w:ilvl w:val="0"/>
          <w:numId w:val="36"/>
        </w:numPr>
        <w:tabs>
          <w:tab w:val="left" w:pos="567"/>
          <w:tab w:val="left" w:pos="709"/>
          <w:tab w:val="left" w:pos="1276"/>
          <w:tab w:val="right" w:pos="9781"/>
        </w:tabs>
        <w:spacing w:beforeLines="60" w:before="144" w:afterLines="60" w:after="144" w:line="240" w:lineRule="auto"/>
        <w:ind w:left="1134" w:hanging="567"/>
        <w:contextualSpacing w:val="0"/>
        <w:jc w:val="both"/>
        <w:rPr>
          <w:rFonts w:ascii="Arial" w:hAnsi="Arial" w:cs="Arial"/>
          <w:sz w:val="18"/>
          <w:szCs w:val="18"/>
        </w:rPr>
      </w:pPr>
      <w:r>
        <w:rPr>
          <w:rFonts w:ascii="Arial" w:hAnsi="Arial" w:cs="Arial"/>
          <w:sz w:val="18"/>
          <w:szCs w:val="18"/>
        </w:rPr>
        <w:t xml:space="preserve">serves written notice ending the contract on the vendor within 2 clear business days after the approval date or any later date allowed by the vendor; and </w:t>
      </w:r>
    </w:p>
    <w:p w14:paraId="0B918BC7" w14:textId="77777777" w:rsidR="00F57F3C" w:rsidRPr="00CC53F0" w:rsidRDefault="00F57F3C" w:rsidP="00F57F3C">
      <w:pPr>
        <w:pStyle w:val="ListParagraph"/>
        <w:keepNext/>
        <w:widowControl w:val="0"/>
        <w:numPr>
          <w:ilvl w:val="0"/>
          <w:numId w:val="36"/>
        </w:numPr>
        <w:tabs>
          <w:tab w:val="left" w:pos="567"/>
          <w:tab w:val="left" w:pos="709"/>
          <w:tab w:val="left" w:pos="1276"/>
          <w:tab w:val="right" w:pos="9781"/>
        </w:tabs>
        <w:spacing w:beforeLines="60" w:before="144" w:afterLines="60" w:after="144" w:line="240" w:lineRule="auto"/>
        <w:ind w:left="1134" w:hanging="567"/>
        <w:contextualSpacing w:val="0"/>
        <w:jc w:val="both"/>
        <w:rPr>
          <w:rFonts w:ascii="Arial" w:hAnsi="Arial" w:cs="Arial"/>
          <w:sz w:val="18"/>
          <w:szCs w:val="18"/>
        </w:rPr>
      </w:pPr>
      <w:r>
        <w:rPr>
          <w:rFonts w:ascii="Arial" w:hAnsi="Arial" w:cs="Arial"/>
          <w:sz w:val="18"/>
          <w:szCs w:val="18"/>
        </w:rPr>
        <w:t>is not in default under any other condition of this contract when the notice is given</w:t>
      </w:r>
      <w:bookmarkEnd w:id="11"/>
      <w:r>
        <w:rPr>
          <w:rFonts w:ascii="Arial" w:hAnsi="Arial" w:cs="Arial"/>
          <w:sz w:val="18"/>
          <w:szCs w:val="18"/>
        </w:rPr>
        <w:t xml:space="preserve">. </w:t>
      </w:r>
    </w:p>
    <w:p w14:paraId="69ABFFAC" w14:textId="77777777" w:rsidR="00F57F3C" w:rsidRPr="009656D2" w:rsidRDefault="00F57F3C" w:rsidP="00F57F3C">
      <w:pPr>
        <w:pStyle w:val="ListParagraph"/>
        <w:keepNext/>
        <w:widowControl w:val="0"/>
        <w:numPr>
          <w:ilvl w:val="1"/>
          <w:numId w:val="13"/>
        </w:numPr>
        <w:tabs>
          <w:tab w:val="left" w:pos="567"/>
          <w:tab w:val="left" w:pos="709"/>
          <w:tab w:val="left" w:pos="851"/>
          <w:tab w:val="right" w:pos="9781"/>
        </w:tabs>
        <w:spacing w:beforeLines="60" w:before="144" w:afterLines="60" w:after="144" w:line="240" w:lineRule="auto"/>
        <w:ind w:left="567" w:hanging="567"/>
        <w:contextualSpacing w:val="0"/>
        <w:jc w:val="both"/>
        <w:rPr>
          <w:rFonts w:ascii="Arial" w:hAnsi="Arial" w:cs="Arial"/>
          <w:sz w:val="18"/>
          <w:szCs w:val="18"/>
        </w:rPr>
      </w:pPr>
      <w:r>
        <w:rPr>
          <w:rFonts w:ascii="Arial" w:hAnsi="Arial" w:cs="Arial"/>
          <w:sz w:val="18"/>
          <w:szCs w:val="18"/>
        </w:rPr>
        <w:t>All money must be immediately refunded to the purchaser if the contract is ended.</w:t>
      </w:r>
    </w:p>
    <w:p w14:paraId="067C5409" w14:textId="77777777" w:rsidR="00F57F3C" w:rsidRDefault="00F57F3C" w:rsidP="00F57F3C">
      <w:pPr>
        <w:pStyle w:val="ListParagraph"/>
        <w:keepNext/>
        <w:widowControl w:val="0"/>
        <w:numPr>
          <w:ilvl w:val="0"/>
          <w:numId w:val="13"/>
        </w:numPr>
        <w:tabs>
          <w:tab w:val="left" w:pos="567"/>
          <w:tab w:val="left" w:pos="709"/>
          <w:tab w:val="left" w:pos="851"/>
          <w:tab w:val="left" w:pos="1134"/>
          <w:tab w:val="right" w:pos="9781"/>
        </w:tabs>
        <w:spacing w:before="300" w:afterLines="60" w:after="144" w:line="240" w:lineRule="auto"/>
        <w:ind w:hanging="720"/>
        <w:contextualSpacing w:val="0"/>
        <w:jc w:val="both"/>
        <w:rPr>
          <w:rFonts w:ascii="Arial" w:hAnsi="Arial" w:cs="Arial"/>
          <w:b/>
          <w:bCs/>
          <w:sz w:val="18"/>
          <w:szCs w:val="18"/>
        </w:rPr>
      </w:pPr>
      <w:r w:rsidRPr="00A217B8">
        <w:rPr>
          <w:rFonts w:ascii="Arial" w:hAnsi="Arial" w:cs="Arial"/>
          <w:b/>
          <w:bCs/>
          <w:sz w:val="18"/>
          <w:szCs w:val="18"/>
        </w:rPr>
        <w:t xml:space="preserve">ADJUSTMENTS </w:t>
      </w:r>
    </w:p>
    <w:p w14:paraId="6AB09BFB" w14:textId="77777777" w:rsidR="00F57F3C" w:rsidRDefault="00F57F3C" w:rsidP="00F57F3C">
      <w:pPr>
        <w:pStyle w:val="ListParagraph"/>
        <w:keepNext/>
        <w:widowControl w:val="0"/>
        <w:numPr>
          <w:ilvl w:val="1"/>
          <w:numId w:val="13"/>
        </w:numPr>
        <w:tabs>
          <w:tab w:val="left" w:pos="567"/>
          <w:tab w:val="left" w:pos="709"/>
          <w:tab w:val="left" w:pos="851"/>
          <w:tab w:val="right" w:pos="9781"/>
        </w:tabs>
        <w:spacing w:beforeLines="60" w:before="144" w:afterLines="60" w:after="144" w:line="240" w:lineRule="auto"/>
        <w:ind w:left="567" w:hanging="567"/>
        <w:contextualSpacing w:val="0"/>
        <w:jc w:val="both"/>
        <w:rPr>
          <w:rFonts w:ascii="Arial" w:hAnsi="Arial" w:cs="Arial"/>
          <w:sz w:val="18"/>
          <w:szCs w:val="18"/>
        </w:rPr>
      </w:pPr>
      <w:r w:rsidRPr="004A17C5">
        <w:rPr>
          <w:rFonts w:ascii="Arial" w:hAnsi="Arial" w:cs="Arial"/>
          <w:sz w:val="18"/>
          <w:szCs w:val="18"/>
        </w:rPr>
        <w:t xml:space="preserve">All periodic outgoings payable by the vendor, and any rent and other income received in respect of the property must be apportioned between the parties on the settlement date and any adjustments paid and received as appropriate. </w:t>
      </w:r>
    </w:p>
    <w:p w14:paraId="145CEDAA" w14:textId="77777777" w:rsidR="00F57F3C" w:rsidRDefault="00F57F3C" w:rsidP="00F57F3C">
      <w:pPr>
        <w:pStyle w:val="ListParagraph"/>
        <w:keepNext/>
        <w:widowControl w:val="0"/>
        <w:numPr>
          <w:ilvl w:val="1"/>
          <w:numId w:val="13"/>
        </w:numPr>
        <w:tabs>
          <w:tab w:val="left" w:pos="567"/>
          <w:tab w:val="left" w:pos="709"/>
          <w:tab w:val="left" w:pos="851"/>
          <w:tab w:val="right" w:pos="9781"/>
        </w:tabs>
        <w:spacing w:beforeLines="60" w:before="144" w:afterLines="60" w:after="144" w:line="240" w:lineRule="auto"/>
        <w:ind w:left="567" w:hanging="567"/>
        <w:contextualSpacing w:val="0"/>
        <w:jc w:val="both"/>
        <w:rPr>
          <w:rFonts w:ascii="Arial" w:hAnsi="Arial" w:cs="Arial"/>
          <w:sz w:val="18"/>
          <w:szCs w:val="18"/>
        </w:rPr>
      </w:pPr>
      <w:r>
        <w:rPr>
          <w:rFonts w:ascii="Arial" w:hAnsi="Arial" w:cs="Arial"/>
          <w:sz w:val="18"/>
          <w:szCs w:val="18"/>
        </w:rPr>
        <w:t xml:space="preserve">The periodic outgoings and rent and other income must be apportioned on the following basis: </w:t>
      </w:r>
    </w:p>
    <w:p w14:paraId="4C164170" w14:textId="77777777" w:rsidR="00F57F3C" w:rsidRDefault="00F57F3C" w:rsidP="00BD58E1">
      <w:pPr>
        <w:pStyle w:val="ListParagraph"/>
        <w:widowControl w:val="0"/>
        <w:numPr>
          <w:ilvl w:val="0"/>
          <w:numId w:val="91"/>
        </w:numPr>
        <w:tabs>
          <w:tab w:val="left" w:pos="567"/>
          <w:tab w:val="left" w:pos="709"/>
          <w:tab w:val="left" w:pos="1276"/>
          <w:tab w:val="right" w:pos="9781"/>
        </w:tabs>
        <w:spacing w:beforeLines="60" w:before="144" w:afterLines="60" w:after="144" w:line="240" w:lineRule="auto"/>
        <w:ind w:left="1134" w:hanging="567"/>
        <w:contextualSpacing w:val="0"/>
        <w:jc w:val="both"/>
        <w:rPr>
          <w:rFonts w:ascii="Arial" w:hAnsi="Arial" w:cs="Arial"/>
          <w:sz w:val="18"/>
          <w:szCs w:val="18"/>
        </w:rPr>
      </w:pPr>
      <w:r>
        <w:rPr>
          <w:rFonts w:ascii="Arial" w:hAnsi="Arial" w:cs="Arial"/>
          <w:sz w:val="18"/>
          <w:szCs w:val="18"/>
        </w:rPr>
        <w:t xml:space="preserve">the vendor is liable for the periodic outgoings and entitled to the rent and other income up to and including the day of settlement; and </w:t>
      </w:r>
    </w:p>
    <w:p w14:paraId="0CD945C0" w14:textId="77777777" w:rsidR="00F57F3C" w:rsidRDefault="00F57F3C" w:rsidP="00BD58E1">
      <w:pPr>
        <w:pStyle w:val="ListParagraph"/>
        <w:widowControl w:val="0"/>
        <w:numPr>
          <w:ilvl w:val="0"/>
          <w:numId w:val="91"/>
        </w:numPr>
        <w:tabs>
          <w:tab w:val="left" w:pos="567"/>
          <w:tab w:val="left" w:pos="709"/>
          <w:tab w:val="left" w:pos="1276"/>
          <w:tab w:val="right" w:pos="9781"/>
        </w:tabs>
        <w:spacing w:beforeLines="60" w:before="144" w:afterLines="60" w:after="144" w:line="240" w:lineRule="auto"/>
        <w:ind w:left="1134" w:hanging="567"/>
        <w:contextualSpacing w:val="0"/>
        <w:jc w:val="both"/>
        <w:rPr>
          <w:rFonts w:ascii="Arial" w:hAnsi="Arial" w:cs="Arial"/>
          <w:sz w:val="18"/>
          <w:szCs w:val="18"/>
        </w:rPr>
      </w:pPr>
      <w:r>
        <w:rPr>
          <w:rFonts w:ascii="Arial" w:hAnsi="Arial" w:cs="Arial"/>
          <w:sz w:val="18"/>
          <w:szCs w:val="18"/>
        </w:rPr>
        <w:t xml:space="preserve">the land is treated as the only land of which the vendor is owner (as defined in the </w:t>
      </w:r>
      <w:r>
        <w:rPr>
          <w:rFonts w:ascii="Arial" w:hAnsi="Arial" w:cs="Arial"/>
          <w:i/>
          <w:iCs/>
          <w:sz w:val="18"/>
          <w:szCs w:val="18"/>
        </w:rPr>
        <w:t xml:space="preserve">Land Tax </w:t>
      </w:r>
      <w:r>
        <w:rPr>
          <w:rFonts w:ascii="Arial" w:hAnsi="Arial" w:cs="Arial"/>
          <w:sz w:val="18"/>
          <w:szCs w:val="18"/>
        </w:rPr>
        <w:t xml:space="preserve">2005); and </w:t>
      </w:r>
    </w:p>
    <w:p w14:paraId="065584FC" w14:textId="77777777" w:rsidR="00F57F3C" w:rsidRDefault="00F57F3C" w:rsidP="00BD58E1">
      <w:pPr>
        <w:pStyle w:val="ListParagraph"/>
        <w:widowControl w:val="0"/>
        <w:numPr>
          <w:ilvl w:val="0"/>
          <w:numId w:val="91"/>
        </w:numPr>
        <w:tabs>
          <w:tab w:val="left" w:pos="567"/>
          <w:tab w:val="left" w:pos="709"/>
          <w:tab w:val="left" w:pos="1276"/>
          <w:tab w:val="right" w:pos="9781"/>
        </w:tabs>
        <w:spacing w:beforeLines="60" w:before="144" w:afterLines="60" w:after="144" w:line="240" w:lineRule="auto"/>
        <w:ind w:left="1134" w:hanging="567"/>
        <w:contextualSpacing w:val="0"/>
        <w:jc w:val="both"/>
        <w:rPr>
          <w:rFonts w:ascii="Arial" w:hAnsi="Arial" w:cs="Arial"/>
          <w:sz w:val="18"/>
          <w:szCs w:val="18"/>
        </w:rPr>
      </w:pPr>
      <w:r w:rsidRPr="00716F14">
        <w:rPr>
          <w:rFonts w:ascii="Arial" w:hAnsi="Arial" w:cs="Arial"/>
          <w:sz w:val="18"/>
          <w:szCs w:val="18"/>
        </w:rPr>
        <w:t xml:space="preserve">the vendor is taken to own the land as a resident Australian beneficial owner; and </w:t>
      </w:r>
    </w:p>
    <w:p w14:paraId="19DB6DCC" w14:textId="77777777" w:rsidR="00F57F3C" w:rsidRPr="00716F14" w:rsidRDefault="00F57F3C" w:rsidP="00BD58E1">
      <w:pPr>
        <w:pStyle w:val="ListParagraph"/>
        <w:widowControl w:val="0"/>
        <w:numPr>
          <w:ilvl w:val="0"/>
          <w:numId w:val="91"/>
        </w:numPr>
        <w:tabs>
          <w:tab w:val="left" w:pos="567"/>
          <w:tab w:val="left" w:pos="709"/>
          <w:tab w:val="left" w:pos="1276"/>
          <w:tab w:val="right" w:pos="9781"/>
        </w:tabs>
        <w:spacing w:beforeLines="60" w:before="144" w:afterLines="60" w:after="144" w:line="240" w:lineRule="auto"/>
        <w:ind w:left="1134" w:hanging="567"/>
        <w:contextualSpacing w:val="0"/>
        <w:jc w:val="both"/>
        <w:rPr>
          <w:rFonts w:ascii="Arial" w:hAnsi="Arial" w:cs="Arial"/>
          <w:sz w:val="18"/>
          <w:szCs w:val="18"/>
        </w:rPr>
      </w:pPr>
      <w:r w:rsidRPr="00716F14">
        <w:rPr>
          <w:rFonts w:ascii="Arial" w:hAnsi="Arial" w:cs="Arial"/>
          <w:sz w:val="18"/>
          <w:szCs w:val="18"/>
        </w:rPr>
        <w:t xml:space="preserve">any personal statutory benefit available to each party is disregarded in calculating apportionment. </w:t>
      </w:r>
    </w:p>
    <w:p w14:paraId="120FF212" w14:textId="77777777" w:rsidR="00F57F3C" w:rsidRPr="00A24B26" w:rsidRDefault="00F57F3C" w:rsidP="00F57F3C">
      <w:pPr>
        <w:keepNext/>
        <w:widowControl w:val="0"/>
        <w:tabs>
          <w:tab w:val="left" w:pos="567"/>
          <w:tab w:val="left" w:pos="709"/>
          <w:tab w:val="left" w:pos="1276"/>
          <w:tab w:val="right" w:pos="9781"/>
        </w:tabs>
        <w:spacing w:before="480" w:afterLines="60" w:after="144" w:line="240" w:lineRule="auto"/>
        <w:jc w:val="both"/>
        <w:rPr>
          <w:rFonts w:ascii="Arial" w:hAnsi="Arial" w:cs="Arial"/>
          <w:sz w:val="18"/>
          <w:szCs w:val="18"/>
        </w:rPr>
      </w:pPr>
      <w:r>
        <w:rPr>
          <w:rFonts w:ascii="Arial" w:hAnsi="Arial" w:cs="Arial"/>
          <w:b/>
          <w:bCs/>
          <w:sz w:val="18"/>
          <w:szCs w:val="18"/>
        </w:rPr>
        <w:t xml:space="preserve">TRANSACTIONAL </w:t>
      </w:r>
      <w:r w:rsidRPr="00A24B26">
        <w:rPr>
          <w:rFonts w:ascii="Arial" w:hAnsi="Arial" w:cs="Arial"/>
          <w:sz w:val="18"/>
          <w:szCs w:val="18"/>
        </w:rPr>
        <w:t xml:space="preserve"> </w:t>
      </w:r>
    </w:p>
    <w:p w14:paraId="08C6508B" w14:textId="77777777" w:rsidR="00F57F3C" w:rsidRDefault="00F57F3C" w:rsidP="00F57F3C">
      <w:pPr>
        <w:pStyle w:val="ListParagraph"/>
        <w:keepNext/>
        <w:widowControl w:val="0"/>
        <w:numPr>
          <w:ilvl w:val="0"/>
          <w:numId w:val="13"/>
        </w:numPr>
        <w:tabs>
          <w:tab w:val="left" w:pos="567"/>
          <w:tab w:val="left" w:pos="709"/>
          <w:tab w:val="left" w:pos="851"/>
          <w:tab w:val="left" w:pos="1134"/>
          <w:tab w:val="right" w:pos="9781"/>
        </w:tabs>
        <w:spacing w:beforeLines="60" w:before="144" w:afterLines="60" w:after="144" w:line="240" w:lineRule="auto"/>
        <w:ind w:hanging="720"/>
        <w:contextualSpacing w:val="0"/>
        <w:jc w:val="both"/>
        <w:rPr>
          <w:rFonts w:ascii="Arial" w:hAnsi="Arial" w:cs="Arial"/>
          <w:b/>
          <w:bCs/>
          <w:sz w:val="18"/>
          <w:szCs w:val="18"/>
        </w:rPr>
      </w:pPr>
      <w:r w:rsidRPr="00A217B8">
        <w:rPr>
          <w:rFonts w:ascii="Arial" w:hAnsi="Arial" w:cs="Arial"/>
          <w:b/>
          <w:bCs/>
          <w:sz w:val="18"/>
          <w:szCs w:val="18"/>
        </w:rPr>
        <w:t xml:space="preserve">TIME </w:t>
      </w:r>
    </w:p>
    <w:p w14:paraId="3B0C9A38" w14:textId="77777777" w:rsidR="00F57F3C" w:rsidRDefault="00F57F3C" w:rsidP="00F57F3C">
      <w:pPr>
        <w:pStyle w:val="ListParagraph"/>
        <w:keepNext/>
        <w:widowControl w:val="0"/>
        <w:numPr>
          <w:ilvl w:val="1"/>
          <w:numId w:val="13"/>
        </w:numPr>
        <w:tabs>
          <w:tab w:val="left" w:pos="567"/>
          <w:tab w:val="left" w:pos="709"/>
          <w:tab w:val="left" w:pos="851"/>
          <w:tab w:val="right" w:pos="9781"/>
        </w:tabs>
        <w:spacing w:beforeLines="60" w:before="144" w:afterLines="60" w:after="144" w:line="240" w:lineRule="auto"/>
        <w:ind w:left="567" w:hanging="567"/>
        <w:contextualSpacing w:val="0"/>
        <w:jc w:val="both"/>
        <w:rPr>
          <w:rFonts w:ascii="Arial" w:hAnsi="Arial" w:cs="Arial"/>
          <w:sz w:val="18"/>
          <w:szCs w:val="18"/>
        </w:rPr>
      </w:pPr>
      <w:r w:rsidRPr="00CA44DA">
        <w:rPr>
          <w:rFonts w:ascii="Arial" w:hAnsi="Arial" w:cs="Arial"/>
          <w:sz w:val="18"/>
          <w:szCs w:val="18"/>
        </w:rPr>
        <w:t xml:space="preserve">Time is of the essence of this contract. </w:t>
      </w:r>
    </w:p>
    <w:p w14:paraId="6D85393F" w14:textId="77777777" w:rsidR="00F57F3C" w:rsidRPr="00CA44DA" w:rsidRDefault="00F57F3C" w:rsidP="00F57F3C">
      <w:pPr>
        <w:pStyle w:val="ListParagraph"/>
        <w:keepNext/>
        <w:widowControl w:val="0"/>
        <w:numPr>
          <w:ilvl w:val="1"/>
          <w:numId w:val="13"/>
        </w:numPr>
        <w:tabs>
          <w:tab w:val="left" w:pos="567"/>
          <w:tab w:val="left" w:pos="709"/>
          <w:tab w:val="left" w:pos="851"/>
          <w:tab w:val="right" w:pos="9781"/>
        </w:tabs>
        <w:spacing w:beforeLines="60" w:before="144" w:afterLines="60" w:after="144" w:line="240" w:lineRule="auto"/>
        <w:ind w:left="567" w:hanging="567"/>
        <w:contextualSpacing w:val="0"/>
        <w:jc w:val="both"/>
        <w:rPr>
          <w:rFonts w:ascii="Arial" w:hAnsi="Arial" w:cs="Arial"/>
          <w:sz w:val="18"/>
          <w:szCs w:val="18"/>
        </w:rPr>
      </w:pPr>
      <w:r>
        <w:rPr>
          <w:rFonts w:ascii="Arial" w:hAnsi="Arial" w:cs="Arial"/>
          <w:sz w:val="18"/>
          <w:szCs w:val="18"/>
        </w:rPr>
        <w:t xml:space="preserve">Time is extended until the next business day if the time for performing any action falls on a Saturday, Sunday or bank holiday. </w:t>
      </w:r>
    </w:p>
    <w:p w14:paraId="2AF21D19" w14:textId="77777777" w:rsidR="00F57F3C" w:rsidRDefault="00F57F3C" w:rsidP="00F57F3C">
      <w:pPr>
        <w:pStyle w:val="ListParagraph"/>
        <w:keepNext/>
        <w:widowControl w:val="0"/>
        <w:numPr>
          <w:ilvl w:val="0"/>
          <w:numId w:val="13"/>
        </w:numPr>
        <w:tabs>
          <w:tab w:val="left" w:pos="567"/>
          <w:tab w:val="left" w:pos="709"/>
          <w:tab w:val="left" w:pos="851"/>
          <w:tab w:val="left" w:pos="1134"/>
          <w:tab w:val="right" w:pos="9781"/>
        </w:tabs>
        <w:spacing w:before="300" w:afterLines="60" w:after="144" w:line="240" w:lineRule="auto"/>
        <w:ind w:hanging="720"/>
        <w:contextualSpacing w:val="0"/>
        <w:jc w:val="both"/>
        <w:rPr>
          <w:rFonts w:ascii="Arial" w:hAnsi="Arial" w:cs="Arial"/>
          <w:b/>
          <w:bCs/>
          <w:sz w:val="18"/>
          <w:szCs w:val="18"/>
        </w:rPr>
      </w:pPr>
      <w:r w:rsidRPr="00A217B8">
        <w:rPr>
          <w:rFonts w:ascii="Arial" w:hAnsi="Arial" w:cs="Arial"/>
          <w:b/>
          <w:bCs/>
          <w:sz w:val="18"/>
          <w:szCs w:val="18"/>
        </w:rPr>
        <w:t xml:space="preserve">SERVICE </w:t>
      </w:r>
    </w:p>
    <w:p w14:paraId="255321A0" w14:textId="77777777" w:rsidR="00F57F3C" w:rsidRDefault="00F57F3C" w:rsidP="00F57F3C">
      <w:pPr>
        <w:pStyle w:val="ListParagraph"/>
        <w:keepNext/>
        <w:widowControl w:val="0"/>
        <w:numPr>
          <w:ilvl w:val="1"/>
          <w:numId w:val="13"/>
        </w:numPr>
        <w:tabs>
          <w:tab w:val="left" w:pos="567"/>
          <w:tab w:val="left" w:pos="851"/>
          <w:tab w:val="left" w:pos="993"/>
          <w:tab w:val="right" w:pos="9781"/>
        </w:tabs>
        <w:spacing w:beforeLines="60" w:before="144" w:afterLines="60" w:after="144" w:line="240" w:lineRule="auto"/>
        <w:ind w:left="709" w:hanging="709"/>
        <w:contextualSpacing w:val="0"/>
        <w:jc w:val="both"/>
        <w:rPr>
          <w:rFonts w:ascii="Arial" w:hAnsi="Arial" w:cs="Arial"/>
          <w:sz w:val="18"/>
          <w:szCs w:val="18"/>
        </w:rPr>
      </w:pPr>
      <w:r w:rsidRPr="005703BE">
        <w:rPr>
          <w:rFonts w:ascii="Arial" w:hAnsi="Arial" w:cs="Arial"/>
          <w:sz w:val="18"/>
          <w:szCs w:val="18"/>
        </w:rPr>
        <w:t xml:space="preserve">Any document sent by– </w:t>
      </w:r>
    </w:p>
    <w:p w14:paraId="013DACED" w14:textId="77777777" w:rsidR="00F57F3C" w:rsidRDefault="00F57F3C" w:rsidP="00BD58E1">
      <w:pPr>
        <w:pStyle w:val="ListParagraph"/>
        <w:keepNext/>
        <w:widowControl w:val="0"/>
        <w:numPr>
          <w:ilvl w:val="0"/>
          <w:numId w:val="37"/>
        </w:numPr>
        <w:tabs>
          <w:tab w:val="left" w:pos="567"/>
          <w:tab w:val="left" w:pos="709"/>
          <w:tab w:val="left" w:pos="1276"/>
          <w:tab w:val="right" w:pos="9781"/>
        </w:tabs>
        <w:spacing w:before="60" w:after="0" w:line="240" w:lineRule="auto"/>
        <w:ind w:left="1134" w:hanging="567"/>
        <w:contextualSpacing w:val="0"/>
        <w:jc w:val="both"/>
        <w:rPr>
          <w:rFonts w:ascii="Arial" w:hAnsi="Arial" w:cs="Arial"/>
          <w:sz w:val="18"/>
          <w:szCs w:val="18"/>
        </w:rPr>
      </w:pPr>
      <w:r>
        <w:rPr>
          <w:rFonts w:ascii="Arial" w:hAnsi="Arial" w:cs="Arial"/>
          <w:sz w:val="18"/>
          <w:szCs w:val="18"/>
        </w:rPr>
        <w:t xml:space="preserve">post is taken to have been served on the next business day after posting, unless proved otherwise; </w:t>
      </w:r>
    </w:p>
    <w:p w14:paraId="361FC39C" w14:textId="77777777" w:rsidR="00F57F3C" w:rsidRPr="0096302F" w:rsidRDefault="00F57F3C" w:rsidP="00BD58E1">
      <w:pPr>
        <w:pStyle w:val="ListParagraph"/>
        <w:keepNext/>
        <w:widowControl w:val="0"/>
        <w:numPr>
          <w:ilvl w:val="0"/>
          <w:numId w:val="37"/>
        </w:numPr>
        <w:tabs>
          <w:tab w:val="left" w:pos="567"/>
          <w:tab w:val="left" w:pos="709"/>
          <w:tab w:val="left" w:pos="1276"/>
          <w:tab w:val="right" w:pos="9781"/>
        </w:tabs>
        <w:spacing w:before="60" w:after="0" w:line="240" w:lineRule="auto"/>
        <w:ind w:left="1134" w:hanging="567"/>
        <w:contextualSpacing w:val="0"/>
        <w:jc w:val="both"/>
        <w:rPr>
          <w:rFonts w:ascii="Arial" w:hAnsi="Arial" w:cs="Arial"/>
          <w:sz w:val="18"/>
          <w:szCs w:val="18"/>
        </w:rPr>
      </w:pPr>
      <w:r>
        <w:rPr>
          <w:rFonts w:ascii="Arial" w:hAnsi="Arial" w:cs="Arial"/>
          <w:sz w:val="18"/>
          <w:szCs w:val="18"/>
        </w:rPr>
        <w:t xml:space="preserve">email is taken to have been served at the time of receipt within the meaning of section 13A of the </w:t>
      </w:r>
      <w:r>
        <w:rPr>
          <w:rFonts w:ascii="Arial" w:hAnsi="Arial" w:cs="Arial"/>
          <w:i/>
          <w:iCs/>
          <w:sz w:val="18"/>
          <w:szCs w:val="18"/>
        </w:rPr>
        <w:t xml:space="preserve">Electronic Transactions </w:t>
      </w:r>
      <w:r w:rsidRPr="0096302F">
        <w:rPr>
          <w:rFonts w:ascii="Arial" w:hAnsi="Arial" w:cs="Arial"/>
          <w:i/>
          <w:iCs/>
          <w:sz w:val="18"/>
          <w:szCs w:val="18"/>
        </w:rPr>
        <w:t>(Victoria)</w:t>
      </w:r>
      <w:r>
        <w:rPr>
          <w:rFonts w:ascii="Arial" w:hAnsi="Arial" w:cs="Arial"/>
          <w:i/>
          <w:iCs/>
          <w:sz w:val="18"/>
          <w:szCs w:val="18"/>
        </w:rPr>
        <w:t xml:space="preserve"> Act </w:t>
      </w:r>
      <w:r>
        <w:rPr>
          <w:rFonts w:ascii="Arial" w:hAnsi="Arial" w:cs="Arial"/>
          <w:sz w:val="18"/>
          <w:szCs w:val="18"/>
        </w:rPr>
        <w:t xml:space="preserve">2020. </w:t>
      </w:r>
    </w:p>
    <w:p w14:paraId="7BA00465" w14:textId="77777777" w:rsidR="00F57F3C" w:rsidRDefault="00F57F3C" w:rsidP="00F57F3C">
      <w:pPr>
        <w:pStyle w:val="ListParagraph"/>
        <w:keepNext/>
        <w:widowControl w:val="0"/>
        <w:numPr>
          <w:ilvl w:val="1"/>
          <w:numId w:val="13"/>
        </w:numPr>
        <w:tabs>
          <w:tab w:val="left" w:pos="567"/>
          <w:tab w:val="left" w:pos="851"/>
          <w:tab w:val="left" w:pos="993"/>
          <w:tab w:val="right" w:pos="9781"/>
        </w:tabs>
        <w:spacing w:beforeLines="60" w:before="144" w:afterLines="60" w:after="144" w:line="240" w:lineRule="auto"/>
        <w:ind w:left="567" w:hanging="567"/>
        <w:contextualSpacing w:val="0"/>
        <w:jc w:val="both"/>
        <w:rPr>
          <w:rFonts w:ascii="Arial" w:hAnsi="Arial" w:cs="Arial"/>
          <w:sz w:val="18"/>
          <w:szCs w:val="18"/>
        </w:rPr>
      </w:pPr>
      <w:r>
        <w:rPr>
          <w:rFonts w:ascii="Arial" w:hAnsi="Arial" w:cs="Arial"/>
          <w:sz w:val="18"/>
          <w:szCs w:val="18"/>
        </w:rPr>
        <w:t xml:space="preserve">Any demand, notice, or document required to be served by or on any party may be served by or on the legal practitioner or conveyancer for that party. It is sufficiently served if served on the party or on the legal practitioner or conveyancer: </w:t>
      </w:r>
    </w:p>
    <w:p w14:paraId="44D5A25C" w14:textId="77777777" w:rsidR="00F57F3C" w:rsidRDefault="00F57F3C" w:rsidP="00BD58E1">
      <w:pPr>
        <w:pStyle w:val="ListParagraph"/>
        <w:keepNext/>
        <w:widowControl w:val="0"/>
        <w:numPr>
          <w:ilvl w:val="0"/>
          <w:numId w:val="38"/>
        </w:numPr>
        <w:tabs>
          <w:tab w:val="left" w:pos="567"/>
          <w:tab w:val="left" w:pos="709"/>
          <w:tab w:val="left" w:pos="1276"/>
          <w:tab w:val="right" w:pos="9781"/>
        </w:tabs>
        <w:spacing w:before="60" w:after="0" w:line="240" w:lineRule="auto"/>
        <w:ind w:left="1134" w:hanging="567"/>
        <w:contextualSpacing w:val="0"/>
        <w:jc w:val="both"/>
        <w:rPr>
          <w:rFonts w:ascii="Arial" w:hAnsi="Arial" w:cs="Arial"/>
          <w:sz w:val="18"/>
          <w:szCs w:val="18"/>
        </w:rPr>
      </w:pPr>
      <w:r>
        <w:rPr>
          <w:rFonts w:ascii="Arial" w:hAnsi="Arial" w:cs="Arial"/>
          <w:sz w:val="18"/>
          <w:szCs w:val="18"/>
        </w:rPr>
        <w:t xml:space="preserve">personally; or </w:t>
      </w:r>
    </w:p>
    <w:p w14:paraId="52C26D13" w14:textId="77777777" w:rsidR="00F57F3C" w:rsidRDefault="00F57F3C" w:rsidP="00BD58E1">
      <w:pPr>
        <w:pStyle w:val="ListParagraph"/>
        <w:keepNext/>
        <w:widowControl w:val="0"/>
        <w:numPr>
          <w:ilvl w:val="0"/>
          <w:numId w:val="38"/>
        </w:numPr>
        <w:tabs>
          <w:tab w:val="left" w:pos="567"/>
          <w:tab w:val="left" w:pos="709"/>
          <w:tab w:val="left" w:pos="1276"/>
          <w:tab w:val="right" w:pos="9781"/>
        </w:tabs>
        <w:spacing w:before="60" w:after="0" w:line="240" w:lineRule="auto"/>
        <w:ind w:left="1134" w:hanging="567"/>
        <w:contextualSpacing w:val="0"/>
        <w:jc w:val="both"/>
        <w:rPr>
          <w:rFonts w:ascii="Arial" w:hAnsi="Arial" w:cs="Arial"/>
          <w:sz w:val="18"/>
          <w:szCs w:val="18"/>
        </w:rPr>
      </w:pPr>
      <w:r>
        <w:rPr>
          <w:rFonts w:ascii="Arial" w:hAnsi="Arial" w:cs="Arial"/>
          <w:sz w:val="18"/>
          <w:szCs w:val="18"/>
        </w:rPr>
        <w:t xml:space="preserve">by pre-paid post; or </w:t>
      </w:r>
    </w:p>
    <w:p w14:paraId="07DF60F3" w14:textId="77777777" w:rsidR="00F57F3C" w:rsidRDefault="00F57F3C" w:rsidP="00BD58E1">
      <w:pPr>
        <w:pStyle w:val="ListParagraph"/>
        <w:keepNext/>
        <w:widowControl w:val="0"/>
        <w:numPr>
          <w:ilvl w:val="0"/>
          <w:numId w:val="38"/>
        </w:numPr>
        <w:tabs>
          <w:tab w:val="left" w:pos="567"/>
          <w:tab w:val="left" w:pos="709"/>
          <w:tab w:val="left" w:pos="1276"/>
          <w:tab w:val="right" w:pos="9781"/>
        </w:tabs>
        <w:spacing w:before="60" w:after="0" w:line="240" w:lineRule="auto"/>
        <w:ind w:left="1134" w:hanging="567"/>
        <w:contextualSpacing w:val="0"/>
        <w:jc w:val="both"/>
        <w:rPr>
          <w:rFonts w:ascii="Arial" w:hAnsi="Arial" w:cs="Arial"/>
          <w:sz w:val="18"/>
          <w:szCs w:val="18"/>
        </w:rPr>
      </w:pPr>
      <w:r>
        <w:rPr>
          <w:rFonts w:ascii="Arial" w:hAnsi="Arial" w:cs="Arial"/>
          <w:sz w:val="18"/>
          <w:szCs w:val="18"/>
        </w:rPr>
        <w:t xml:space="preserve">in any manner authorised by law of the Supreme Court for service of documents, including any manner authorised for service on or by a legal practitioner or </w:t>
      </w:r>
    </w:p>
    <w:p w14:paraId="1F970519" w14:textId="77777777" w:rsidR="00F57F3C" w:rsidRDefault="00F57F3C" w:rsidP="00BD58E1">
      <w:pPr>
        <w:pStyle w:val="ListParagraph"/>
        <w:keepNext/>
        <w:widowControl w:val="0"/>
        <w:numPr>
          <w:ilvl w:val="0"/>
          <w:numId w:val="38"/>
        </w:numPr>
        <w:tabs>
          <w:tab w:val="left" w:pos="567"/>
          <w:tab w:val="left" w:pos="709"/>
          <w:tab w:val="left" w:pos="1276"/>
          <w:tab w:val="right" w:pos="9781"/>
        </w:tabs>
        <w:spacing w:before="60" w:after="0" w:line="240" w:lineRule="auto"/>
        <w:ind w:left="1134" w:hanging="567"/>
        <w:contextualSpacing w:val="0"/>
        <w:jc w:val="both"/>
        <w:rPr>
          <w:rFonts w:ascii="Arial" w:hAnsi="Arial" w:cs="Arial"/>
          <w:sz w:val="18"/>
          <w:szCs w:val="18"/>
        </w:rPr>
      </w:pPr>
      <w:r>
        <w:rPr>
          <w:rFonts w:ascii="Arial" w:hAnsi="Arial" w:cs="Arial"/>
          <w:sz w:val="18"/>
          <w:szCs w:val="18"/>
        </w:rPr>
        <w:t xml:space="preserve">by email. </w:t>
      </w:r>
    </w:p>
    <w:p w14:paraId="7FAB5A1C" w14:textId="77777777" w:rsidR="00F57F3C" w:rsidRPr="005703BE" w:rsidRDefault="00F57F3C" w:rsidP="00F57F3C">
      <w:pPr>
        <w:pStyle w:val="ListParagraph"/>
        <w:keepNext/>
        <w:widowControl w:val="0"/>
        <w:numPr>
          <w:ilvl w:val="1"/>
          <w:numId w:val="13"/>
        </w:numPr>
        <w:tabs>
          <w:tab w:val="left" w:pos="567"/>
          <w:tab w:val="left" w:pos="851"/>
          <w:tab w:val="left" w:pos="993"/>
          <w:tab w:val="right" w:pos="9781"/>
        </w:tabs>
        <w:spacing w:beforeLines="60" w:before="144" w:afterLines="60" w:after="144" w:line="240" w:lineRule="auto"/>
        <w:ind w:left="567" w:hanging="567"/>
        <w:contextualSpacing w:val="0"/>
        <w:jc w:val="both"/>
        <w:rPr>
          <w:rFonts w:ascii="Arial" w:hAnsi="Arial" w:cs="Arial"/>
          <w:sz w:val="18"/>
          <w:szCs w:val="18"/>
        </w:rPr>
      </w:pPr>
      <w:r>
        <w:rPr>
          <w:rFonts w:ascii="Arial" w:hAnsi="Arial" w:cs="Arial"/>
          <w:sz w:val="18"/>
          <w:szCs w:val="18"/>
        </w:rPr>
        <w:t xml:space="preserve">This general condition applies to the service of any demand, notice or document by or on any party, whether the expression ‘give’ or ‘serve’ or any other expression is used. </w:t>
      </w:r>
    </w:p>
    <w:p w14:paraId="6BACCFB1" w14:textId="77777777" w:rsidR="00F57F3C" w:rsidRDefault="00F57F3C" w:rsidP="00F57F3C">
      <w:pPr>
        <w:pStyle w:val="ListParagraph"/>
        <w:keepNext/>
        <w:widowControl w:val="0"/>
        <w:numPr>
          <w:ilvl w:val="0"/>
          <w:numId w:val="13"/>
        </w:numPr>
        <w:tabs>
          <w:tab w:val="left" w:pos="567"/>
          <w:tab w:val="left" w:pos="709"/>
          <w:tab w:val="left" w:pos="851"/>
          <w:tab w:val="left" w:pos="1134"/>
          <w:tab w:val="right" w:pos="9781"/>
        </w:tabs>
        <w:spacing w:before="300" w:afterLines="60" w:after="144" w:line="240" w:lineRule="auto"/>
        <w:ind w:hanging="720"/>
        <w:contextualSpacing w:val="0"/>
        <w:jc w:val="both"/>
        <w:rPr>
          <w:rFonts w:ascii="Arial" w:hAnsi="Arial" w:cs="Arial"/>
          <w:b/>
          <w:bCs/>
          <w:sz w:val="18"/>
          <w:szCs w:val="18"/>
        </w:rPr>
      </w:pPr>
      <w:r w:rsidRPr="00A217B8">
        <w:rPr>
          <w:rFonts w:ascii="Arial" w:hAnsi="Arial" w:cs="Arial"/>
          <w:b/>
          <w:bCs/>
          <w:sz w:val="18"/>
          <w:szCs w:val="18"/>
        </w:rPr>
        <w:t xml:space="preserve">NOMINEE </w:t>
      </w:r>
    </w:p>
    <w:p w14:paraId="5FA8AC50" w14:textId="77777777" w:rsidR="00F57F3C" w:rsidRPr="00A55CF0" w:rsidRDefault="00F57F3C" w:rsidP="00F57F3C">
      <w:pPr>
        <w:keepNext/>
        <w:widowControl w:val="0"/>
        <w:tabs>
          <w:tab w:val="left" w:pos="567"/>
          <w:tab w:val="left" w:pos="709"/>
          <w:tab w:val="left" w:pos="851"/>
          <w:tab w:val="left" w:pos="1134"/>
          <w:tab w:val="right" w:pos="9781"/>
        </w:tabs>
        <w:spacing w:beforeLines="60" w:before="144" w:afterLines="60" w:after="144" w:line="240" w:lineRule="auto"/>
        <w:jc w:val="both"/>
        <w:rPr>
          <w:rFonts w:ascii="Arial" w:hAnsi="Arial" w:cs="Arial"/>
          <w:sz w:val="18"/>
          <w:szCs w:val="18"/>
        </w:rPr>
      </w:pPr>
      <w:r>
        <w:rPr>
          <w:rFonts w:ascii="Arial" w:hAnsi="Arial" w:cs="Arial"/>
          <w:sz w:val="18"/>
          <w:szCs w:val="18"/>
        </w:rPr>
        <w:t xml:space="preserve">The purchaser may nominate a substitute or additional transferee, but the named purchaser remains personally liable for the due performance of all the purchaser’s obligations under this contract. </w:t>
      </w:r>
    </w:p>
    <w:p w14:paraId="64E7725F" w14:textId="77777777" w:rsidR="00F57F3C" w:rsidRDefault="00F57F3C" w:rsidP="00F57F3C">
      <w:pPr>
        <w:pStyle w:val="ListParagraph"/>
        <w:keepNext/>
        <w:widowControl w:val="0"/>
        <w:numPr>
          <w:ilvl w:val="0"/>
          <w:numId w:val="13"/>
        </w:numPr>
        <w:tabs>
          <w:tab w:val="left" w:pos="567"/>
          <w:tab w:val="left" w:pos="709"/>
          <w:tab w:val="left" w:pos="851"/>
          <w:tab w:val="left" w:pos="1134"/>
          <w:tab w:val="right" w:pos="9781"/>
        </w:tabs>
        <w:spacing w:before="300" w:afterLines="60" w:after="144" w:line="240" w:lineRule="auto"/>
        <w:ind w:hanging="720"/>
        <w:contextualSpacing w:val="0"/>
        <w:jc w:val="both"/>
        <w:rPr>
          <w:rFonts w:ascii="Arial" w:hAnsi="Arial" w:cs="Arial"/>
          <w:b/>
          <w:bCs/>
          <w:sz w:val="18"/>
          <w:szCs w:val="18"/>
        </w:rPr>
      </w:pPr>
      <w:r w:rsidRPr="00A217B8">
        <w:rPr>
          <w:rFonts w:ascii="Arial" w:hAnsi="Arial" w:cs="Arial"/>
          <w:b/>
          <w:bCs/>
          <w:sz w:val="18"/>
          <w:szCs w:val="18"/>
        </w:rPr>
        <w:t xml:space="preserve">LIABILITY OF SIGNATORY </w:t>
      </w:r>
    </w:p>
    <w:p w14:paraId="1E1B8346" w14:textId="77777777" w:rsidR="00F57F3C" w:rsidRPr="00A55CF0" w:rsidRDefault="00F57F3C" w:rsidP="00F57F3C">
      <w:pPr>
        <w:keepNext/>
        <w:widowControl w:val="0"/>
        <w:tabs>
          <w:tab w:val="left" w:pos="567"/>
          <w:tab w:val="left" w:pos="709"/>
          <w:tab w:val="left" w:pos="851"/>
          <w:tab w:val="left" w:pos="1134"/>
          <w:tab w:val="right" w:pos="9781"/>
        </w:tabs>
        <w:spacing w:beforeLines="60" w:before="144" w:afterLines="60" w:after="144" w:line="240" w:lineRule="auto"/>
        <w:jc w:val="both"/>
        <w:rPr>
          <w:rFonts w:ascii="Arial" w:hAnsi="Arial" w:cs="Arial"/>
          <w:sz w:val="18"/>
          <w:szCs w:val="18"/>
        </w:rPr>
      </w:pPr>
      <w:r>
        <w:rPr>
          <w:rFonts w:ascii="Arial" w:hAnsi="Arial" w:cs="Arial"/>
          <w:sz w:val="18"/>
          <w:szCs w:val="18"/>
        </w:rPr>
        <w:t xml:space="preserve">Any signatory for a proprietary limited company purchaser is personally liable for the due performance of the purchaser’s obligations as if the signatory were the purchaser in the case of a default by a proprietary limited company purchaser. </w:t>
      </w:r>
    </w:p>
    <w:p w14:paraId="2087E953" w14:textId="77777777" w:rsidR="00F57F3C" w:rsidRDefault="00F57F3C" w:rsidP="00F57F3C">
      <w:pPr>
        <w:pStyle w:val="ListParagraph"/>
        <w:keepNext/>
        <w:widowControl w:val="0"/>
        <w:numPr>
          <w:ilvl w:val="0"/>
          <w:numId w:val="13"/>
        </w:numPr>
        <w:tabs>
          <w:tab w:val="left" w:pos="567"/>
          <w:tab w:val="left" w:pos="709"/>
          <w:tab w:val="left" w:pos="851"/>
          <w:tab w:val="left" w:pos="1134"/>
          <w:tab w:val="right" w:pos="9781"/>
        </w:tabs>
        <w:spacing w:before="300" w:afterLines="60" w:after="144" w:line="240" w:lineRule="auto"/>
        <w:ind w:hanging="720"/>
        <w:contextualSpacing w:val="0"/>
        <w:jc w:val="both"/>
        <w:rPr>
          <w:rFonts w:ascii="Arial" w:hAnsi="Arial" w:cs="Arial"/>
          <w:b/>
          <w:bCs/>
          <w:sz w:val="18"/>
          <w:szCs w:val="18"/>
        </w:rPr>
      </w:pPr>
      <w:r w:rsidRPr="00A217B8">
        <w:rPr>
          <w:rFonts w:ascii="Arial" w:hAnsi="Arial" w:cs="Arial"/>
          <w:b/>
          <w:bCs/>
          <w:sz w:val="18"/>
          <w:szCs w:val="18"/>
        </w:rPr>
        <w:t xml:space="preserve">GUARANTEE </w:t>
      </w:r>
    </w:p>
    <w:p w14:paraId="190EE747" w14:textId="77777777" w:rsidR="00F57F3C" w:rsidRPr="00E444FF" w:rsidRDefault="00F57F3C" w:rsidP="00F57F3C">
      <w:pPr>
        <w:keepNext/>
        <w:widowControl w:val="0"/>
        <w:tabs>
          <w:tab w:val="left" w:pos="567"/>
          <w:tab w:val="left" w:pos="709"/>
          <w:tab w:val="left" w:pos="851"/>
          <w:tab w:val="left" w:pos="1134"/>
          <w:tab w:val="right" w:pos="9781"/>
        </w:tabs>
        <w:spacing w:beforeLines="60" w:before="144" w:afterLines="60" w:after="144" w:line="240" w:lineRule="auto"/>
        <w:jc w:val="both"/>
        <w:rPr>
          <w:rFonts w:ascii="Arial" w:hAnsi="Arial" w:cs="Arial"/>
          <w:sz w:val="18"/>
          <w:szCs w:val="18"/>
        </w:rPr>
      </w:pPr>
      <w:r>
        <w:rPr>
          <w:rFonts w:ascii="Arial" w:hAnsi="Arial" w:cs="Arial"/>
          <w:sz w:val="18"/>
          <w:szCs w:val="18"/>
        </w:rPr>
        <w:t xml:space="preserve">The vendor may require one or more directors of the purchaser to guarantee the purchaser’s performance of this contract if the purchaser is a proprietary limited company. </w:t>
      </w:r>
    </w:p>
    <w:p w14:paraId="6BCB4543" w14:textId="77777777" w:rsidR="00F57F3C" w:rsidRDefault="00F57F3C" w:rsidP="00F57F3C">
      <w:pPr>
        <w:pStyle w:val="ListParagraph"/>
        <w:keepNext/>
        <w:widowControl w:val="0"/>
        <w:numPr>
          <w:ilvl w:val="0"/>
          <w:numId w:val="13"/>
        </w:numPr>
        <w:tabs>
          <w:tab w:val="left" w:pos="567"/>
          <w:tab w:val="left" w:pos="709"/>
          <w:tab w:val="left" w:pos="851"/>
          <w:tab w:val="left" w:pos="1134"/>
          <w:tab w:val="right" w:pos="9781"/>
        </w:tabs>
        <w:spacing w:before="300" w:afterLines="60" w:after="144" w:line="240" w:lineRule="auto"/>
        <w:ind w:hanging="720"/>
        <w:contextualSpacing w:val="0"/>
        <w:jc w:val="both"/>
        <w:rPr>
          <w:rFonts w:ascii="Arial" w:hAnsi="Arial" w:cs="Arial"/>
          <w:b/>
          <w:bCs/>
          <w:sz w:val="18"/>
          <w:szCs w:val="18"/>
        </w:rPr>
      </w:pPr>
      <w:r w:rsidRPr="00A217B8">
        <w:rPr>
          <w:rFonts w:ascii="Arial" w:hAnsi="Arial" w:cs="Arial"/>
          <w:b/>
          <w:bCs/>
          <w:sz w:val="18"/>
          <w:szCs w:val="18"/>
        </w:rPr>
        <w:t xml:space="preserve">NOTICES </w:t>
      </w:r>
    </w:p>
    <w:p w14:paraId="702D1D90" w14:textId="77777777" w:rsidR="00F57F3C" w:rsidRPr="00E444FF" w:rsidRDefault="00F57F3C" w:rsidP="00F57F3C">
      <w:pPr>
        <w:widowControl w:val="0"/>
        <w:tabs>
          <w:tab w:val="left" w:pos="567"/>
          <w:tab w:val="left" w:pos="709"/>
          <w:tab w:val="left" w:pos="851"/>
          <w:tab w:val="left" w:pos="1134"/>
          <w:tab w:val="right" w:pos="9781"/>
        </w:tabs>
        <w:spacing w:beforeLines="60" w:before="144" w:afterLines="60" w:after="144" w:line="240" w:lineRule="auto"/>
        <w:jc w:val="both"/>
        <w:rPr>
          <w:rFonts w:ascii="Arial" w:hAnsi="Arial" w:cs="Arial"/>
          <w:sz w:val="18"/>
          <w:szCs w:val="18"/>
        </w:rPr>
      </w:pPr>
      <w:r>
        <w:rPr>
          <w:rFonts w:ascii="Arial" w:hAnsi="Arial" w:cs="Arial"/>
          <w:sz w:val="18"/>
          <w:szCs w:val="18"/>
        </w:rPr>
        <w:t xml:space="preserve">The purchaser is responsible for any notice, order, demand or levy imposing liability on the property that is issued or made on or after the day of sale that does not relate to periodic outgoings. The purchaser may enter the property to comply with that responsibility where action is required before settlement. </w:t>
      </w:r>
    </w:p>
    <w:p w14:paraId="0DD411D4" w14:textId="77777777" w:rsidR="00F57F3C" w:rsidRDefault="00F57F3C" w:rsidP="00F57F3C">
      <w:pPr>
        <w:pStyle w:val="ListParagraph"/>
        <w:keepNext/>
        <w:keepLines/>
        <w:widowControl w:val="0"/>
        <w:numPr>
          <w:ilvl w:val="0"/>
          <w:numId w:val="13"/>
        </w:numPr>
        <w:tabs>
          <w:tab w:val="left" w:pos="567"/>
          <w:tab w:val="left" w:pos="709"/>
          <w:tab w:val="left" w:pos="851"/>
          <w:tab w:val="left" w:pos="1134"/>
          <w:tab w:val="right" w:pos="9781"/>
        </w:tabs>
        <w:spacing w:before="300" w:afterLines="60" w:after="144" w:line="240" w:lineRule="auto"/>
        <w:ind w:hanging="720"/>
        <w:contextualSpacing w:val="0"/>
        <w:jc w:val="both"/>
        <w:rPr>
          <w:rFonts w:ascii="Arial" w:hAnsi="Arial" w:cs="Arial"/>
          <w:b/>
          <w:bCs/>
          <w:sz w:val="18"/>
          <w:szCs w:val="18"/>
        </w:rPr>
      </w:pPr>
      <w:r w:rsidRPr="00A217B8">
        <w:rPr>
          <w:rFonts w:ascii="Arial" w:hAnsi="Arial" w:cs="Arial"/>
          <w:b/>
          <w:bCs/>
          <w:sz w:val="18"/>
          <w:szCs w:val="18"/>
        </w:rPr>
        <w:t>INSPECTION</w:t>
      </w:r>
    </w:p>
    <w:p w14:paraId="1BBCB6E1" w14:textId="77777777" w:rsidR="00F57F3C" w:rsidRPr="00E444FF" w:rsidRDefault="00F57F3C" w:rsidP="00F57F3C">
      <w:pPr>
        <w:keepLines/>
        <w:widowControl w:val="0"/>
        <w:tabs>
          <w:tab w:val="left" w:pos="567"/>
          <w:tab w:val="left" w:pos="709"/>
          <w:tab w:val="left" w:pos="851"/>
          <w:tab w:val="left" w:pos="1134"/>
          <w:tab w:val="right" w:pos="9781"/>
        </w:tabs>
        <w:spacing w:beforeLines="60" w:before="144" w:afterLines="60" w:after="144" w:line="240" w:lineRule="auto"/>
        <w:jc w:val="both"/>
        <w:rPr>
          <w:rFonts w:ascii="Arial" w:hAnsi="Arial" w:cs="Arial"/>
          <w:sz w:val="18"/>
          <w:szCs w:val="18"/>
        </w:rPr>
      </w:pPr>
      <w:r>
        <w:rPr>
          <w:rFonts w:ascii="Arial" w:hAnsi="Arial" w:cs="Arial"/>
          <w:sz w:val="18"/>
          <w:szCs w:val="18"/>
        </w:rPr>
        <w:t xml:space="preserve">The purchaser and/or another person authorised by the purchaser may inspect the property at any reasonable time during the 7 days preceding and including the settlement day. </w:t>
      </w:r>
    </w:p>
    <w:p w14:paraId="31C08671" w14:textId="77777777" w:rsidR="00F57F3C" w:rsidRDefault="00F57F3C" w:rsidP="00F57F3C">
      <w:pPr>
        <w:pStyle w:val="ListParagraph"/>
        <w:keepNext/>
        <w:widowControl w:val="0"/>
        <w:numPr>
          <w:ilvl w:val="0"/>
          <w:numId w:val="13"/>
        </w:numPr>
        <w:tabs>
          <w:tab w:val="left" w:pos="567"/>
          <w:tab w:val="left" w:pos="709"/>
          <w:tab w:val="left" w:pos="851"/>
          <w:tab w:val="left" w:pos="1134"/>
          <w:tab w:val="right" w:pos="9781"/>
        </w:tabs>
        <w:spacing w:before="300" w:afterLines="60" w:after="144" w:line="240" w:lineRule="auto"/>
        <w:ind w:hanging="720"/>
        <w:contextualSpacing w:val="0"/>
        <w:jc w:val="both"/>
        <w:rPr>
          <w:rFonts w:ascii="Arial" w:hAnsi="Arial" w:cs="Arial"/>
          <w:b/>
          <w:bCs/>
          <w:sz w:val="18"/>
          <w:szCs w:val="18"/>
        </w:rPr>
      </w:pPr>
      <w:r w:rsidRPr="00A217B8">
        <w:rPr>
          <w:rFonts w:ascii="Arial" w:hAnsi="Arial" w:cs="Arial"/>
          <w:b/>
          <w:bCs/>
          <w:sz w:val="18"/>
          <w:szCs w:val="18"/>
        </w:rPr>
        <w:t xml:space="preserve">TERMS CONTRACT </w:t>
      </w:r>
    </w:p>
    <w:p w14:paraId="41F27970" w14:textId="77777777" w:rsidR="00F57F3C" w:rsidRDefault="00F57F3C" w:rsidP="00F57F3C">
      <w:pPr>
        <w:pStyle w:val="ListParagraph"/>
        <w:keepNext/>
        <w:widowControl w:val="0"/>
        <w:numPr>
          <w:ilvl w:val="1"/>
          <w:numId w:val="13"/>
        </w:numPr>
        <w:tabs>
          <w:tab w:val="left" w:pos="567"/>
          <w:tab w:val="left" w:pos="709"/>
          <w:tab w:val="left" w:pos="851"/>
          <w:tab w:val="right" w:pos="9781"/>
        </w:tabs>
        <w:spacing w:beforeLines="60" w:before="144" w:afterLines="60" w:after="144" w:line="240" w:lineRule="auto"/>
        <w:ind w:left="567" w:hanging="567"/>
        <w:contextualSpacing w:val="0"/>
        <w:jc w:val="both"/>
        <w:rPr>
          <w:rFonts w:ascii="Arial" w:hAnsi="Arial" w:cs="Arial"/>
          <w:sz w:val="18"/>
          <w:szCs w:val="18"/>
        </w:rPr>
      </w:pPr>
      <w:r w:rsidRPr="00590602">
        <w:rPr>
          <w:rFonts w:ascii="Arial" w:hAnsi="Arial" w:cs="Arial"/>
          <w:sz w:val="18"/>
          <w:szCs w:val="18"/>
        </w:rPr>
        <w:t xml:space="preserve">If this is a ‘terms contract’ as defined in the </w:t>
      </w:r>
      <w:r w:rsidRPr="00590602">
        <w:rPr>
          <w:rFonts w:ascii="Arial" w:hAnsi="Arial" w:cs="Arial"/>
          <w:i/>
          <w:iCs/>
          <w:sz w:val="18"/>
          <w:szCs w:val="18"/>
        </w:rPr>
        <w:t xml:space="preserve">Sale of Land Act </w:t>
      </w:r>
      <w:r w:rsidRPr="00590602">
        <w:rPr>
          <w:rFonts w:ascii="Arial" w:hAnsi="Arial" w:cs="Arial"/>
          <w:sz w:val="18"/>
          <w:szCs w:val="18"/>
        </w:rPr>
        <w:t>1962:</w:t>
      </w:r>
    </w:p>
    <w:p w14:paraId="0E29961B" w14:textId="77777777" w:rsidR="00F57F3C" w:rsidRDefault="00F57F3C" w:rsidP="00BD58E1">
      <w:pPr>
        <w:pStyle w:val="ListParagraph"/>
        <w:widowControl w:val="0"/>
        <w:numPr>
          <w:ilvl w:val="0"/>
          <w:numId w:val="39"/>
        </w:numPr>
        <w:tabs>
          <w:tab w:val="left" w:pos="567"/>
          <w:tab w:val="left" w:pos="709"/>
          <w:tab w:val="right" w:pos="9781"/>
        </w:tabs>
        <w:spacing w:beforeLines="60" w:before="144" w:afterLines="60" w:after="144" w:line="240" w:lineRule="auto"/>
        <w:ind w:left="1134" w:hanging="567"/>
        <w:contextualSpacing w:val="0"/>
        <w:jc w:val="both"/>
        <w:rPr>
          <w:rFonts w:ascii="Arial" w:hAnsi="Arial" w:cs="Arial"/>
          <w:sz w:val="18"/>
          <w:szCs w:val="18"/>
        </w:rPr>
      </w:pPr>
      <w:r>
        <w:rPr>
          <w:rFonts w:ascii="Arial" w:hAnsi="Arial" w:cs="Arial"/>
          <w:sz w:val="18"/>
          <w:szCs w:val="18"/>
        </w:rPr>
        <w:t xml:space="preserve">any mortgage affecting the land sold must be discharged as to that land before the purchaser becomes entitled to possession or the receipt of rents and profits unless the vendor satisfied section 29M of the </w:t>
      </w:r>
      <w:r>
        <w:rPr>
          <w:rFonts w:ascii="Arial" w:hAnsi="Arial" w:cs="Arial"/>
          <w:i/>
          <w:iCs/>
          <w:sz w:val="18"/>
          <w:szCs w:val="18"/>
        </w:rPr>
        <w:t xml:space="preserve">Sale of Land Act </w:t>
      </w:r>
      <w:r>
        <w:rPr>
          <w:rFonts w:ascii="Arial" w:hAnsi="Arial" w:cs="Arial"/>
          <w:sz w:val="18"/>
          <w:szCs w:val="18"/>
        </w:rPr>
        <w:t xml:space="preserve">1962; and </w:t>
      </w:r>
    </w:p>
    <w:p w14:paraId="6C704A2B" w14:textId="77777777" w:rsidR="00F57F3C" w:rsidRPr="00802B08" w:rsidRDefault="00F57F3C" w:rsidP="00BD58E1">
      <w:pPr>
        <w:pStyle w:val="ListParagraph"/>
        <w:keepNext/>
        <w:widowControl w:val="0"/>
        <w:numPr>
          <w:ilvl w:val="0"/>
          <w:numId w:val="39"/>
        </w:numPr>
        <w:tabs>
          <w:tab w:val="left" w:pos="567"/>
          <w:tab w:val="left" w:pos="709"/>
          <w:tab w:val="right" w:pos="9781"/>
        </w:tabs>
        <w:spacing w:beforeLines="60" w:before="144" w:afterLines="60" w:after="144" w:line="240" w:lineRule="auto"/>
        <w:ind w:left="1134" w:hanging="567"/>
        <w:contextualSpacing w:val="0"/>
        <w:jc w:val="both"/>
        <w:rPr>
          <w:rFonts w:ascii="Arial" w:hAnsi="Arial" w:cs="Arial"/>
          <w:sz w:val="18"/>
          <w:szCs w:val="18"/>
        </w:rPr>
      </w:pPr>
      <w:r>
        <w:rPr>
          <w:rFonts w:ascii="Arial" w:hAnsi="Arial" w:cs="Arial"/>
          <w:sz w:val="18"/>
          <w:szCs w:val="18"/>
        </w:rPr>
        <w:t xml:space="preserve">the deposit and all other money payable under the contract (other than money payable in excess of the amount required to so discharge the mortgage) must be paid to a legal practitioner or conveyancer or a licenced estate agent to be applied in or towards discharging the mortgage. </w:t>
      </w:r>
    </w:p>
    <w:p w14:paraId="2ADA54F3" w14:textId="77777777" w:rsidR="00F57F3C" w:rsidRDefault="00F57F3C" w:rsidP="00F57F3C">
      <w:pPr>
        <w:pStyle w:val="ListParagraph"/>
        <w:keepNext/>
        <w:widowControl w:val="0"/>
        <w:numPr>
          <w:ilvl w:val="1"/>
          <w:numId w:val="13"/>
        </w:numPr>
        <w:tabs>
          <w:tab w:val="left" w:pos="567"/>
          <w:tab w:val="left" w:pos="709"/>
          <w:tab w:val="left" w:pos="851"/>
          <w:tab w:val="right" w:pos="9781"/>
        </w:tabs>
        <w:spacing w:beforeLines="60" w:before="144" w:afterLines="60" w:after="144" w:line="240" w:lineRule="auto"/>
        <w:ind w:left="567" w:hanging="567"/>
        <w:contextualSpacing w:val="0"/>
        <w:jc w:val="both"/>
        <w:rPr>
          <w:rFonts w:ascii="Arial" w:hAnsi="Arial" w:cs="Arial"/>
          <w:sz w:val="18"/>
          <w:szCs w:val="18"/>
        </w:rPr>
      </w:pPr>
      <w:r>
        <w:rPr>
          <w:rFonts w:ascii="Arial" w:hAnsi="Arial" w:cs="Arial"/>
          <w:sz w:val="18"/>
          <w:szCs w:val="18"/>
        </w:rPr>
        <w:t xml:space="preserve">While any money remains owing each of the following applies: </w:t>
      </w:r>
    </w:p>
    <w:p w14:paraId="14F9B589" w14:textId="77777777" w:rsidR="00F57F3C" w:rsidRDefault="00F57F3C" w:rsidP="00BD58E1">
      <w:pPr>
        <w:pStyle w:val="ListParagraph"/>
        <w:keepNext/>
        <w:widowControl w:val="0"/>
        <w:numPr>
          <w:ilvl w:val="0"/>
          <w:numId w:val="40"/>
        </w:numPr>
        <w:tabs>
          <w:tab w:val="left" w:pos="567"/>
          <w:tab w:val="left" w:pos="709"/>
          <w:tab w:val="left" w:pos="1276"/>
          <w:tab w:val="right" w:pos="9781"/>
        </w:tabs>
        <w:spacing w:beforeLines="60" w:before="144" w:afterLines="60" w:after="144" w:line="240" w:lineRule="auto"/>
        <w:ind w:left="1134" w:hanging="567"/>
        <w:contextualSpacing w:val="0"/>
        <w:jc w:val="both"/>
        <w:rPr>
          <w:rFonts w:ascii="Arial" w:hAnsi="Arial" w:cs="Arial"/>
          <w:sz w:val="18"/>
          <w:szCs w:val="18"/>
        </w:rPr>
      </w:pPr>
      <w:r>
        <w:rPr>
          <w:rFonts w:ascii="Arial" w:hAnsi="Arial" w:cs="Arial"/>
          <w:sz w:val="18"/>
          <w:szCs w:val="18"/>
        </w:rPr>
        <w:t xml:space="preserve">the purchaser must maintain full damage and destruction insurance of the property and public risk insurance noting all parties having an insurable interest with an insurer approved in writing by the vendor; </w:t>
      </w:r>
    </w:p>
    <w:p w14:paraId="4AB618A5" w14:textId="77777777" w:rsidR="00F57F3C" w:rsidRDefault="00F57F3C" w:rsidP="00BD58E1">
      <w:pPr>
        <w:pStyle w:val="ListParagraph"/>
        <w:keepNext/>
        <w:widowControl w:val="0"/>
        <w:numPr>
          <w:ilvl w:val="0"/>
          <w:numId w:val="40"/>
        </w:numPr>
        <w:tabs>
          <w:tab w:val="left" w:pos="567"/>
          <w:tab w:val="left" w:pos="709"/>
          <w:tab w:val="left" w:pos="1276"/>
          <w:tab w:val="right" w:pos="9781"/>
        </w:tabs>
        <w:spacing w:beforeLines="60" w:before="144" w:afterLines="60" w:after="144" w:line="240" w:lineRule="auto"/>
        <w:ind w:left="1134" w:hanging="567"/>
        <w:contextualSpacing w:val="0"/>
        <w:jc w:val="both"/>
        <w:rPr>
          <w:rFonts w:ascii="Arial" w:hAnsi="Arial" w:cs="Arial"/>
          <w:sz w:val="18"/>
          <w:szCs w:val="18"/>
        </w:rPr>
      </w:pPr>
      <w:r>
        <w:rPr>
          <w:rFonts w:ascii="Arial" w:hAnsi="Arial" w:cs="Arial"/>
          <w:sz w:val="18"/>
          <w:szCs w:val="18"/>
        </w:rPr>
        <w:t xml:space="preserve">the purchaser must deliver copies of the signed insurance application forms, the policies and the insurance receipts to the vendor not less than 10 days, before taking possession of the property or becoming entitled to receipt of the rents and profits; </w:t>
      </w:r>
    </w:p>
    <w:p w14:paraId="46DC3D8B" w14:textId="77777777" w:rsidR="00F57F3C" w:rsidRDefault="00F57F3C" w:rsidP="00BD58E1">
      <w:pPr>
        <w:pStyle w:val="ListParagraph"/>
        <w:keepNext/>
        <w:widowControl w:val="0"/>
        <w:numPr>
          <w:ilvl w:val="0"/>
          <w:numId w:val="40"/>
        </w:numPr>
        <w:tabs>
          <w:tab w:val="left" w:pos="567"/>
          <w:tab w:val="left" w:pos="709"/>
          <w:tab w:val="left" w:pos="1276"/>
          <w:tab w:val="right" w:pos="9781"/>
        </w:tabs>
        <w:spacing w:beforeLines="60" w:before="144" w:afterLines="60" w:after="144" w:line="240" w:lineRule="auto"/>
        <w:ind w:left="1134" w:hanging="567"/>
        <w:contextualSpacing w:val="0"/>
        <w:jc w:val="both"/>
        <w:rPr>
          <w:rFonts w:ascii="Arial" w:hAnsi="Arial" w:cs="Arial"/>
          <w:sz w:val="18"/>
          <w:szCs w:val="18"/>
        </w:rPr>
      </w:pPr>
      <w:r>
        <w:rPr>
          <w:rFonts w:ascii="Arial" w:hAnsi="Arial" w:cs="Arial"/>
          <w:sz w:val="18"/>
          <w:szCs w:val="18"/>
        </w:rPr>
        <w:t xml:space="preserve">the purchaser must deliver copies of any amendments to the policies and the insurance receipts on each amendment or renewal as evidence of the status of the policies from time to time; </w:t>
      </w:r>
    </w:p>
    <w:p w14:paraId="0A31E1E7" w14:textId="77777777" w:rsidR="00F57F3C" w:rsidRDefault="00F57F3C" w:rsidP="00BD58E1">
      <w:pPr>
        <w:pStyle w:val="ListParagraph"/>
        <w:keepNext/>
        <w:widowControl w:val="0"/>
        <w:numPr>
          <w:ilvl w:val="0"/>
          <w:numId w:val="40"/>
        </w:numPr>
        <w:tabs>
          <w:tab w:val="left" w:pos="567"/>
          <w:tab w:val="left" w:pos="709"/>
          <w:tab w:val="left" w:pos="1276"/>
          <w:tab w:val="right" w:pos="9781"/>
        </w:tabs>
        <w:spacing w:beforeLines="60" w:before="144" w:afterLines="60" w:after="144" w:line="240" w:lineRule="auto"/>
        <w:ind w:left="1134" w:hanging="567"/>
        <w:contextualSpacing w:val="0"/>
        <w:jc w:val="both"/>
        <w:rPr>
          <w:rFonts w:ascii="Arial" w:hAnsi="Arial" w:cs="Arial"/>
          <w:sz w:val="18"/>
          <w:szCs w:val="18"/>
        </w:rPr>
      </w:pPr>
      <w:r>
        <w:rPr>
          <w:rFonts w:ascii="Arial" w:hAnsi="Arial" w:cs="Arial"/>
          <w:sz w:val="18"/>
          <w:szCs w:val="18"/>
        </w:rPr>
        <w:t xml:space="preserve">the vendor may pay any renewal premiums or take out the insurance if the purchaser fails to meet these obligations; </w:t>
      </w:r>
    </w:p>
    <w:p w14:paraId="36B41DAE" w14:textId="77777777" w:rsidR="00F57F3C" w:rsidRDefault="00F57F3C" w:rsidP="00BD58E1">
      <w:pPr>
        <w:pStyle w:val="ListParagraph"/>
        <w:keepNext/>
        <w:widowControl w:val="0"/>
        <w:numPr>
          <w:ilvl w:val="0"/>
          <w:numId w:val="40"/>
        </w:numPr>
        <w:tabs>
          <w:tab w:val="left" w:pos="567"/>
          <w:tab w:val="left" w:pos="709"/>
          <w:tab w:val="left" w:pos="1276"/>
          <w:tab w:val="right" w:pos="9781"/>
        </w:tabs>
        <w:spacing w:beforeLines="60" w:before="144" w:afterLines="60" w:after="144" w:line="240" w:lineRule="auto"/>
        <w:ind w:left="1134" w:hanging="567"/>
        <w:contextualSpacing w:val="0"/>
        <w:jc w:val="both"/>
        <w:rPr>
          <w:rFonts w:ascii="Arial" w:hAnsi="Arial" w:cs="Arial"/>
          <w:sz w:val="18"/>
          <w:szCs w:val="18"/>
        </w:rPr>
      </w:pPr>
      <w:r>
        <w:rPr>
          <w:rFonts w:ascii="Arial" w:hAnsi="Arial" w:cs="Arial"/>
          <w:sz w:val="18"/>
          <w:szCs w:val="18"/>
        </w:rPr>
        <w:t xml:space="preserve">insurance costs paid by the vendor under paragraph (d) must be refunded by the purchaser on demand without affecting the vendor’s other rights under this contract; </w:t>
      </w:r>
    </w:p>
    <w:p w14:paraId="36E36FFB" w14:textId="77777777" w:rsidR="00F57F3C" w:rsidRDefault="00F57F3C" w:rsidP="00BD58E1">
      <w:pPr>
        <w:pStyle w:val="ListParagraph"/>
        <w:keepNext/>
        <w:widowControl w:val="0"/>
        <w:numPr>
          <w:ilvl w:val="0"/>
          <w:numId w:val="40"/>
        </w:numPr>
        <w:tabs>
          <w:tab w:val="left" w:pos="567"/>
          <w:tab w:val="left" w:pos="709"/>
          <w:tab w:val="left" w:pos="1276"/>
          <w:tab w:val="right" w:pos="9781"/>
        </w:tabs>
        <w:spacing w:beforeLines="60" w:before="144" w:afterLines="60" w:after="144" w:line="240" w:lineRule="auto"/>
        <w:ind w:left="1134" w:hanging="567"/>
        <w:contextualSpacing w:val="0"/>
        <w:jc w:val="both"/>
        <w:rPr>
          <w:rFonts w:ascii="Arial" w:hAnsi="Arial" w:cs="Arial"/>
          <w:sz w:val="18"/>
          <w:szCs w:val="18"/>
        </w:rPr>
      </w:pPr>
      <w:r>
        <w:rPr>
          <w:rFonts w:ascii="Arial" w:hAnsi="Arial" w:cs="Arial"/>
          <w:sz w:val="18"/>
          <w:szCs w:val="18"/>
        </w:rPr>
        <w:t xml:space="preserve">the purchaser must maintain and operate the property in good repair (fair wear and tear excepted) and keep the property safe, lawful, structurally sound, weatherproof and free from contaminations and dangerous substances; </w:t>
      </w:r>
    </w:p>
    <w:p w14:paraId="4E4BCCDF" w14:textId="77777777" w:rsidR="00F57F3C" w:rsidRDefault="00F57F3C" w:rsidP="00BD58E1">
      <w:pPr>
        <w:pStyle w:val="ListParagraph"/>
        <w:keepNext/>
        <w:widowControl w:val="0"/>
        <w:numPr>
          <w:ilvl w:val="0"/>
          <w:numId w:val="40"/>
        </w:numPr>
        <w:tabs>
          <w:tab w:val="left" w:pos="567"/>
          <w:tab w:val="left" w:pos="709"/>
          <w:tab w:val="left" w:pos="1276"/>
          <w:tab w:val="right" w:pos="9781"/>
        </w:tabs>
        <w:spacing w:beforeLines="60" w:before="144" w:afterLines="60" w:after="144" w:line="240" w:lineRule="auto"/>
        <w:ind w:left="1134" w:hanging="567"/>
        <w:contextualSpacing w:val="0"/>
        <w:jc w:val="both"/>
        <w:rPr>
          <w:rFonts w:ascii="Arial" w:hAnsi="Arial" w:cs="Arial"/>
          <w:sz w:val="18"/>
          <w:szCs w:val="18"/>
        </w:rPr>
      </w:pPr>
      <w:r>
        <w:rPr>
          <w:rFonts w:ascii="Arial" w:hAnsi="Arial" w:cs="Arial"/>
          <w:sz w:val="18"/>
          <w:szCs w:val="18"/>
        </w:rPr>
        <w:t xml:space="preserve">the property must not be altered in any way without the written consent of the vendor which must not be unreasonably refused or delayed; </w:t>
      </w:r>
    </w:p>
    <w:p w14:paraId="4CFF54F0" w14:textId="77777777" w:rsidR="00F57F3C" w:rsidRDefault="00F57F3C" w:rsidP="00BD58E1">
      <w:pPr>
        <w:pStyle w:val="ListParagraph"/>
        <w:keepNext/>
        <w:widowControl w:val="0"/>
        <w:numPr>
          <w:ilvl w:val="0"/>
          <w:numId w:val="40"/>
        </w:numPr>
        <w:tabs>
          <w:tab w:val="left" w:pos="567"/>
          <w:tab w:val="left" w:pos="709"/>
          <w:tab w:val="left" w:pos="1276"/>
          <w:tab w:val="right" w:pos="9781"/>
        </w:tabs>
        <w:spacing w:beforeLines="60" w:before="144" w:afterLines="60" w:after="144" w:line="240" w:lineRule="auto"/>
        <w:ind w:left="1134" w:hanging="567"/>
        <w:contextualSpacing w:val="0"/>
        <w:jc w:val="both"/>
        <w:rPr>
          <w:rFonts w:ascii="Arial" w:hAnsi="Arial" w:cs="Arial"/>
          <w:sz w:val="18"/>
          <w:szCs w:val="18"/>
        </w:rPr>
      </w:pPr>
      <w:r>
        <w:rPr>
          <w:rFonts w:ascii="Arial" w:hAnsi="Arial" w:cs="Arial"/>
          <w:sz w:val="18"/>
          <w:szCs w:val="18"/>
        </w:rPr>
        <w:t xml:space="preserve">the purchaser must observe all obligations that affect owners or occupiers of land; </w:t>
      </w:r>
    </w:p>
    <w:p w14:paraId="7A6A516D" w14:textId="77777777" w:rsidR="00F57F3C" w:rsidRPr="00394A7A" w:rsidRDefault="00F57F3C" w:rsidP="00BD58E1">
      <w:pPr>
        <w:pStyle w:val="ListParagraph"/>
        <w:keepNext/>
        <w:widowControl w:val="0"/>
        <w:numPr>
          <w:ilvl w:val="0"/>
          <w:numId w:val="40"/>
        </w:numPr>
        <w:tabs>
          <w:tab w:val="left" w:pos="567"/>
          <w:tab w:val="left" w:pos="709"/>
          <w:tab w:val="left" w:pos="1276"/>
          <w:tab w:val="right" w:pos="9781"/>
        </w:tabs>
        <w:spacing w:beforeLines="60" w:before="144" w:afterLines="60" w:after="144" w:line="240" w:lineRule="auto"/>
        <w:ind w:left="1134" w:hanging="567"/>
        <w:contextualSpacing w:val="0"/>
        <w:jc w:val="both"/>
        <w:rPr>
          <w:rFonts w:ascii="Arial" w:hAnsi="Arial" w:cs="Arial"/>
          <w:sz w:val="18"/>
          <w:szCs w:val="18"/>
        </w:rPr>
      </w:pPr>
      <w:r>
        <w:rPr>
          <w:rFonts w:ascii="Arial" w:hAnsi="Arial" w:cs="Arial"/>
          <w:sz w:val="18"/>
          <w:szCs w:val="18"/>
        </w:rPr>
        <w:t xml:space="preserve">the vendor and/or other person authorised by the vendor may enter the property at any reasonable time to inspect it on giving 7 days written notice, but not more than twice in a year. </w:t>
      </w:r>
    </w:p>
    <w:p w14:paraId="5BC2C56C" w14:textId="77777777" w:rsidR="00F57F3C" w:rsidRDefault="00F57F3C" w:rsidP="00F57F3C">
      <w:pPr>
        <w:pStyle w:val="ListParagraph"/>
        <w:keepNext/>
        <w:widowControl w:val="0"/>
        <w:numPr>
          <w:ilvl w:val="0"/>
          <w:numId w:val="13"/>
        </w:numPr>
        <w:tabs>
          <w:tab w:val="left" w:pos="567"/>
          <w:tab w:val="left" w:pos="709"/>
          <w:tab w:val="left" w:pos="851"/>
          <w:tab w:val="left" w:pos="1134"/>
          <w:tab w:val="right" w:pos="9781"/>
        </w:tabs>
        <w:spacing w:before="300" w:afterLines="60" w:after="144" w:line="240" w:lineRule="auto"/>
        <w:ind w:hanging="720"/>
        <w:contextualSpacing w:val="0"/>
        <w:jc w:val="both"/>
        <w:rPr>
          <w:rFonts w:ascii="Arial" w:hAnsi="Arial" w:cs="Arial"/>
          <w:b/>
          <w:bCs/>
          <w:sz w:val="18"/>
          <w:szCs w:val="18"/>
        </w:rPr>
      </w:pPr>
      <w:r w:rsidRPr="00A217B8">
        <w:rPr>
          <w:rFonts w:ascii="Arial" w:hAnsi="Arial" w:cs="Arial"/>
          <w:b/>
          <w:bCs/>
          <w:sz w:val="18"/>
          <w:szCs w:val="18"/>
        </w:rPr>
        <w:t xml:space="preserve">LOSS OR DAMAGE BEFORE SETTLEMENT </w:t>
      </w:r>
    </w:p>
    <w:p w14:paraId="5A1C9FC4" w14:textId="77777777" w:rsidR="00F57F3C" w:rsidRDefault="00F57F3C" w:rsidP="00F57F3C">
      <w:pPr>
        <w:pStyle w:val="ListParagraph"/>
        <w:keepNext/>
        <w:widowControl w:val="0"/>
        <w:numPr>
          <w:ilvl w:val="1"/>
          <w:numId w:val="13"/>
        </w:numPr>
        <w:tabs>
          <w:tab w:val="left" w:pos="567"/>
          <w:tab w:val="left" w:pos="709"/>
          <w:tab w:val="left" w:pos="851"/>
          <w:tab w:val="right" w:pos="9781"/>
        </w:tabs>
        <w:spacing w:beforeLines="60" w:before="144" w:afterLines="60" w:after="144" w:line="240" w:lineRule="auto"/>
        <w:ind w:left="709"/>
        <w:contextualSpacing w:val="0"/>
        <w:jc w:val="both"/>
        <w:rPr>
          <w:rFonts w:ascii="Arial" w:hAnsi="Arial" w:cs="Arial"/>
          <w:sz w:val="18"/>
          <w:szCs w:val="18"/>
        </w:rPr>
      </w:pPr>
      <w:r w:rsidRPr="00347141">
        <w:rPr>
          <w:rFonts w:ascii="Arial" w:hAnsi="Arial" w:cs="Arial"/>
          <w:sz w:val="18"/>
          <w:szCs w:val="18"/>
        </w:rPr>
        <w:t xml:space="preserve">The vendor carries the risk of loss or damage to the property until settlement. </w:t>
      </w:r>
    </w:p>
    <w:p w14:paraId="172A12C0" w14:textId="77777777" w:rsidR="00F57F3C" w:rsidRDefault="00F57F3C" w:rsidP="00F57F3C">
      <w:pPr>
        <w:pStyle w:val="ListParagraph"/>
        <w:keepNext/>
        <w:widowControl w:val="0"/>
        <w:numPr>
          <w:ilvl w:val="1"/>
          <w:numId w:val="13"/>
        </w:numPr>
        <w:tabs>
          <w:tab w:val="left" w:pos="567"/>
          <w:tab w:val="left" w:pos="851"/>
          <w:tab w:val="right" w:pos="9781"/>
        </w:tabs>
        <w:spacing w:beforeLines="60" w:before="144" w:afterLines="60" w:after="144" w:line="240" w:lineRule="auto"/>
        <w:ind w:left="567" w:hanging="578"/>
        <w:contextualSpacing w:val="0"/>
        <w:jc w:val="both"/>
        <w:rPr>
          <w:rFonts w:ascii="Arial" w:hAnsi="Arial" w:cs="Arial"/>
          <w:sz w:val="18"/>
          <w:szCs w:val="18"/>
        </w:rPr>
      </w:pPr>
      <w:r>
        <w:rPr>
          <w:rFonts w:ascii="Arial" w:hAnsi="Arial" w:cs="Arial"/>
          <w:sz w:val="18"/>
          <w:szCs w:val="18"/>
        </w:rPr>
        <w:t xml:space="preserve">The vendor must deliver the property to the purchaser at settlement in the same condition it was in on the day of sale, except for fair wear and tear. </w:t>
      </w:r>
    </w:p>
    <w:p w14:paraId="441DFC7B" w14:textId="77777777" w:rsidR="00F57F3C" w:rsidRDefault="00F57F3C" w:rsidP="00F57F3C">
      <w:pPr>
        <w:pStyle w:val="ListParagraph"/>
        <w:keepNext/>
        <w:widowControl w:val="0"/>
        <w:numPr>
          <w:ilvl w:val="1"/>
          <w:numId w:val="13"/>
        </w:numPr>
        <w:tabs>
          <w:tab w:val="left" w:pos="567"/>
          <w:tab w:val="left" w:pos="851"/>
          <w:tab w:val="right" w:pos="9781"/>
        </w:tabs>
        <w:spacing w:beforeLines="60" w:before="144" w:afterLines="60" w:after="144" w:line="240" w:lineRule="auto"/>
        <w:ind w:left="567" w:hanging="578"/>
        <w:contextualSpacing w:val="0"/>
        <w:jc w:val="both"/>
        <w:rPr>
          <w:rFonts w:ascii="Arial" w:hAnsi="Arial" w:cs="Arial"/>
          <w:sz w:val="18"/>
          <w:szCs w:val="18"/>
        </w:rPr>
      </w:pPr>
      <w:r>
        <w:rPr>
          <w:rFonts w:ascii="Arial" w:hAnsi="Arial" w:cs="Arial"/>
          <w:sz w:val="18"/>
          <w:szCs w:val="18"/>
        </w:rPr>
        <w:t xml:space="preserve">The purchaser must not delay settlement because one or more of the goods is not in the condition required by general condition 24.2, but may claim compensation from the vendor after settlement. </w:t>
      </w:r>
    </w:p>
    <w:p w14:paraId="4D6BE562" w14:textId="77777777" w:rsidR="00F57F3C" w:rsidRDefault="00F57F3C" w:rsidP="00F57F3C">
      <w:pPr>
        <w:pStyle w:val="ListParagraph"/>
        <w:keepNext/>
        <w:widowControl w:val="0"/>
        <w:numPr>
          <w:ilvl w:val="1"/>
          <w:numId w:val="13"/>
        </w:numPr>
        <w:tabs>
          <w:tab w:val="left" w:pos="567"/>
          <w:tab w:val="left" w:pos="851"/>
          <w:tab w:val="right" w:pos="9781"/>
        </w:tabs>
        <w:spacing w:beforeLines="60" w:before="144" w:afterLines="60" w:after="144" w:line="240" w:lineRule="auto"/>
        <w:ind w:left="567" w:hanging="578"/>
        <w:contextualSpacing w:val="0"/>
        <w:jc w:val="both"/>
        <w:rPr>
          <w:rFonts w:ascii="Arial" w:hAnsi="Arial" w:cs="Arial"/>
          <w:sz w:val="18"/>
          <w:szCs w:val="18"/>
        </w:rPr>
      </w:pPr>
      <w:r>
        <w:rPr>
          <w:rFonts w:ascii="Arial" w:hAnsi="Arial" w:cs="Arial"/>
          <w:sz w:val="18"/>
          <w:szCs w:val="18"/>
        </w:rPr>
        <w:t xml:space="preserve">The purchaser may nominate an amount not exceeding $5,000 to be held by a stakeholder to be appointed by the parties if the property is not in the condition required by general condition 24.2 at settlement. </w:t>
      </w:r>
    </w:p>
    <w:p w14:paraId="3F4BAD41" w14:textId="77777777" w:rsidR="00F57F3C" w:rsidRDefault="00F57F3C" w:rsidP="00F57F3C">
      <w:pPr>
        <w:pStyle w:val="ListParagraph"/>
        <w:keepNext/>
        <w:widowControl w:val="0"/>
        <w:numPr>
          <w:ilvl w:val="1"/>
          <w:numId w:val="13"/>
        </w:numPr>
        <w:tabs>
          <w:tab w:val="left" w:pos="567"/>
          <w:tab w:val="left" w:pos="851"/>
          <w:tab w:val="right" w:pos="9781"/>
        </w:tabs>
        <w:spacing w:beforeLines="60" w:before="144" w:afterLines="60" w:after="144" w:line="240" w:lineRule="auto"/>
        <w:ind w:left="567" w:hanging="578"/>
        <w:contextualSpacing w:val="0"/>
        <w:jc w:val="both"/>
        <w:rPr>
          <w:rFonts w:ascii="Arial" w:hAnsi="Arial" w:cs="Arial"/>
          <w:sz w:val="18"/>
          <w:szCs w:val="18"/>
        </w:rPr>
      </w:pPr>
      <w:r>
        <w:rPr>
          <w:rFonts w:ascii="Arial" w:hAnsi="Arial" w:cs="Arial"/>
          <w:sz w:val="18"/>
          <w:szCs w:val="18"/>
        </w:rPr>
        <w:t xml:space="preserve">The nominated amount may be deducted from the amount due to the vendor at settlement and paid to the stakeholder, but only if the purchaser also pays an amount equal to the nominated amount to the stakeholder. </w:t>
      </w:r>
    </w:p>
    <w:p w14:paraId="5542697C" w14:textId="77777777" w:rsidR="00F57F3C" w:rsidRPr="00347141" w:rsidRDefault="00F57F3C" w:rsidP="00F57F3C">
      <w:pPr>
        <w:pStyle w:val="ListParagraph"/>
        <w:widowControl w:val="0"/>
        <w:numPr>
          <w:ilvl w:val="1"/>
          <w:numId w:val="13"/>
        </w:numPr>
        <w:tabs>
          <w:tab w:val="left" w:pos="567"/>
          <w:tab w:val="left" w:pos="851"/>
          <w:tab w:val="right" w:pos="9781"/>
        </w:tabs>
        <w:spacing w:beforeLines="60" w:before="144" w:afterLines="60" w:after="144" w:line="240" w:lineRule="auto"/>
        <w:ind w:left="567" w:hanging="578"/>
        <w:contextualSpacing w:val="0"/>
        <w:jc w:val="both"/>
        <w:rPr>
          <w:rFonts w:ascii="Arial" w:hAnsi="Arial" w:cs="Arial"/>
          <w:sz w:val="18"/>
          <w:szCs w:val="18"/>
        </w:rPr>
      </w:pPr>
      <w:r>
        <w:rPr>
          <w:rFonts w:ascii="Arial" w:hAnsi="Arial" w:cs="Arial"/>
          <w:sz w:val="18"/>
          <w:szCs w:val="18"/>
        </w:rPr>
        <w:t xml:space="preserve">The stakeholder must pay the amounts referred to in general condition 24.5 in accordance with the determination of the dispute, including any order for payment of the costs of the resolution of the dispute. </w:t>
      </w:r>
    </w:p>
    <w:p w14:paraId="6FD58FD6" w14:textId="77777777" w:rsidR="00F57F3C" w:rsidRDefault="00F57F3C" w:rsidP="00F57F3C">
      <w:pPr>
        <w:pStyle w:val="ListParagraph"/>
        <w:keepNext/>
        <w:widowControl w:val="0"/>
        <w:numPr>
          <w:ilvl w:val="0"/>
          <w:numId w:val="13"/>
        </w:numPr>
        <w:tabs>
          <w:tab w:val="left" w:pos="567"/>
          <w:tab w:val="left" w:pos="709"/>
          <w:tab w:val="left" w:pos="851"/>
          <w:tab w:val="left" w:pos="1134"/>
          <w:tab w:val="right" w:pos="9781"/>
        </w:tabs>
        <w:spacing w:before="300" w:afterLines="60" w:after="144" w:line="240" w:lineRule="auto"/>
        <w:ind w:hanging="720"/>
        <w:contextualSpacing w:val="0"/>
        <w:jc w:val="both"/>
        <w:rPr>
          <w:rFonts w:ascii="Arial" w:hAnsi="Arial" w:cs="Arial"/>
          <w:b/>
          <w:bCs/>
          <w:sz w:val="18"/>
          <w:szCs w:val="18"/>
        </w:rPr>
      </w:pPr>
      <w:r w:rsidRPr="00A217B8">
        <w:rPr>
          <w:rFonts w:ascii="Arial" w:hAnsi="Arial" w:cs="Arial"/>
          <w:b/>
          <w:bCs/>
          <w:sz w:val="18"/>
          <w:szCs w:val="18"/>
        </w:rPr>
        <w:t xml:space="preserve">BREACH </w:t>
      </w:r>
    </w:p>
    <w:p w14:paraId="6EFC041E" w14:textId="77777777" w:rsidR="00F57F3C" w:rsidRPr="002E2238" w:rsidRDefault="00F57F3C" w:rsidP="00F57F3C">
      <w:pPr>
        <w:keepNext/>
        <w:widowControl w:val="0"/>
        <w:tabs>
          <w:tab w:val="left" w:pos="567"/>
          <w:tab w:val="left" w:pos="709"/>
          <w:tab w:val="left" w:pos="851"/>
          <w:tab w:val="left" w:pos="1134"/>
          <w:tab w:val="right" w:pos="9781"/>
        </w:tabs>
        <w:spacing w:beforeLines="60" w:before="144" w:afterLines="60" w:after="144" w:line="240" w:lineRule="auto"/>
        <w:jc w:val="both"/>
        <w:rPr>
          <w:rFonts w:ascii="Arial" w:hAnsi="Arial" w:cs="Arial"/>
          <w:sz w:val="18"/>
          <w:szCs w:val="18"/>
        </w:rPr>
      </w:pPr>
      <w:r>
        <w:rPr>
          <w:rFonts w:ascii="Arial" w:hAnsi="Arial" w:cs="Arial"/>
          <w:sz w:val="18"/>
          <w:szCs w:val="18"/>
        </w:rPr>
        <w:t xml:space="preserve">A party who breaches this contract may pay to the other party on demand: </w:t>
      </w:r>
    </w:p>
    <w:p w14:paraId="5536EB02" w14:textId="77777777" w:rsidR="00F57F3C" w:rsidRDefault="00F57F3C" w:rsidP="00BD58E1">
      <w:pPr>
        <w:pStyle w:val="ListParagraph"/>
        <w:keepNext/>
        <w:widowControl w:val="0"/>
        <w:numPr>
          <w:ilvl w:val="0"/>
          <w:numId w:val="41"/>
        </w:numPr>
        <w:tabs>
          <w:tab w:val="left" w:pos="567"/>
          <w:tab w:val="left" w:pos="1134"/>
          <w:tab w:val="left" w:pos="1418"/>
          <w:tab w:val="right" w:pos="9781"/>
        </w:tabs>
        <w:spacing w:beforeLines="60" w:before="144" w:afterLines="60" w:after="144" w:line="240" w:lineRule="auto"/>
        <w:ind w:left="1134" w:hanging="567"/>
        <w:contextualSpacing w:val="0"/>
        <w:jc w:val="both"/>
        <w:rPr>
          <w:rFonts w:ascii="Arial" w:hAnsi="Arial" w:cs="Arial"/>
          <w:sz w:val="18"/>
          <w:szCs w:val="18"/>
        </w:rPr>
      </w:pPr>
      <w:r>
        <w:rPr>
          <w:rFonts w:ascii="Arial" w:hAnsi="Arial" w:cs="Arial"/>
          <w:sz w:val="18"/>
          <w:szCs w:val="18"/>
        </w:rPr>
        <w:t>compensation for any reasonably foreseeable loss to the other party resulting from the breach; and</w:t>
      </w:r>
    </w:p>
    <w:p w14:paraId="36E28C29" w14:textId="77777777" w:rsidR="00F57F3C" w:rsidRDefault="00F57F3C" w:rsidP="00BD58E1">
      <w:pPr>
        <w:pStyle w:val="ListParagraph"/>
        <w:widowControl w:val="0"/>
        <w:numPr>
          <w:ilvl w:val="0"/>
          <w:numId w:val="41"/>
        </w:numPr>
        <w:tabs>
          <w:tab w:val="left" w:pos="567"/>
          <w:tab w:val="left" w:pos="1134"/>
          <w:tab w:val="left" w:pos="1418"/>
          <w:tab w:val="right" w:pos="9781"/>
        </w:tabs>
        <w:spacing w:beforeLines="60" w:before="144" w:afterLines="60" w:after="144" w:line="240" w:lineRule="auto"/>
        <w:ind w:left="1134" w:hanging="567"/>
        <w:contextualSpacing w:val="0"/>
        <w:jc w:val="both"/>
        <w:rPr>
          <w:rFonts w:ascii="Arial" w:hAnsi="Arial" w:cs="Arial"/>
          <w:sz w:val="18"/>
          <w:szCs w:val="18"/>
        </w:rPr>
      </w:pPr>
      <w:r>
        <w:rPr>
          <w:rFonts w:ascii="Arial" w:hAnsi="Arial" w:cs="Arial"/>
          <w:sz w:val="18"/>
          <w:szCs w:val="18"/>
        </w:rPr>
        <w:t xml:space="preserve">any interest due under this contract as a result of the breach. </w:t>
      </w:r>
    </w:p>
    <w:p w14:paraId="2C27D1F8" w14:textId="77777777" w:rsidR="00F57F3C" w:rsidRPr="008A1DB7" w:rsidRDefault="00F57F3C" w:rsidP="00F57F3C">
      <w:pPr>
        <w:keepNext/>
        <w:widowControl w:val="0"/>
        <w:tabs>
          <w:tab w:val="left" w:pos="567"/>
          <w:tab w:val="left" w:pos="1134"/>
          <w:tab w:val="left" w:pos="1418"/>
          <w:tab w:val="right" w:pos="9781"/>
        </w:tabs>
        <w:spacing w:before="480" w:afterLines="60" w:after="144" w:line="240" w:lineRule="auto"/>
        <w:jc w:val="both"/>
        <w:rPr>
          <w:rFonts w:ascii="Arial" w:hAnsi="Arial" w:cs="Arial"/>
          <w:b/>
          <w:bCs/>
          <w:sz w:val="18"/>
          <w:szCs w:val="18"/>
        </w:rPr>
      </w:pPr>
      <w:r>
        <w:rPr>
          <w:rFonts w:ascii="Arial" w:hAnsi="Arial" w:cs="Arial"/>
          <w:b/>
          <w:bCs/>
          <w:sz w:val="18"/>
          <w:szCs w:val="18"/>
        </w:rPr>
        <w:t xml:space="preserve">DEFAULT </w:t>
      </w:r>
    </w:p>
    <w:p w14:paraId="0EAEDF1A" w14:textId="77777777" w:rsidR="00F57F3C" w:rsidRDefault="00F57F3C" w:rsidP="00F57F3C">
      <w:pPr>
        <w:pStyle w:val="ListParagraph"/>
        <w:keepNext/>
        <w:widowControl w:val="0"/>
        <w:numPr>
          <w:ilvl w:val="0"/>
          <w:numId w:val="13"/>
        </w:numPr>
        <w:tabs>
          <w:tab w:val="left" w:pos="567"/>
          <w:tab w:val="left" w:pos="709"/>
          <w:tab w:val="left" w:pos="851"/>
          <w:tab w:val="left" w:pos="1134"/>
          <w:tab w:val="right" w:pos="9781"/>
        </w:tabs>
        <w:spacing w:beforeLines="60" w:before="144" w:afterLines="60" w:after="144" w:line="240" w:lineRule="auto"/>
        <w:ind w:hanging="720"/>
        <w:contextualSpacing w:val="0"/>
        <w:jc w:val="both"/>
        <w:rPr>
          <w:rFonts w:ascii="Arial" w:hAnsi="Arial" w:cs="Arial"/>
          <w:b/>
          <w:bCs/>
          <w:sz w:val="18"/>
          <w:szCs w:val="18"/>
        </w:rPr>
      </w:pPr>
      <w:r w:rsidRPr="00A217B8">
        <w:rPr>
          <w:rFonts w:ascii="Arial" w:hAnsi="Arial" w:cs="Arial"/>
          <w:b/>
          <w:bCs/>
          <w:sz w:val="18"/>
          <w:szCs w:val="18"/>
        </w:rPr>
        <w:t xml:space="preserve">INTEREST </w:t>
      </w:r>
    </w:p>
    <w:p w14:paraId="65B1B146" w14:textId="77777777" w:rsidR="00F57F3C" w:rsidRPr="00206708" w:rsidRDefault="00F57F3C" w:rsidP="00F57F3C">
      <w:pPr>
        <w:keepLines/>
        <w:widowControl w:val="0"/>
        <w:tabs>
          <w:tab w:val="left" w:pos="567"/>
          <w:tab w:val="left" w:pos="709"/>
          <w:tab w:val="left" w:pos="851"/>
          <w:tab w:val="left" w:pos="1134"/>
          <w:tab w:val="right" w:pos="9781"/>
        </w:tabs>
        <w:spacing w:beforeLines="60" w:before="144" w:afterLines="60" w:after="144" w:line="240" w:lineRule="auto"/>
        <w:jc w:val="both"/>
        <w:rPr>
          <w:rFonts w:ascii="Arial" w:hAnsi="Arial" w:cs="Arial"/>
          <w:sz w:val="18"/>
          <w:szCs w:val="18"/>
        </w:rPr>
      </w:pPr>
      <w:r>
        <w:rPr>
          <w:rFonts w:ascii="Arial" w:hAnsi="Arial" w:cs="Arial"/>
          <w:sz w:val="18"/>
          <w:szCs w:val="18"/>
        </w:rPr>
        <w:t xml:space="preserve">Interest at a rate of 2% per annum plus the rate for the time being fixed by section 2 of the </w:t>
      </w:r>
      <w:r>
        <w:rPr>
          <w:rFonts w:ascii="Arial" w:hAnsi="Arial" w:cs="Arial"/>
          <w:i/>
          <w:iCs/>
          <w:sz w:val="18"/>
          <w:szCs w:val="18"/>
        </w:rPr>
        <w:t xml:space="preserve">Penalty Interest Rates Act </w:t>
      </w:r>
      <w:r>
        <w:rPr>
          <w:rFonts w:ascii="Arial" w:hAnsi="Arial" w:cs="Arial"/>
          <w:sz w:val="18"/>
          <w:szCs w:val="18"/>
        </w:rPr>
        <w:t xml:space="preserve">1983 is payable on any money owing under the contract during the period of default, without affecting any other rights of the offended party. </w:t>
      </w:r>
    </w:p>
    <w:p w14:paraId="6CEAB98C" w14:textId="77777777" w:rsidR="00F57F3C" w:rsidRDefault="00F57F3C" w:rsidP="00F57F3C">
      <w:pPr>
        <w:pStyle w:val="ListParagraph"/>
        <w:keepNext/>
        <w:widowControl w:val="0"/>
        <w:numPr>
          <w:ilvl w:val="0"/>
          <w:numId w:val="13"/>
        </w:numPr>
        <w:tabs>
          <w:tab w:val="left" w:pos="567"/>
          <w:tab w:val="left" w:pos="709"/>
          <w:tab w:val="left" w:pos="851"/>
          <w:tab w:val="left" w:pos="1134"/>
          <w:tab w:val="right" w:pos="9781"/>
        </w:tabs>
        <w:spacing w:before="300" w:afterLines="60" w:after="144" w:line="240" w:lineRule="auto"/>
        <w:ind w:hanging="720"/>
        <w:contextualSpacing w:val="0"/>
        <w:jc w:val="both"/>
        <w:rPr>
          <w:rFonts w:ascii="Arial" w:hAnsi="Arial" w:cs="Arial"/>
          <w:b/>
          <w:bCs/>
          <w:sz w:val="18"/>
          <w:szCs w:val="18"/>
        </w:rPr>
      </w:pPr>
      <w:r w:rsidRPr="00A217B8">
        <w:rPr>
          <w:rFonts w:ascii="Arial" w:hAnsi="Arial" w:cs="Arial"/>
          <w:b/>
          <w:bCs/>
          <w:sz w:val="18"/>
          <w:szCs w:val="18"/>
        </w:rPr>
        <w:t xml:space="preserve">DEFAULT NOTICE </w:t>
      </w:r>
    </w:p>
    <w:p w14:paraId="03DD1804" w14:textId="77777777" w:rsidR="00F57F3C" w:rsidRDefault="00F57F3C" w:rsidP="00F57F3C">
      <w:pPr>
        <w:pStyle w:val="ListParagraph"/>
        <w:keepNext/>
        <w:widowControl w:val="0"/>
        <w:numPr>
          <w:ilvl w:val="1"/>
          <w:numId w:val="13"/>
        </w:numPr>
        <w:tabs>
          <w:tab w:val="left" w:pos="709"/>
          <w:tab w:val="left" w:pos="851"/>
          <w:tab w:val="right" w:pos="9781"/>
        </w:tabs>
        <w:spacing w:beforeLines="60" w:before="144" w:afterLines="60" w:after="144" w:line="240" w:lineRule="auto"/>
        <w:ind w:left="567" w:hanging="567"/>
        <w:contextualSpacing w:val="0"/>
        <w:jc w:val="both"/>
        <w:rPr>
          <w:rFonts w:ascii="Arial" w:hAnsi="Arial" w:cs="Arial"/>
          <w:sz w:val="18"/>
          <w:szCs w:val="18"/>
        </w:rPr>
      </w:pPr>
      <w:r w:rsidRPr="00E633B5">
        <w:rPr>
          <w:rFonts w:ascii="Arial" w:hAnsi="Arial" w:cs="Arial"/>
          <w:sz w:val="18"/>
          <w:szCs w:val="18"/>
        </w:rPr>
        <w:t xml:space="preserve">A party is not entitled to exercise any rights arising from the other party’s default, other than the right to receive interest and the right to sue for money owing, until the other party is given and fails to comply with a written default notice. </w:t>
      </w:r>
    </w:p>
    <w:p w14:paraId="53EEF126" w14:textId="77777777" w:rsidR="00F57F3C" w:rsidRDefault="00F57F3C" w:rsidP="00F57F3C">
      <w:pPr>
        <w:pStyle w:val="ListParagraph"/>
        <w:keepNext/>
        <w:widowControl w:val="0"/>
        <w:numPr>
          <w:ilvl w:val="1"/>
          <w:numId w:val="13"/>
        </w:numPr>
        <w:tabs>
          <w:tab w:val="left" w:pos="709"/>
          <w:tab w:val="left" w:pos="851"/>
          <w:tab w:val="right" w:pos="9781"/>
        </w:tabs>
        <w:spacing w:beforeLines="60" w:before="144" w:afterLines="60" w:after="144" w:line="240" w:lineRule="auto"/>
        <w:ind w:left="567" w:hanging="567"/>
        <w:contextualSpacing w:val="0"/>
        <w:jc w:val="both"/>
        <w:rPr>
          <w:rFonts w:ascii="Arial" w:hAnsi="Arial" w:cs="Arial"/>
          <w:sz w:val="18"/>
          <w:szCs w:val="18"/>
        </w:rPr>
      </w:pPr>
      <w:r>
        <w:rPr>
          <w:rFonts w:ascii="Arial" w:hAnsi="Arial" w:cs="Arial"/>
          <w:sz w:val="18"/>
          <w:szCs w:val="18"/>
        </w:rPr>
        <w:t xml:space="preserve">The default notice must: </w:t>
      </w:r>
    </w:p>
    <w:p w14:paraId="10A61247" w14:textId="77777777" w:rsidR="00F57F3C" w:rsidRDefault="00F57F3C" w:rsidP="00BD58E1">
      <w:pPr>
        <w:pStyle w:val="ListParagraph"/>
        <w:keepNext/>
        <w:widowControl w:val="0"/>
        <w:numPr>
          <w:ilvl w:val="0"/>
          <w:numId w:val="42"/>
        </w:numPr>
        <w:tabs>
          <w:tab w:val="left" w:pos="709"/>
          <w:tab w:val="left" w:pos="1418"/>
          <w:tab w:val="right" w:pos="9781"/>
        </w:tabs>
        <w:spacing w:beforeLines="60" w:before="144" w:afterLines="60" w:after="144" w:line="240" w:lineRule="auto"/>
        <w:ind w:left="1134" w:hanging="567"/>
        <w:contextualSpacing w:val="0"/>
        <w:jc w:val="both"/>
        <w:rPr>
          <w:rFonts w:ascii="Arial" w:hAnsi="Arial" w:cs="Arial"/>
          <w:sz w:val="18"/>
          <w:szCs w:val="18"/>
        </w:rPr>
      </w:pPr>
      <w:r>
        <w:rPr>
          <w:rFonts w:ascii="Arial" w:hAnsi="Arial" w:cs="Arial"/>
          <w:sz w:val="18"/>
          <w:szCs w:val="18"/>
        </w:rPr>
        <w:t xml:space="preserve">specify the particulars of the default; and </w:t>
      </w:r>
    </w:p>
    <w:p w14:paraId="4E17EE9B" w14:textId="77777777" w:rsidR="00F57F3C" w:rsidRDefault="00F57F3C" w:rsidP="00BD58E1">
      <w:pPr>
        <w:pStyle w:val="ListParagraph"/>
        <w:keepNext/>
        <w:widowControl w:val="0"/>
        <w:numPr>
          <w:ilvl w:val="0"/>
          <w:numId w:val="42"/>
        </w:numPr>
        <w:tabs>
          <w:tab w:val="left" w:pos="709"/>
          <w:tab w:val="left" w:pos="1418"/>
          <w:tab w:val="right" w:pos="9781"/>
        </w:tabs>
        <w:spacing w:beforeLines="60" w:before="144" w:afterLines="60" w:after="144" w:line="240" w:lineRule="auto"/>
        <w:ind w:left="1134" w:hanging="567"/>
        <w:contextualSpacing w:val="0"/>
        <w:jc w:val="both"/>
        <w:rPr>
          <w:rFonts w:ascii="Arial" w:hAnsi="Arial" w:cs="Arial"/>
          <w:sz w:val="18"/>
          <w:szCs w:val="18"/>
        </w:rPr>
      </w:pPr>
      <w:r>
        <w:rPr>
          <w:rFonts w:ascii="Arial" w:hAnsi="Arial" w:cs="Arial"/>
          <w:sz w:val="18"/>
          <w:szCs w:val="18"/>
        </w:rPr>
        <w:t xml:space="preserve">state that it is the offended party’s intention to exercise the rights arising from the default unless, within 14 days of the notice being given – </w:t>
      </w:r>
    </w:p>
    <w:p w14:paraId="07298EB9" w14:textId="77777777" w:rsidR="00F57F3C" w:rsidRDefault="00F57F3C" w:rsidP="00BD58E1">
      <w:pPr>
        <w:pStyle w:val="ListParagraph"/>
        <w:keepNext/>
        <w:widowControl w:val="0"/>
        <w:numPr>
          <w:ilvl w:val="0"/>
          <w:numId w:val="43"/>
        </w:numPr>
        <w:tabs>
          <w:tab w:val="left" w:pos="709"/>
          <w:tab w:val="left" w:pos="1843"/>
          <w:tab w:val="right" w:pos="9781"/>
        </w:tabs>
        <w:spacing w:beforeLines="60" w:before="144" w:afterLines="60" w:after="144" w:line="240" w:lineRule="auto"/>
        <w:ind w:left="1701" w:hanging="567"/>
        <w:contextualSpacing w:val="0"/>
        <w:jc w:val="both"/>
        <w:rPr>
          <w:rFonts w:ascii="Arial" w:hAnsi="Arial" w:cs="Arial"/>
          <w:sz w:val="18"/>
          <w:szCs w:val="18"/>
        </w:rPr>
      </w:pPr>
      <w:r>
        <w:rPr>
          <w:rFonts w:ascii="Arial" w:hAnsi="Arial" w:cs="Arial"/>
          <w:sz w:val="18"/>
          <w:szCs w:val="18"/>
        </w:rPr>
        <w:t xml:space="preserve">the default is remedied; and </w:t>
      </w:r>
    </w:p>
    <w:p w14:paraId="6054FD96" w14:textId="77777777" w:rsidR="00F57F3C" w:rsidRPr="00B75828" w:rsidRDefault="00F57F3C" w:rsidP="00BD58E1">
      <w:pPr>
        <w:pStyle w:val="ListParagraph"/>
        <w:keepNext/>
        <w:widowControl w:val="0"/>
        <w:numPr>
          <w:ilvl w:val="0"/>
          <w:numId w:val="43"/>
        </w:numPr>
        <w:tabs>
          <w:tab w:val="left" w:pos="709"/>
          <w:tab w:val="left" w:pos="1843"/>
          <w:tab w:val="right" w:pos="9781"/>
        </w:tabs>
        <w:spacing w:beforeLines="60" w:before="144" w:afterLines="60" w:after="144" w:line="240" w:lineRule="auto"/>
        <w:ind w:left="1701" w:hanging="567"/>
        <w:contextualSpacing w:val="0"/>
        <w:jc w:val="both"/>
        <w:rPr>
          <w:rFonts w:ascii="Arial" w:hAnsi="Arial" w:cs="Arial"/>
          <w:sz w:val="18"/>
          <w:szCs w:val="18"/>
        </w:rPr>
      </w:pPr>
      <w:r>
        <w:rPr>
          <w:rFonts w:ascii="Arial" w:hAnsi="Arial" w:cs="Arial"/>
          <w:sz w:val="18"/>
          <w:szCs w:val="18"/>
        </w:rPr>
        <w:t xml:space="preserve">the reasonable costs incurred as a result of the default and any interest payable are paid. </w:t>
      </w:r>
    </w:p>
    <w:p w14:paraId="37914E0B" w14:textId="77777777" w:rsidR="00F57F3C" w:rsidRDefault="00F57F3C" w:rsidP="00F57F3C">
      <w:pPr>
        <w:pStyle w:val="ListParagraph"/>
        <w:keepNext/>
        <w:widowControl w:val="0"/>
        <w:numPr>
          <w:ilvl w:val="0"/>
          <w:numId w:val="13"/>
        </w:numPr>
        <w:tabs>
          <w:tab w:val="left" w:pos="567"/>
          <w:tab w:val="left" w:pos="709"/>
          <w:tab w:val="left" w:pos="851"/>
          <w:tab w:val="left" w:pos="1134"/>
          <w:tab w:val="right" w:pos="9781"/>
        </w:tabs>
        <w:spacing w:before="300" w:afterLines="60" w:after="144" w:line="240" w:lineRule="auto"/>
        <w:ind w:hanging="720"/>
        <w:contextualSpacing w:val="0"/>
        <w:jc w:val="both"/>
        <w:rPr>
          <w:rFonts w:ascii="Arial" w:hAnsi="Arial" w:cs="Arial"/>
          <w:b/>
          <w:bCs/>
          <w:sz w:val="18"/>
          <w:szCs w:val="18"/>
        </w:rPr>
      </w:pPr>
      <w:r w:rsidRPr="00A217B8">
        <w:rPr>
          <w:rFonts w:ascii="Arial" w:hAnsi="Arial" w:cs="Arial"/>
          <w:b/>
          <w:bCs/>
          <w:sz w:val="18"/>
          <w:szCs w:val="18"/>
        </w:rPr>
        <w:t xml:space="preserve">DEFAULT NOT REMENDED </w:t>
      </w:r>
    </w:p>
    <w:p w14:paraId="5C6BBAB6" w14:textId="77777777" w:rsidR="00F57F3C" w:rsidRDefault="00F57F3C" w:rsidP="00F57F3C">
      <w:pPr>
        <w:pStyle w:val="ListParagraph"/>
        <w:keepNext/>
        <w:widowControl w:val="0"/>
        <w:numPr>
          <w:ilvl w:val="1"/>
          <w:numId w:val="13"/>
        </w:numPr>
        <w:tabs>
          <w:tab w:val="left" w:pos="567"/>
          <w:tab w:val="left" w:pos="709"/>
          <w:tab w:val="right" w:pos="9781"/>
        </w:tabs>
        <w:spacing w:beforeLines="60" w:before="144" w:afterLines="60" w:after="144" w:line="240" w:lineRule="auto"/>
        <w:ind w:left="567" w:hanging="567"/>
        <w:contextualSpacing w:val="0"/>
        <w:jc w:val="both"/>
        <w:rPr>
          <w:rFonts w:ascii="Arial" w:hAnsi="Arial" w:cs="Arial"/>
          <w:sz w:val="18"/>
          <w:szCs w:val="18"/>
        </w:rPr>
      </w:pPr>
      <w:r w:rsidRPr="00731872">
        <w:rPr>
          <w:rFonts w:ascii="Arial" w:hAnsi="Arial" w:cs="Arial"/>
          <w:sz w:val="18"/>
          <w:szCs w:val="18"/>
        </w:rPr>
        <w:t xml:space="preserve">All unpaid money under the contract becomes immediately payable to the vendor if the default has been made by the purchaser and is not remedied and the costs and interest are not paid. </w:t>
      </w:r>
    </w:p>
    <w:p w14:paraId="2BE6B33B" w14:textId="77777777" w:rsidR="00F57F3C" w:rsidRDefault="00F57F3C" w:rsidP="00F57F3C">
      <w:pPr>
        <w:pStyle w:val="ListParagraph"/>
        <w:keepNext/>
        <w:widowControl w:val="0"/>
        <w:numPr>
          <w:ilvl w:val="1"/>
          <w:numId w:val="13"/>
        </w:numPr>
        <w:tabs>
          <w:tab w:val="left" w:pos="567"/>
          <w:tab w:val="left" w:pos="709"/>
          <w:tab w:val="right" w:pos="9781"/>
        </w:tabs>
        <w:spacing w:beforeLines="60" w:before="144" w:afterLines="60" w:after="144" w:line="240" w:lineRule="auto"/>
        <w:ind w:left="567" w:hanging="567"/>
        <w:contextualSpacing w:val="0"/>
        <w:jc w:val="both"/>
        <w:rPr>
          <w:rFonts w:ascii="Arial" w:hAnsi="Arial" w:cs="Arial"/>
          <w:sz w:val="18"/>
          <w:szCs w:val="18"/>
        </w:rPr>
      </w:pPr>
      <w:r>
        <w:rPr>
          <w:rFonts w:ascii="Arial" w:hAnsi="Arial" w:cs="Arial"/>
          <w:sz w:val="18"/>
          <w:szCs w:val="18"/>
        </w:rPr>
        <w:t xml:space="preserve">The contract immediately ends if: </w:t>
      </w:r>
    </w:p>
    <w:p w14:paraId="4C76B37A" w14:textId="77777777" w:rsidR="00F57F3C" w:rsidRDefault="00F57F3C" w:rsidP="00BD58E1">
      <w:pPr>
        <w:pStyle w:val="ListParagraph"/>
        <w:keepNext/>
        <w:widowControl w:val="0"/>
        <w:numPr>
          <w:ilvl w:val="0"/>
          <w:numId w:val="44"/>
        </w:numPr>
        <w:tabs>
          <w:tab w:val="left" w:pos="567"/>
          <w:tab w:val="left" w:pos="709"/>
          <w:tab w:val="right" w:pos="9781"/>
        </w:tabs>
        <w:spacing w:beforeLines="60" w:before="144" w:afterLines="60" w:after="144" w:line="240" w:lineRule="auto"/>
        <w:ind w:left="1276" w:hanging="709"/>
        <w:contextualSpacing w:val="0"/>
        <w:jc w:val="both"/>
        <w:rPr>
          <w:rFonts w:ascii="Arial" w:hAnsi="Arial" w:cs="Arial"/>
          <w:sz w:val="18"/>
          <w:szCs w:val="18"/>
        </w:rPr>
      </w:pPr>
      <w:r>
        <w:rPr>
          <w:rFonts w:ascii="Arial" w:hAnsi="Arial" w:cs="Arial"/>
          <w:sz w:val="18"/>
          <w:szCs w:val="18"/>
        </w:rPr>
        <w:t xml:space="preserve">the default notice also states that unless the default is remedied and the reasonable costs and interest are paid, the contract will be ended in accordance with this general condition; and </w:t>
      </w:r>
    </w:p>
    <w:p w14:paraId="00D02F62" w14:textId="77777777" w:rsidR="00F57F3C" w:rsidRPr="00985B49" w:rsidRDefault="00F57F3C" w:rsidP="00BD58E1">
      <w:pPr>
        <w:pStyle w:val="ListParagraph"/>
        <w:keepNext/>
        <w:widowControl w:val="0"/>
        <w:numPr>
          <w:ilvl w:val="0"/>
          <w:numId w:val="44"/>
        </w:numPr>
        <w:tabs>
          <w:tab w:val="left" w:pos="567"/>
          <w:tab w:val="left" w:pos="709"/>
          <w:tab w:val="right" w:pos="9781"/>
        </w:tabs>
        <w:spacing w:beforeLines="60" w:before="144" w:afterLines="60" w:after="144" w:line="240" w:lineRule="auto"/>
        <w:ind w:left="1276" w:hanging="709"/>
        <w:contextualSpacing w:val="0"/>
        <w:jc w:val="both"/>
        <w:rPr>
          <w:rFonts w:ascii="Arial" w:hAnsi="Arial" w:cs="Arial"/>
          <w:sz w:val="18"/>
          <w:szCs w:val="18"/>
        </w:rPr>
      </w:pPr>
      <w:r>
        <w:rPr>
          <w:rFonts w:ascii="Arial" w:hAnsi="Arial" w:cs="Arial"/>
          <w:sz w:val="18"/>
          <w:szCs w:val="18"/>
        </w:rPr>
        <w:t xml:space="preserve">the default is not remedied and the reasonable costs and interest are not paid by the end of the period of the default notice. </w:t>
      </w:r>
    </w:p>
    <w:p w14:paraId="4DB670D5" w14:textId="77777777" w:rsidR="00F57F3C" w:rsidRDefault="00F57F3C" w:rsidP="00F57F3C">
      <w:pPr>
        <w:pStyle w:val="ListParagraph"/>
        <w:keepNext/>
        <w:widowControl w:val="0"/>
        <w:numPr>
          <w:ilvl w:val="1"/>
          <w:numId w:val="13"/>
        </w:numPr>
        <w:tabs>
          <w:tab w:val="left" w:pos="567"/>
          <w:tab w:val="left" w:pos="709"/>
          <w:tab w:val="right" w:pos="9781"/>
        </w:tabs>
        <w:spacing w:beforeLines="60" w:before="144" w:afterLines="60" w:after="144" w:line="240" w:lineRule="auto"/>
        <w:ind w:left="567" w:hanging="567"/>
        <w:contextualSpacing w:val="0"/>
        <w:jc w:val="both"/>
        <w:rPr>
          <w:rFonts w:ascii="Arial" w:hAnsi="Arial" w:cs="Arial"/>
          <w:sz w:val="18"/>
          <w:szCs w:val="18"/>
        </w:rPr>
      </w:pPr>
      <w:r>
        <w:rPr>
          <w:rFonts w:ascii="Arial" w:hAnsi="Arial" w:cs="Arial"/>
          <w:sz w:val="18"/>
          <w:szCs w:val="18"/>
        </w:rPr>
        <w:t xml:space="preserve">If the contract ends by a default notice given by the purchaser: </w:t>
      </w:r>
    </w:p>
    <w:p w14:paraId="6B1377FD" w14:textId="77777777" w:rsidR="00F57F3C" w:rsidRDefault="00F57F3C" w:rsidP="00BD58E1">
      <w:pPr>
        <w:pStyle w:val="ListParagraph"/>
        <w:keepNext/>
        <w:widowControl w:val="0"/>
        <w:numPr>
          <w:ilvl w:val="0"/>
          <w:numId w:val="45"/>
        </w:numPr>
        <w:tabs>
          <w:tab w:val="left" w:pos="567"/>
          <w:tab w:val="left" w:pos="709"/>
          <w:tab w:val="right" w:pos="9781"/>
        </w:tabs>
        <w:spacing w:beforeLines="60" w:before="144" w:afterLines="60" w:after="144" w:line="240" w:lineRule="auto"/>
        <w:ind w:left="1276" w:hanging="709"/>
        <w:contextualSpacing w:val="0"/>
        <w:jc w:val="both"/>
        <w:rPr>
          <w:rFonts w:ascii="Arial" w:hAnsi="Arial" w:cs="Arial"/>
          <w:sz w:val="18"/>
          <w:szCs w:val="18"/>
        </w:rPr>
      </w:pPr>
      <w:r>
        <w:rPr>
          <w:rFonts w:ascii="Arial" w:hAnsi="Arial" w:cs="Arial"/>
          <w:sz w:val="18"/>
          <w:szCs w:val="18"/>
        </w:rPr>
        <w:t xml:space="preserve">the purchaser must be repaid any money paid under the contract and be paid any interest and reasonable costs payable under the contract; and </w:t>
      </w:r>
    </w:p>
    <w:p w14:paraId="64EF1DB1" w14:textId="77777777" w:rsidR="00F57F3C" w:rsidRDefault="00F57F3C" w:rsidP="00BD58E1">
      <w:pPr>
        <w:pStyle w:val="ListParagraph"/>
        <w:keepNext/>
        <w:widowControl w:val="0"/>
        <w:numPr>
          <w:ilvl w:val="0"/>
          <w:numId w:val="45"/>
        </w:numPr>
        <w:tabs>
          <w:tab w:val="left" w:pos="567"/>
          <w:tab w:val="left" w:pos="709"/>
          <w:tab w:val="right" w:pos="9781"/>
        </w:tabs>
        <w:spacing w:beforeLines="60" w:before="144" w:afterLines="60" w:after="144" w:line="240" w:lineRule="auto"/>
        <w:ind w:left="1276" w:hanging="709"/>
        <w:contextualSpacing w:val="0"/>
        <w:jc w:val="both"/>
        <w:rPr>
          <w:rFonts w:ascii="Arial" w:hAnsi="Arial" w:cs="Arial"/>
          <w:sz w:val="18"/>
          <w:szCs w:val="18"/>
        </w:rPr>
      </w:pPr>
      <w:r>
        <w:rPr>
          <w:rFonts w:ascii="Arial" w:hAnsi="Arial" w:cs="Arial"/>
          <w:sz w:val="18"/>
          <w:szCs w:val="18"/>
        </w:rPr>
        <w:t xml:space="preserve">all those amounts are a charge on the land until payment; and </w:t>
      </w:r>
    </w:p>
    <w:p w14:paraId="44530803" w14:textId="77777777" w:rsidR="00F57F3C" w:rsidRPr="00493078" w:rsidRDefault="00F57F3C" w:rsidP="00BD58E1">
      <w:pPr>
        <w:pStyle w:val="ListParagraph"/>
        <w:keepNext/>
        <w:widowControl w:val="0"/>
        <w:numPr>
          <w:ilvl w:val="0"/>
          <w:numId w:val="45"/>
        </w:numPr>
        <w:tabs>
          <w:tab w:val="left" w:pos="567"/>
          <w:tab w:val="left" w:pos="709"/>
          <w:tab w:val="right" w:pos="9781"/>
        </w:tabs>
        <w:spacing w:beforeLines="60" w:before="144" w:afterLines="60" w:after="144" w:line="240" w:lineRule="auto"/>
        <w:ind w:left="1276" w:hanging="709"/>
        <w:contextualSpacing w:val="0"/>
        <w:jc w:val="both"/>
        <w:rPr>
          <w:rFonts w:ascii="Arial" w:hAnsi="Arial" w:cs="Arial"/>
          <w:sz w:val="18"/>
          <w:szCs w:val="18"/>
        </w:rPr>
      </w:pPr>
      <w:r>
        <w:rPr>
          <w:rFonts w:ascii="Arial" w:hAnsi="Arial" w:cs="Arial"/>
          <w:sz w:val="18"/>
          <w:szCs w:val="18"/>
        </w:rPr>
        <w:t xml:space="preserve">the purchaser may also recover any loss otherwise recoverable. </w:t>
      </w:r>
    </w:p>
    <w:p w14:paraId="40672678" w14:textId="77777777" w:rsidR="00F57F3C" w:rsidRDefault="00F57F3C" w:rsidP="00F57F3C">
      <w:pPr>
        <w:pStyle w:val="ListParagraph"/>
        <w:keepNext/>
        <w:widowControl w:val="0"/>
        <w:numPr>
          <w:ilvl w:val="1"/>
          <w:numId w:val="13"/>
        </w:numPr>
        <w:tabs>
          <w:tab w:val="left" w:pos="567"/>
          <w:tab w:val="left" w:pos="709"/>
          <w:tab w:val="right" w:pos="9781"/>
        </w:tabs>
        <w:spacing w:beforeLines="60" w:before="144" w:afterLines="60" w:after="144" w:line="240" w:lineRule="auto"/>
        <w:ind w:left="567" w:hanging="567"/>
        <w:contextualSpacing w:val="0"/>
        <w:jc w:val="both"/>
        <w:rPr>
          <w:rFonts w:ascii="Arial" w:hAnsi="Arial" w:cs="Arial"/>
          <w:sz w:val="18"/>
          <w:szCs w:val="18"/>
        </w:rPr>
      </w:pPr>
      <w:r>
        <w:rPr>
          <w:rFonts w:ascii="Arial" w:hAnsi="Arial" w:cs="Arial"/>
          <w:sz w:val="18"/>
          <w:szCs w:val="18"/>
        </w:rPr>
        <w:t xml:space="preserve">If the contract ends by a default notice given by the vendor: </w:t>
      </w:r>
    </w:p>
    <w:p w14:paraId="503B9918" w14:textId="77777777" w:rsidR="00F57F3C" w:rsidRDefault="00F57F3C" w:rsidP="00BD58E1">
      <w:pPr>
        <w:pStyle w:val="ListParagraph"/>
        <w:keepNext/>
        <w:widowControl w:val="0"/>
        <w:numPr>
          <w:ilvl w:val="0"/>
          <w:numId w:val="46"/>
        </w:numPr>
        <w:tabs>
          <w:tab w:val="left" w:pos="567"/>
          <w:tab w:val="left" w:pos="709"/>
          <w:tab w:val="right" w:pos="9781"/>
        </w:tabs>
        <w:spacing w:beforeLines="60" w:before="144" w:afterLines="60" w:after="144" w:line="240" w:lineRule="auto"/>
        <w:ind w:left="1276" w:hanging="709"/>
        <w:contextualSpacing w:val="0"/>
        <w:jc w:val="both"/>
        <w:rPr>
          <w:rFonts w:ascii="Arial" w:hAnsi="Arial" w:cs="Arial"/>
          <w:sz w:val="18"/>
          <w:szCs w:val="18"/>
        </w:rPr>
      </w:pPr>
      <w:r>
        <w:rPr>
          <w:rFonts w:ascii="Arial" w:hAnsi="Arial" w:cs="Arial"/>
          <w:sz w:val="18"/>
          <w:szCs w:val="18"/>
        </w:rPr>
        <w:t xml:space="preserve">the deposit up to 10% of the price is forfeited to the vendor as the vendor’s absolute property, whether the deposit has been paid or not; and </w:t>
      </w:r>
    </w:p>
    <w:p w14:paraId="196CFCD9" w14:textId="77777777" w:rsidR="00F57F3C" w:rsidRDefault="00F57F3C" w:rsidP="00BD58E1">
      <w:pPr>
        <w:pStyle w:val="ListParagraph"/>
        <w:keepNext/>
        <w:widowControl w:val="0"/>
        <w:numPr>
          <w:ilvl w:val="0"/>
          <w:numId w:val="46"/>
        </w:numPr>
        <w:tabs>
          <w:tab w:val="left" w:pos="567"/>
          <w:tab w:val="left" w:pos="709"/>
          <w:tab w:val="right" w:pos="9781"/>
        </w:tabs>
        <w:spacing w:beforeLines="60" w:before="144" w:afterLines="60" w:after="144" w:line="240" w:lineRule="auto"/>
        <w:ind w:left="1276" w:hanging="709"/>
        <w:contextualSpacing w:val="0"/>
        <w:jc w:val="both"/>
        <w:rPr>
          <w:rFonts w:ascii="Arial" w:hAnsi="Arial" w:cs="Arial"/>
          <w:sz w:val="18"/>
          <w:szCs w:val="18"/>
        </w:rPr>
      </w:pPr>
      <w:r>
        <w:rPr>
          <w:rFonts w:ascii="Arial" w:hAnsi="Arial" w:cs="Arial"/>
          <w:sz w:val="18"/>
          <w:szCs w:val="18"/>
        </w:rPr>
        <w:t xml:space="preserve">the vendor is entitled to possession of the property; and </w:t>
      </w:r>
    </w:p>
    <w:p w14:paraId="052CBD1E" w14:textId="77777777" w:rsidR="00F57F3C" w:rsidRDefault="00F57F3C" w:rsidP="00BD58E1">
      <w:pPr>
        <w:pStyle w:val="ListParagraph"/>
        <w:keepNext/>
        <w:widowControl w:val="0"/>
        <w:numPr>
          <w:ilvl w:val="0"/>
          <w:numId w:val="46"/>
        </w:numPr>
        <w:tabs>
          <w:tab w:val="left" w:pos="567"/>
          <w:tab w:val="left" w:pos="709"/>
          <w:tab w:val="right" w:pos="9781"/>
        </w:tabs>
        <w:spacing w:beforeLines="60" w:before="144" w:afterLines="60" w:after="144" w:line="240" w:lineRule="auto"/>
        <w:ind w:left="1276" w:hanging="709"/>
        <w:contextualSpacing w:val="0"/>
        <w:jc w:val="both"/>
        <w:rPr>
          <w:rFonts w:ascii="Arial" w:hAnsi="Arial" w:cs="Arial"/>
          <w:sz w:val="18"/>
          <w:szCs w:val="18"/>
        </w:rPr>
      </w:pPr>
      <w:r>
        <w:rPr>
          <w:rFonts w:ascii="Arial" w:hAnsi="Arial" w:cs="Arial"/>
          <w:sz w:val="18"/>
          <w:szCs w:val="18"/>
        </w:rPr>
        <w:t>in addition to any other remedy; the vendor may within one year of the contract ending either:</w:t>
      </w:r>
    </w:p>
    <w:p w14:paraId="205FE8CA" w14:textId="77777777" w:rsidR="00F57F3C" w:rsidRDefault="00F57F3C" w:rsidP="00BD58E1">
      <w:pPr>
        <w:pStyle w:val="ListParagraph"/>
        <w:keepNext/>
        <w:widowControl w:val="0"/>
        <w:numPr>
          <w:ilvl w:val="0"/>
          <w:numId w:val="47"/>
        </w:numPr>
        <w:tabs>
          <w:tab w:val="left" w:pos="567"/>
          <w:tab w:val="left" w:pos="709"/>
          <w:tab w:val="right" w:pos="9781"/>
        </w:tabs>
        <w:spacing w:beforeLines="60" w:before="144" w:afterLines="60" w:after="144" w:line="240" w:lineRule="auto"/>
        <w:ind w:hanging="720"/>
        <w:contextualSpacing w:val="0"/>
        <w:jc w:val="both"/>
        <w:rPr>
          <w:rFonts w:ascii="Arial" w:hAnsi="Arial" w:cs="Arial"/>
          <w:sz w:val="18"/>
          <w:szCs w:val="18"/>
        </w:rPr>
      </w:pPr>
      <w:r>
        <w:rPr>
          <w:rFonts w:ascii="Arial" w:hAnsi="Arial" w:cs="Arial"/>
          <w:sz w:val="18"/>
          <w:szCs w:val="18"/>
        </w:rPr>
        <w:t xml:space="preserve">retain the property and sue for damages for breach of contract; or </w:t>
      </w:r>
    </w:p>
    <w:p w14:paraId="1A724C66" w14:textId="77777777" w:rsidR="00F57F3C" w:rsidRPr="00C30282" w:rsidRDefault="00F57F3C" w:rsidP="00BD58E1">
      <w:pPr>
        <w:pStyle w:val="ListParagraph"/>
        <w:widowControl w:val="0"/>
        <w:numPr>
          <w:ilvl w:val="0"/>
          <w:numId w:val="47"/>
        </w:numPr>
        <w:tabs>
          <w:tab w:val="left" w:pos="567"/>
          <w:tab w:val="left" w:pos="709"/>
          <w:tab w:val="right" w:pos="9781"/>
        </w:tabs>
        <w:spacing w:beforeLines="60" w:before="144" w:afterLines="60" w:after="144" w:line="240" w:lineRule="auto"/>
        <w:ind w:hanging="720"/>
        <w:contextualSpacing w:val="0"/>
        <w:jc w:val="both"/>
        <w:rPr>
          <w:rFonts w:ascii="Arial" w:hAnsi="Arial" w:cs="Arial"/>
          <w:sz w:val="18"/>
          <w:szCs w:val="18"/>
        </w:rPr>
      </w:pPr>
      <w:r>
        <w:rPr>
          <w:rFonts w:ascii="Arial" w:hAnsi="Arial" w:cs="Arial"/>
          <w:sz w:val="18"/>
          <w:szCs w:val="18"/>
        </w:rPr>
        <w:t xml:space="preserve">resell the property in any manner and recover any deficiency in the price on the resale and any resulting expenses by way of liquidated damages; and </w:t>
      </w:r>
    </w:p>
    <w:p w14:paraId="2DE9B5AE" w14:textId="77777777" w:rsidR="00F57F3C" w:rsidRDefault="00F57F3C" w:rsidP="00BD58E1">
      <w:pPr>
        <w:pStyle w:val="ListParagraph"/>
        <w:keepLines/>
        <w:widowControl w:val="0"/>
        <w:numPr>
          <w:ilvl w:val="0"/>
          <w:numId w:val="46"/>
        </w:numPr>
        <w:tabs>
          <w:tab w:val="left" w:pos="567"/>
          <w:tab w:val="left" w:pos="709"/>
          <w:tab w:val="right" w:pos="9781"/>
        </w:tabs>
        <w:spacing w:beforeLines="60" w:before="144" w:afterLines="60" w:after="144" w:line="240" w:lineRule="auto"/>
        <w:ind w:left="1276" w:hanging="709"/>
        <w:contextualSpacing w:val="0"/>
        <w:jc w:val="both"/>
        <w:rPr>
          <w:rFonts w:ascii="Arial" w:hAnsi="Arial" w:cs="Arial"/>
          <w:sz w:val="18"/>
          <w:szCs w:val="18"/>
        </w:rPr>
      </w:pPr>
      <w:r>
        <w:rPr>
          <w:rFonts w:ascii="Arial" w:hAnsi="Arial" w:cs="Arial"/>
          <w:sz w:val="18"/>
          <w:szCs w:val="18"/>
        </w:rPr>
        <w:t xml:space="preserve">the vendor may retain any part of the price paid until the vendor’s damages have been determined and may apply that money towards those damages; and </w:t>
      </w:r>
    </w:p>
    <w:p w14:paraId="79EB98C4" w14:textId="77777777" w:rsidR="00F57F3C" w:rsidRPr="00B34D46" w:rsidRDefault="00F57F3C" w:rsidP="00BD58E1">
      <w:pPr>
        <w:pStyle w:val="ListParagraph"/>
        <w:keepNext/>
        <w:widowControl w:val="0"/>
        <w:numPr>
          <w:ilvl w:val="0"/>
          <w:numId w:val="46"/>
        </w:numPr>
        <w:tabs>
          <w:tab w:val="left" w:pos="567"/>
          <w:tab w:val="left" w:pos="709"/>
          <w:tab w:val="right" w:pos="9781"/>
        </w:tabs>
        <w:spacing w:beforeLines="60" w:before="144" w:afterLines="60" w:after="144" w:line="240" w:lineRule="auto"/>
        <w:ind w:left="1276" w:hanging="709"/>
        <w:contextualSpacing w:val="0"/>
        <w:jc w:val="both"/>
        <w:rPr>
          <w:rFonts w:ascii="Arial" w:hAnsi="Arial" w:cs="Arial"/>
          <w:sz w:val="18"/>
          <w:szCs w:val="18"/>
        </w:rPr>
      </w:pPr>
      <w:r>
        <w:rPr>
          <w:rFonts w:ascii="Arial" w:hAnsi="Arial" w:cs="Arial"/>
          <w:sz w:val="18"/>
          <w:szCs w:val="18"/>
        </w:rPr>
        <w:t xml:space="preserve">any determination of the vendor’s damages must take into account the amount forfeited to the vendor. </w:t>
      </w:r>
    </w:p>
    <w:p w14:paraId="5E509F1F" w14:textId="77777777" w:rsidR="00F57F3C" w:rsidRPr="00184B0B" w:rsidRDefault="00F57F3C" w:rsidP="00F57F3C">
      <w:pPr>
        <w:pStyle w:val="ListParagraph"/>
        <w:keepNext/>
        <w:widowControl w:val="0"/>
        <w:numPr>
          <w:ilvl w:val="1"/>
          <w:numId w:val="13"/>
        </w:numPr>
        <w:tabs>
          <w:tab w:val="left" w:pos="567"/>
          <w:tab w:val="left" w:pos="709"/>
          <w:tab w:val="right" w:pos="9781"/>
        </w:tabs>
        <w:spacing w:beforeLines="60" w:before="144" w:after="0" w:line="240" w:lineRule="auto"/>
        <w:ind w:left="567" w:hanging="567"/>
        <w:contextualSpacing w:val="0"/>
        <w:jc w:val="both"/>
        <w:rPr>
          <w:rFonts w:ascii="Arial" w:hAnsi="Arial" w:cs="Arial"/>
          <w:sz w:val="18"/>
          <w:szCs w:val="18"/>
        </w:rPr>
      </w:pPr>
      <w:r>
        <w:rPr>
          <w:rFonts w:ascii="Arial" w:hAnsi="Arial" w:cs="Arial"/>
          <w:sz w:val="18"/>
          <w:szCs w:val="18"/>
        </w:rPr>
        <w:t xml:space="preserve">The ending of the contract does not affect the rights of the offended party as a consequence of the default. </w:t>
      </w:r>
    </w:p>
    <w:p w14:paraId="55F55548" w14:textId="77777777" w:rsidR="00F57F3C" w:rsidRDefault="00F57F3C" w:rsidP="00F57F3C">
      <w:pPr>
        <w:widowControl w:val="0"/>
        <w:tabs>
          <w:tab w:val="left" w:pos="709"/>
          <w:tab w:val="left" w:pos="851"/>
        </w:tabs>
        <w:contextualSpacing/>
        <w:jc w:val="center"/>
        <w:rPr>
          <w:rFonts w:ascii="Arial" w:hAnsi="Arial" w:cs="Arial"/>
          <w:sz w:val="28"/>
          <w:szCs w:val="28"/>
        </w:rPr>
      </w:pPr>
    </w:p>
    <w:p w14:paraId="3FD59003" w14:textId="77777777" w:rsidR="00F57F3C" w:rsidRPr="00CB616E" w:rsidRDefault="00F57F3C" w:rsidP="00F57F3C">
      <w:pPr>
        <w:widowControl w:val="0"/>
        <w:tabs>
          <w:tab w:val="left" w:pos="709"/>
          <w:tab w:val="left" w:pos="851"/>
        </w:tabs>
        <w:contextualSpacing/>
        <w:jc w:val="center"/>
        <w:rPr>
          <w:rFonts w:ascii="Arial" w:hAnsi="Arial" w:cs="Arial"/>
          <w:sz w:val="28"/>
          <w:szCs w:val="28"/>
        </w:rPr>
      </w:pPr>
      <w:r w:rsidRPr="00656740">
        <w:rPr>
          <w:rFonts w:ascii="Arial" w:hAnsi="Arial" w:cs="Arial"/>
          <w:sz w:val="28"/>
          <w:szCs w:val="28"/>
        </w:rPr>
        <w:t>*</w:t>
      </w:r>
      <w:r w:rsidRPr="00656740">
        <w:rPr>
          <w:rFonts w:ascii="Arial" w:hAnsi="Arial" w:cs="Arial"/>
          <w:sz w:val="28"/>
          <w:szCs w:val="28"/>
        </w:rPr>
        <w:tab/>
        <w:t>*</w:t>
      </w:r>
      <w:r w:rsidRPr="00656740">
        <w:rPr>
          <w:rFonts w:ascii="Arial" w:hAnsi="Arial" w:cs="Arial"/>
          <w:sz w:val="28"/>
          <w:szCs w:val="28"/>
        </w:rPr>
        <w:tab/>
      </w:r>
      <w:r w:rsidRPr="00656740">
        <w:rPr>
          <w:rFonts w:ascii="Arial" w:hAnsi="Arial" w:cs="Arial"/>
          <w:sz w:val="28"/>
          <w:szCs w:val="28"/>
        </w:rPr>
        <w:tab/>
        <w:t>*</w:t>
      </w:r>
      <w:r w:rsidRPr="00656740">
        <w:rPr>
          <w:rFonts w:ascii="Arial" w:hAnsi="Arial" w:cs="Arial"/>
          <w:sz w:val="28"/>
          <w:szCs w:val="28"/>
        </w:rPr>
        <w:tab/>
        <w:t>*</w:t>
      </w:r>
      <w:r w:rsidRPr="00656740">
        <w:rPr>
          <w:rFonts w:ascii="Arial" w:hAnsi="Arial" w:cs="Arial"/>
          <w:sz w:val="28"/>
          <w:szCs w:val="28"/>
        </w:rPr>
        <w:tab/>
        <w:t>*</w:t>
      </w:r>
      <w:r w:rsidRPr="00361DE6">
        <w:br w:type="page"/>
      </w:r>
    </w:p>
    <w:p w14:paraId="7F02894B" w14:textId="77777777" w:rsidR="00F57F3C" w:rsidRPr="00F51887" w:rsidRDefault="00F57F3C" w:rsidP="00F57F3C">
      <w:pPr>
        <w:pStyle w:val="Heading1"/>
        <w:spacing w:after="240"/>
        <w:rPr>
          <w:rFonts w:ascii="Arial" w:hAnsi="Arial" w:cs="Arial"/>
          <w:color w:val="auto"/>
        </w:rPr>
      </w:pPr>
      <w:bookmarkStart w:id="12" w:name="_Hlk43210456"/>
      <w:r w:rsidRPr="00F51887">
        <w:rPr>
          <w:rFonts w:ascii="Arial" w:hAnsi="Arial" w:cs="Arial"/>
          <w:color w:val="auto"/>
        </w:rPr>
        <w:t>Deed of Guarantee &amp; Indemnity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
        <w:gridCol w:w="2552"/>
      </w:tblGrid>
      <w:tr w:rsidR="00647D6D" w14:paraId="7BE4271F" w14:textId="77777777" w:rsidTr="00F57F3C">
        <w:tc>
          <w:tcPr>
            <w:tcW w:w="742" w:type="dxa"/>
          </w:tcPr>
          <w:p w14:paraId="1F5A0A05" w14:textId="77777777" w:rsidR="00F57F3C" w:rsidRDefault="00F57F3C" w:rsidP="00F57F3C">
            <w:pPr>
              <w:ind w:left="-109"/>
              <w:rPr>
                <w:rFonts w:ascii="Arial" w:hAnsi="Arial" w:cs="Arial"/>
              </w:rPr>
            </w:pPr>
            <w:r>
              <w:rPr>
                <w:rFonts w:ascii="Arial" w:hAnsi="Arial" w:cs="Arial"/>
              </w:rPr>
              <w:t>Date:</w:t>
            </w:r>
          </w:p>
        </w:tc>
        <w:tc>
          <w:tcPr>
            <w:tcW w:w="2552" w:type="dxa"/>
            <w:tcBorders>
              <w:bottom w:val="dotted" w:sz="4" w:space="0" w:color="auto"/>
            </w:tcBorders>
          </w:tcPr>
          <w:p w14:paraId="5C3F1A63" w14:textId="77777777" w:rsidR="00F57F3C" w:rsidRDefault="00F57F3C" w:rsidP="00F57F3C">
            <w:pPr>
              <w:rPr>
                <w:rFonts w:ascii="Arial" w:hAnsi="Arial" w:cs="Arial"/>
              </w:rPr>
            </w:pPr>
          </w:p>
        </w:tc>
      </w:tr>
    </w:tbl>
    <w:p w14:paraId="7ABDC453" w14:textId="77777777" w:rsidR="00F57F3C" w:rsidRDefault="00F57F3C" w:rsidP="00F57F3C">
      <w:pPr>
        <w:spacing w:after="400"/>
        <w:rPr>
          <w:rFonts w:ascii="Arial" w:hAnsi="Arial" w:cs="Arial"/>
        </w:rPr>
      </w:pPr>
    </w:p>
    <w:tbl>
      <w:tblPr>
        <w:tblStyle w:val="TableGrid"/>
        <w:tblW w:w="0" w:type="auto"/>
        <w:tblLook w:val="04A0" w:firstRow="1" w:lastRow="0" w:firstColumn="1" w:lastColumn="0" w:noHBand="0" w:noVBand="1"/>
      </w:tblPr>
      <w:tblGrid>
        <w:gridCol w:w="988"/>
        <w:gridCol w:w="992"/>
        <w:gridCol w:w="7036"/>
      </w:tblGrid>
      <w:tr w:rsidR="00647D6D" w14:paraId="44D2CED6" w14:textId="77777777" w:rsidTr="00F57F3C">
        <w:tc>
          <w:tcPr>
            <w:tcW w:w="988" w:type="dxa"/>
            <w:tcBorders>
              <w:top w:val="nil"/>
              <w:left w:val="nil"/>
              <w:bottom w:val="nil"/>
              <w:right w:val="nil"/>
            </w:tcBorders>
          </w:tcPr>
          <w:p w14:paraId="5D218BED" w14:textId="77777777" w:rsidR="00F57F3C" w:rsidRDefault="00F57F3C" w:rsidP="00F57F3C">
            <w:pPr>
              <w:ind w:left="-109"/>
              <w:rPr>
                <w:rFonts w:ascii="Arial" w:hAnsi="Arial" w:cs="Arial"/>
              </w:rPr>
            </w:pPr>
            <w:r>
              <w:rPr>
                <w:rFonts w:ascii="Arial" w:hAnsi="Arial" w:cs="Arial"/>
              </w:rPr>
              <w:t xml:space="preserve">Parties: </w:t>
            </w:r>
          </w:p>
        </w:tc>
        <w:tc>
          <w:tcPr>
            <w:tcW w:w="8028" w:type="dxa"/>
            <w:gridSpan w:val="2"/>
            <w:tcBorders>
              <w:top w:val="nil"/>
              <w:left w:val="nil"/>
              <w:bottom w:val="nil"/>
              <w:right w:val="nil"/>
            </w:tcBorders>
          </w:tcPr>
          <w:p w14:paraId="6B01F2F7" w14:textId="77777777" w:rsidR="00F57F3C" w:rsidRDefault="00F57F3C" w:rsidP="00F57F3C">
            <w:pPr>
              <w:rPr>
                <w:rFonts w:ascii="Arial" w:hAnsi="Arial" w:cs="Arial"/>
              </w:rPr>
            </w:pPr>
          </w:p>
        </w:tc>
      </w:tr>
      <w:tr w:rsidR="00647D6D" w14:paraId="0CE695B0" w14:textId="77777777" w:rsidTr="00F57F3C">
        <w:tc>
          <w:tcPr>
            <w:tcW w:w="988" w:type="dxa"/>
            <w:tcBorders>
              <w:top w:val="nil"/>
              <w:left w:val="nil"/>
              <w:bottom w:val="nil"/>
              <w:right w:val="nil"/>
            </w:tcBorders>
          </w:tcPr>
          <w:p w14:paraId="6655D12A" w14:textId="77777777" w:rsidR="00F57F3C" w:rsidRDefault="00F57F3C" w:rsidP="00F57F3C">
            <w:pPr>
              <w:rPr>
                <w:rFonts w:ascii="Arial" w:hAnsi="Arial" w:cs="Arial"/>
              </w:rPr>
            </w:pPr>
          </w:p>
        </w:tc>
        <w:tc>
          <w:tcPr>
            <w:tcW w:w="992" w:type="dxa"/>
            <w:tcBorders>
              <w:top w:val="nil"/>
              <w:left w:val="nil"/>
              <w:bottom w:val="nil"/>
              <w:right w:val="nil"/>
            </w:tcBorders>
          </w:tcPr>
          <w:p w14:paraId="054627E8" w14:textId="77777777" w:rsidR="00F57F3C" w:rsidRPr="00EF4735" w:rsidRDefault="00F57F3C" w:rsidP="00F57F3C">
            <w:pPr>
              <w:rPr>
                <w:rFonts w:ascii="Arial" w:hAnsi="Arial" w:cs="Arial"/>
                <w:sz w:val="18"/>
                <w:szCs w:val="18"/>
              </w:rPr>
            </w:pPr>
            <w:r w:rsidRPr="00EF4735">
              <w:rPr>
                <w:rFonts w:ascii="Arial" w:hAnsi="Arial" w:cs="Arial"/>
                <w:sz w:val="18"/>
                <w:szCs w:val="18"/>
              </w:rPr>
              <w:t>Name:</w:t>
            </w:r>
          </w:p>
        </w:tc>
        <w:tc>
          <w:tcPr>
            <w:tcW w:w="7036" w:type="dxa"/>
            <w:tcBorders>
              <w:top w:val="nil"/>
              <w:left w:val="nil"/>
              <w:bottom w:val="dotted" w:sz="4" w:space="0" w:color="auto"/>
              <w:right w:val="nil"/>
            </w:tcBorders>
          </w:tcPr>
          <w:p w14:paraId="6F75951E" w14:textId="77777777" w:rsidR="00F57F3C" w:rsidRPr="00EF4735" w:rsidRDefault="00F57F3C" w:rsidP="00F57F3C">
            <w:pPr>
              <w:rPr>
                <w:rFonts w:ascii="Arial" w:hAnsi="Arial" w:cs="Arial"/>
                <w:sz w:val="18"/>
                <w:szCs w:val="18"/>
              </w:rPr>
            </w:pPr>
          </w:p>
        </w:tc>
      </w:tr>
      <w:tr w:rsidR="00647D6D" w14:paraId="59F289A2" w14:textId="77777777" w:rsidTr="00F57F3C">
        <w:tc>
          <w:tcPr>
            <w:tcW w:w="988" w:type="dxa"/>
            <w:tcBorders>
              <w:top w:val="nil"/>
              <w:left w:val="nil"/>
              <w:bottom w:val="nil"/>
              <w:right w:val="nil"/>
            </w:tcBorders>
          </w:tcPr>
          <w:p w14:paraId="05094919" w14:textId="77777777" w:rsidR="00F57F3C" w:rsidRDefault="00F57F3C" w:rsidP="00F57F3C">
            <w:pPr>
              <w:rPr>
                <w:rFonts w:ascii="Arial" w:hAnsi="Arial" w:cs="Arial"/>
              </w:rPr>
            </w:pPr>
          </w:p>
        </w:tc>
        <w:tc>
          <w:tcPr>
            <w:tcW w:w="992" w:type="dxa"/>
            <w:tcBorders>
              <w:top w:val="nil"/>
              <w:left w:val="nil"/>
              <w:bottom w:val="nil"/>
              <w:right w:val="nil"/>
            </w:tcBorders>
          </w:tcPr>
          <w:p w14:paraId="5045F47C" w14:textId="77777777" w:rsidR="00F57F3C" w:rsidRPr="00EF4735" w:rsidRDefault="00F57F3C" w:rsidP="00F57F3C">
            <w:pPr>
              <w:rPr>
                <w:rFonts w:ascii="Arial" w:hAnsi="Arial" w:cs="Arial"/>
                <w:sz w:val="18"/>
                <w:szCs w:val="18"/>
              </w:rPr>
            </w:pPr>
            <w:r w:rsidRPr="00EF4735">
              <w:rPr>
                <w:rFonts w:ascii="Arial" w:hAnsi="Arial" w:cs="Arial"/>
                <w:sz w:val="18"/>
                <w:szCs w:val="18"/>
              </w:rPr>
              <w:t>Address:</w:t>
            </w:r>
          </w:p>
        </w:tc>
        <w:tc>
          <w:tcPr>
            <w:tcW w:w="7036" w:type="dxa"/>
            <w:tcBorders>
              <w:top w:val="dotted" w:sz="4" w:space="0" w:color="auto"/>
              <w:left w:val="nil"/>
              <w:bottom w:val="dotted" w:sz="4" w:space="0" w:color="auto"/>
              <w:right w:val="nil"/>
            </w:tcBorders>
          </w:tcPr>
          <w:p w14:paraId="26C11FED" w14:textId="77777777" w:rsidR="00F57F3C" w:rsidRPr="00EF4735" w:rsidRDefault="00F57F3C" w:rsidP="00F57F3C">
            <w:pPr>
              <w:rPr>
                <w:rFonts w:ascii="Arial" w:hAnsi="Arial" w:cs="Arial"/>
                <w:sz w:val="18"/>
                <w:szCs w:val="18"/>
              </w:rPr>
            </w:pPr>
          </w:p>
        </w:tc>
      </w:tr>
      <w:tr w:rsidR="00647D6D" w14:paraId="36C49EE1" w14:textId="77777777" w:rsidTr="00F57F3C">
        <w:tc>
          <w:tcPr>
            <w:tcW w:w="988" w:type="dxa"/>
            <w:tcBorders>
              <w:top w:val="nil"/>
              <w:left w:val="nil"/>
              <w:bottom w:val="nil"/>
              <w:right w:val="nil"/>
            </w:tcBorders>
          </w:tcPr>
          <w:p w14:paraId="4896F114" w14:textId="77777777" w:rsidR="00F57F3C" w:rsidRDefault="00F57F3C" w:rsidP="00F57F3C">
            <w:pPr>
              <w:spacing w:before="240"/>
              <w:rPr>
                <w:rFonts w:ascii="Arial" w:hAnsi="Arial" w:cs="Arial"/>
              </w:rPr>
            </w:pPr>
          </w:p>
        </w:tc>
        <w:tc>
          <w:tcPr>
            <w:tcW w:w="992" w:type="dxa"/>
            <w:tcBorders>
              <w:top w:val="nil"/>
              <w:left w:val="nil"/>
              <w:bottom w:val="nil"/>
              <w:right w:val="nil"/>
            </w:tcBorders>
          </w:tcPr>
          <w:p w14:paraId="61AB7550" w14:textId="77777777" w:rsidR="00F57F3C" w:rsidRPr="00EF4735" w:rsidRDefault="00F57F3C" w:rsidP="00F57F3C">
            <w:pPr>
              <w:spacing w:before="240"/>
              <w:rPr>
                <w:rFonts w:ascii="Arial" w:hAnsi="Arial" w:cs="Arial"/>
                <w:sz w:val="18"/>
                <w:szCs w:val="18"/>
              </w:rPr>
            </w:pPr>
            <w:r w:rsidRPr="00EF4735">
              <w:rPr>
                <w:rFonts w:ascii="Arial" w:hAnsi="Arial" w:cs="Arial"/>
                <w:sz w:val="18"/>
                <w:szCs w:val="18"/>
              </w:rPr>
              <w:t>Name:</w:t>
            </w:r>
          </w:p>
        </w:tc>
        <w:tc>
          <w:tcPr>
            <w:tcW w:w="7036" w:type="dxa"/>
            <w:tcBorders>
              <w:top w:val="dotted" w:sz="4" w:space="0" w:color="auto"/>
              <w:left w:val="nil"/>
              <w:bottom w:val="dotted" w:sz="4" w:space="0" w:color="auto"/>
              <w:right w:val="nil"/>
            </w:tcBorders>
          </w:tcPr>
          <w:p w14:paraId="09C0713B" w14:textId="77777777" w:rsidR="00F57F3C" w:rsidRPr="00EF4735" w:rsidRDefault="00F57F3C" w:rsidP="00F57F3C">
            <w:pPr>
              <w:spacing w:before="240"/>
              <w:rPr>
                <w:rFonts w:ascii="Arial" w:hAnsi="Arial" w:cs="Arial"/>
                <w:sz w:val="18"/>
                <w:szCs w:val="18"/>
              </w:rPr>
            </w:pPr>
          </w:p>
        </w:tc>
      </w:tr>
      <w:tr w:rsidR="00647D6D" w14:paraId="22015050" w14:textId="77777777" w:rsidTr="00F57F3C">
        <w:tc>
          <w:tcPr>
            <w:tcW w:w="988" w:type="dxa"/>
            <w:tcBorders>
              <w:top w:val="nil"/>
              <w:left w:val="nil"/>
              <w:bottom w:val="nil"/>
              <w:right w:val="nil"/>
            </w:tcBorders>
          </w:tcPr>
          <w:p w14:paraId="300FEB4A" w14:textId="77777777" w:rsidR="00F57F3C" w:rsidRDefault="00F57F3C" w:rsidP="00F57F3C">
            <w:pPr>
              <w:rPr>
                <w:rFonts w:ascii="Arial" w:hAnsi="Arial" w:cs="Arial"/>
              </w:rPr>
            </w:pPr>
          </w:p>
        </w:tc>
        <w:tc>
          <w:tcPr>
            <w:tcW w:w="992" w:type="dxa"/>
            <w:tcBorders>
              <w:top w:val="nil"/>
              <w:left w:val="nil"/>
              <w:bottom w:val="nil"/>
              <w:right w:val="nil"/>
            </w:tcBorders>
          </w:tcPr>
          <w:p w14:paraId="6DC24FA5" w14:textId="77777777" w:rsidR="00F57F3C" w:rsidRPr="00EF4735" w:rsidRDefault="00F57F3C" w:rsidP="00F57F3C">
            <w:pPr>
              <w:rPr>
                <w:rFonts w:ascii="Arial" w:hAnsi="Arial" w:cs="Arial"/>
                <w:sz w:val="18"/>
                <w:szCs w:val="18"/>
              </w:rPr>
            </w:pPr>
            <w:r w:rsidRPr="00EF4735">
              <w:rPr>
                <w:rFonts w:ascii="Arial" w:hAnsi="Arial" w:cs="Arial"/>
                <w:sz w:val="18"/>
                <w:szCs w:val="18"/>
              </w:rPr>
              <w:t>Address:</w:t>
            </w:r>
          </w:p>
        </w:tc>
        <w:tc>
          <w:tcPr>
            <w:tcW w:w="7036" w:type="dxa"/>
            <w:tcBorders>
              <w:top w:val="dotted" w:sz="4" w:space="0" w:color="auto"/>
              <w:left w:val="nil"/>
              <w:bottom w:val="dotted" w:sz="4" w:space="0" w:color="auto"/>
              <w:right w:val="nil"/>
            </w:tcBorders>
          </w:tcPr>
          <w:p w14:paraId="52765E02" w14:textId="77777777" w:rsidR="00F57F3C" w:rsidRPr="00EF4735" w:rsidRDefault="00F57F3C" w:rsidP="00F57F3C">
            <w:pPr>
              <w:rPr>
                <w:rFonts w:ascii="Arial" w:hAnsi="Arial" w:cs="Arial"/>
                <w:sz w:val="18"/>
                <w:szCs w:val="18"/>
              </w:rPr>
            </w:pPr>
          </w:p>
        </w:tc>
      </w:tr>
      <w:tr w:rsidR="00647D6D" w14:paraId="7D506640" w14:textId="77777777" w:rsidTr="00F57F3C">
        <w:tc>
          <w:tcPr>
            <w:tcW w:w="9016" w:type="dxa"/>
            <w:gridSpan w:val="3"/>
            <w:tcBorders>
              <w:top w:val="nil"/>
              <w:left w:val="nil"/>
              <w:bottom w:val="nil"/>
              <w:right w:val="nil"/>
            </w:tcBorders>
          </w:tcPr>
          <w:p w14:paraId="2772E1E2" w14:textId="77777777" w:rsidR="00F57F3C" w:rsidRPr="00EF4735" w:rsidRDefault="00F57F3C" w:rsidP="00E46C22">
            <w:pPr>
              <w:spacing w:before="240"/>
              <w:jc w:val="right"/>
              <w:rPr>
                <w:rFonts w:ascii="Arial" w:hAnsi="Arial" w:cs="Arial"/>
                <w:sz w:val="18"/>
                <w:szCs w:val="18"/>
              </w:rPr>
            </w:pPr>
            <w:r w:rsidRPr="00EF4735">
              <w:rPr>
                <w:rFonts w:ascii="Arial" w:hAnsi="Arial" w:cs="Arial"/>
                <w:sz w:val="18"/>
                <w:szCs w:val="18"/>
              </w:rPr>
              <w:t>(Guarantor)</w:t>
            </w:r>
          </w:p>
        </w:tc>
      </w:tr>
    </w:tbl>
    <w:p w14:paraId="106FAC93" w14:textId="77777777" w:rsidR="00F57F3C" w:rsidRPr="001C41EE" w:rsidRDefault="00F57F3C" w:rsidP="00F57F3C">
      <w:pPr>
        <w:spacing w:before="400"/>
        <w:rPr>
          <w:rFonts w:ascii="Arial" w:hAnsi="Arial" w:cs="Arial"/>
        </w:rPr>
      </w:pPr>
      <w:r w:rsidRPr="001C41EE">
        <w:rPr>
          <w:rFonts w:ascii="Arial" w:hAnsi="Arial" w:cs="Arial"/>
        </w:rPr>
        <w:t xml:space="preserve">Recitals: </w:t>
      </w:r>
    </w:p>
    <w:p w14:paraId="273C38AE" w14:textId="6E8190A8" w:rsidR="00F57F3C" w:rsidRDefault="00F57F3C" w:rsidP="005F0149">
      <w:pPr>
        <w:pStyle w:val="ListParagraph"/>
        <w:numPr>
          <w:ilvl w:val="0"/>
          <w:numId w:val="1"/>
        </w:numPr>
        <w:ind w:left="709" w:hanging="709"/>
        <w:jc w:val="both"/>
        <w:rPr>
          <w:rFonts w:ascii="Arial" w:hAnsi="Arial" w:cs="Arial"/>
          <w:sz w:val="18"/>
          <w:szCs w:val="18"/>
        </w:rPr>
      </w:pPr>
      <w:r w:rsidRPr="001C41EE">
        <w:rPr>
          <w:rFonts w:ascii="Arial" w:hAnsi="Arial" w:cs="Arial"/>
          <w:sz w:val="18"/>
          <w:szCs w:val="18"/>
        </w:rPr>
        <w:t xml:space="preserve">The Guarantor has agreed to give the guarantee and to grant the undertakings contained in this Deed in favour of Estate of </w:t>
      </w:r>
      <w:r w:rsidR="00007653">
        <w:rPr>
          <w:rFonts w:ascii="Arial" w:hAnsi="Arial" w:cs="Arial"/>
          <w:sz w:val="18"/>
          <w:szCs w:val="18"/>
        </w:rPr>
        <w:t>BR 190 KENILWORTH PTY LTD</w:t>
      </w:r>
      <w:r>
        <w:rPr>
          <w:rFonts w:ascii="Arial" w:hAnsi="Arial" w:cs="Arial"/>
          <w:sz w:val="18"/>
          <w:szCs w:val="18"/>
        </w:rPr>
        <w:t xml:space="preserve"> </w:t>
      </w:r>
      <w:r w:rsidRPr="001C41EE">
        <w:rPr>
          <w:rFonts w:ascii="Arial" w:hAnsi="Arial" w:cs="Arial"/>
          <w:sz w:val="18"/>
          <w:szCs w:val="18"/>
        </w:rPr>
        <w:t xml:space="preserve">(Vendor) in relation to the obligations of </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0"/>
        <w:gridCol w:w="1157"/>
      </w:tblGrid>
      <w:tr w:rsidR="00647D6D" w14:paraId="3BD49ADD" w14:textId="77777777" w:rsidTr="00F57F3C">
        <w:tc>
          <w:tcPr>
            <w:tcW w:w="7224" w:type="dxa"/>
            <w:tcBorders>
              <w:bottom w:val="dotted" w:sz="4" w:space="0" w:color="auto"/>
            </w:tcBorders>
          </w:tcPr>
          <w:p w14:paraId="4C57244E" w14:textId="77777777" w:rsidR="00F57F3C" w:rsidRDefault="00F57F3C" w:rsidP="005F0149">
            <w:pPr>
              <w:pStyle w:val="ListParagraph"/>
              <w:ind w:left="0"/>
              <w:jc w:val="both"/>
              <w:rPr>
                <w:rFonts w:ascii="Arial" w:hAnsi="Arial" w:cs="Arial"/>
                <w:sz w:val="18"/>
                <w:szCs w:val="18"/>
              </w:rPr>
            </w:pPr>
          </w:p>
        </w:tc>
        <w:tc>
          <w:tcPr>
            <w:tcW w:w="1083" w:type="dxa"/>
          </w:tcPr>
          <w:p w14:paraId="4618ADE9" w14:textId="77777777" w:rsidR="00F57F3C" w:rsidRDefault="00F57F3C" w:rsidP="005F0149">
            <w:pPr>
              <w:pStyle w:val="ListParagraph"/>
              <w:ind w:left="0"/>
              <w:jc w:val="both"/>
              <w:rPr>
                <w:rFonts w:ascii="Arial" w:hAnsi="Arial" w:cs="Arial"/>
                <w:sz w:val="18"/>
                <w:szCs w:val="18"/>
              </w:rPr>
            </w:pPr>
            <w:r>
              <w:rPr>
                <w:rFonts w:ascii="Arial" w:hAnsi="Arial" w:cs="Arial"/>
                <w:sz w:val="18"/>
                <w:szCs w:val="18"/>
              </w:rPr>
              <w:t>(Purchaser)</w:t>
            </w:r>
          </w:p>
        </w:tc>
      </w:tr>
    </w:tbl>
    <w:p w14:paraId="6645D43E" w14:textId="77777777" w:rsidR="00F57F3C" w:rsidRDefault="00F57F3C" w:rsidP="005F0149">
      <w:pPr>
        <w:pStyle w:val="ListParagraph"/>
        <w:ind w:left="709"/>
        <w:jc w:val="both"/>
        <w:rPr>
          <w:rFonts w:ascii="Arial" w:hAnsi="Arial" w:cs="Arial"/>
          <w:sz w:val="18"/>
          <w:szCs w:val="18"/>
        </w:rPr>
      </w:pPr>
    </w:p>
    <w:p w14:paraId="1FEC4510" w14:textId="77777777" w:rsidR="00F57F3C" w:rsidRPr="001C41EE" w:rsidRDefault="00F57F3C" w:rsidP="005F0149">
      <w:pPr>
        <w:pStyle w:val="ListParagraph"/>
        <w:ind w:left="709"/>
        <w:jc w:val="both"/>
        <w:rPr>
          <w:rFonts w:ascii="Arial" w:hAnsi="Arial" w:cs="Arial"/>
          <w:sz w:val="18"/>
          <w:szCs w:val="18"/>
        </w:rPr>
      </w:pPr>
      <w:r w:rsidRPr="001C41EE">
        <w:rPr>
          <w:rFonts w:ascii="Arial" w:hAnsi="Arial" w:cs="Arial"/>
          <w:sz w:val="18"/>
          <w:szCs w:val="18"/>
        </w:rPr>
        <w:t xml:space="preserve">under the Contract of Sale (Contract) for the sale of the property as described in the Contract. </w:t>
      </w:r>
    </w:p>
    <w:p w14:paraId="462237ED" w14:textId="77777777" w:rsidR="00F57F3C" w:rsidRPr="001C41EE" w:rsidRDefault="00F57F3C" w:rsidP="005F0149">
      <w:pPr>
        <w:pStyle w:val="ListParagraph"/>
        <w:numPr>
          <w:ilvl w:val="0"/>
          <w:numId w:val="1"/>
        </w:numPr>
        <w:spacing w:before="400"/>
        <w:ind w:left="709" w:hanging="709"/>
        <w:contextualSpacing w:val="0"/>
        <w:jc w:val="both"/>
        <w:rPr>
          <w:rFonts w:ascii="Arial" w:hAnsi="Arial" w:cs="Arial"/>
          <w:sz w:val="18"/>
          <w:szCs w:val="18"/>
        </w:rPr>
      </w:pPr>
      <w:r w:rsidRPr="001C41EE">
        <w:rPr>
          <w:rFonts w:ascii="Arial" w:hAnsi="Arial" w:cs="Arial"/>
          <w:sz w:val="18"/>
          <w:szCs w:val="18"/>
        </w:rPr>
        <w:t xml:space="preserve">The Guarantor agrees that the Guarantor has received consideration for entering into this Deed including, among other things, the mutual promises contained in this Deed. </w:t>
      </w:r>
    </w:p>
    <w:p w14:paraId="29C85305" w14:textId="77777777" w:rsidR="00F57F3C" w:rsidRPr="001C41EE" w:rsidRDefault="00F57F3C" w:rsidP="005F0149">
      <w:pPr>
        <w:spacing w:before="400" w:after="0"/>
        <w:jc w:val="both"/>
        <w:rPr>
          <w:rFonts w:ascii="Arial" w:hAnsi="Arial" w:cs="Arial"/>
        </w:rPr>
      </w:pPr>
      <w:r w:rsidRPr="001C41EE">
        <w:rPr>
          <w:rFonts w:ascii="Arial" w:hAnsi="Arial" w:cs="Arial"/>
        </w:rPr>
        <w:t xml:space="preserve">Operative Provisions: </w:t>
      </w:r>
    </w:p>
    <w:p w14:paraId="0525AB14" w14:textId="77777777" w:rsidR="00F57F3C" w:rsidRPr="001C41EE" w:rsidRDefault="00F57F3C" w:rsidP="005F0149">
      <w:pPr>
        <w:pStyle w:val="ListParagraph"/>
        <w:numPr>
          <w:ilvl w:val="0"/>
          <w:numId w:val="2"/>
        </w:numPr>
        <w:spacing w:before="100" w:after="0"/>
        <w:ind w:hanging="720"/>
        <w:contextualSpacing w:val="0"/>
        <w:jc w:val="both"/>
        <w:rPr>
          <w:rFonts w:ascii="Arial" w:hAnsi="Arial" w:cs="Arial"/>
          <w:sz w:val="18"/>
          <w:szCs w:val="18"/>
        </w:rPr>
      </w:pPr>
      <w:r w:rsidRPr="001C41EE">
        <w:rPr>
          <w:rFonts w:ascii="Arial" w:hAnsi="Arial" w:cs="Arial"/>
          <w:sz w:val="18"/>
          <w:szCs w:val="18"/>
        </w:rPr>
        <w:t xml:space="preserve">The Guarantor guarantees to the Vendor prompt performance of all the obligations of the Purchaser contained or implied in the Contract. </w:t>
      </w:r>
    </w:p>
    <w:p w14:paraId="1120E3F4" w14:textId="77777777" w:rsidR="00F57F3C" w:rsidRPr="001C41EE" w:rsidRDefault="00F57F3C" w:rsidP="005F0149">
      <w:pPr>
        <w:pStyle w:val="ListParagraph"/>
        <w:numPr>
          <w:ilvl w:val="0"/>
          <w:numId w:val="2"/>
        </w:numPr>
        <w:spacing w:before="100" w:after="0"/>
        <w:ind w:hanging="720"/>
        <w:contextualSpacing w:val="0"/>
        <w:jc w:val="both"/>
        <w:rPr>
          <w:rFonts w:ascii="Arial" w:hAnsi="Arial" w:cs="Arial"/>
          <w:sz w:val="18"/>
          <w:szCs w:val="18"/>
        </w:rPr>
      </w:pPr>
      <w:r w:rsidRPr="001C41EE">
        <w:rPr>
          <w:rFonts w:ascii="Arial" w:hAnsi="Arial" w:cs="Arial"/>
          <w:sz w:val="18"/>
          <w:szCs w:val="18"/>
        </w:rPr>
        <w:t xml:space="preserve">If the obligation of the Purchaser is to pay money, the Vendor may if the Purchaser has not paid the money when due immediately recover the money from the Guarantor as a liquidated debt without first commencing proceedings or enforcing any other right against the Purchaser or any other person. </w:t>
      </w:r>
    </w:p>
    <w:p w14:paraId="35D5B845" w14:textId="77777777" w:rsidR="00F57F3C" w:rsidRPr="001C41EE" w:rsidRDefault="00F57F3C" w:rsidP="005F0149">
      <w:pPr>
        <w:pStyle w:val="ListParagraph"/>
        <w:numPr>
          <w:ilvl w:val="0"/>
          <w:numId w:val="2"/>
        </w:numPr>
        <w:spacing w:before="100" w:after="0"/>
        <w:ind w:hanging="720"/>
        <w:contextualSpacing w:val="0"/>
        <w:jc w:val="both"/>
        <w:rPr>
          <w:rFonts w:ascii="Arial" w:hAnsi="Arial" w:cs="Arial"/>
          <w:sz w:val="18"/>
          <w:szCs w:val="18"/>
        </w:rPr>
      </w:pPr>
      <w:r w:rsidRPr="001C41EE">
        <w:rPr>
          <w:rFonts w:ascii="Arial" w:hAnsi="Arial" w:cs="Arial"/>
          <w:sz w:val="18"/>
          <w:szCs w:val="18"/>
        </w:rPr>
        <w:t xml:space="preserve">Indemnity </w:t>
      </w:r>
    </w:p>
    <w:p w14:paraId="630B047C" w14:textId="77777777" w:rsidR="00F57F3C" w:rsidRPr="001C41EE" w:rsidRDefault="00F57F3C" w:rsidP="005F0149">
      <w:pPr>
        <w:pStyle w:val="ListParagraph"/>
        <w:numPr>
          <w:ilvl w:val="0"/>
          <w:numId w:val="3"/>
        </w:numPr>
        <w:spacing w:before="100" w:after="0"/>
        <w:ind w:left="1134" w:hanging="425"/>
        <w:contextualSpacing w:val="0"/>
        <w:jc w:val="both"/>
        <w:rPr>
          <w:rFonts w:ascii="Arial" w:hAnsi="Arial" w:cs="Arial"/>
          <w:sz w:val="18"/>
          <w:szCs w:val="18"/>
        </w:rPr>
      </w:pPr>
      <w:r w:rsidRPr="001C41EE">
        <w:rPr>
          <w:rFonts w:ascii="Arial" w:hAnsi="Arial" w:cs="Arial"/>
          <w:sz w:val="18"/>
          <w:szCs w:val="18"/>
        </w:rPr>
        <w:t xml:space="preserve">The Guarantor indemnifies the Vendor against any cost (including legal fees and disbursements on a full indemnity basis and any Counsel or consultant’s fees and expenses at the rate charged to the Vendor), liability, loss, fine, penalty, suit, claim or damage that the Vendor may suffer because of: </w:t>
      </w:r>
    </w:p>
    <w:p w14:paraId="38B7E596" w14:textId="77777777" w:rsidR="00F57F3C" w:rsidRPr="001C41EE" w:rsidRDefault="00F57F3C" w:rsidP="005F0149">
      <w:pPr>
        <w:pStyle w:val="ListParagraph"/>
        <w:numPr>
          <w:ilvl w:val="0"/>
          <w:numId w:val="4"/>
        </w:numPr>
        <w:tabs>
          <w:tab w:val="left" w:pos="1843"/>
        </w:tabs>
        <w:spacing w:before="100" w:after="0"/>
        <w:ind w:hanging="862"/>
        <w:contextualSpacing w:val="0"/>
        <w:jc w:val="both"/>
        <w:rPr>
          <w:rFonts w:ascii="Arial" w:hAnsi="Arial" w:cs="Arial"/>
          <w:sz w:val="18"/>
          <w:szCs w:val="18"/>
        </w:rPr>
      </w:pPr>
      <w:r w:rsidRPr="001C41EE">
        <w:rPr>
          <w:rFonts w:ascii="Arial" w:hAnsi="Arial" w:cs="Arial"/>
          <w:sz w:val="18"/>
          <w:szCs w:val="18"/>
        </w:rPr>
        <w:t xml:space="preserve">a failure by the Purchaser to pay any money to the Vendor under this Contract; or </w:t>
      </w:r>
    </w:p>
    <w:p w14:paraId="01EF6B7C" w14:textId="77777777" w:rsidR="00F57F3C" w:rsidRPr="001C41EE" w:rsidRDefault="00F57F3C" w:rsidP="005F0149">
      <w:pPr>
        <w:pStyle w:val="ListParagraph"/>
        <w:numPr>
          <w:ilvl w:val="0"/>
          <w:numId w:val="4"/>
        </w:numPr>
        <w:spacing w:before="100" w:after="0"/>
        <w:ind w:left="1843"/>
        <w:contextualSpacing w:val="0"/>
        <w:jc w:val="both"/>
        <w:rPr>
          <w:rFonts w:ascii="Arial" w:hAnsi="Arial" w:cs="Arial"/>
          <w:sz w:val="18"/>
          <w:szCs w:val="18"/>
        </w:rPr>
      </w:pPr>
      <w:r w:rsidRPr="001C41EE">
        <w:rPr>
          <w:rFonts w:ascii="Arial" w:hAnsi="Arial" w:cs="Arial"/>
          <w:sz w:val="18"/>
          <w:szCs w:val="18"/>
        </w:rPr>
        <w:t xml:space="preserve">the Vendor having no legal right to recover any money from the Purchaser under this Contract; or </w:t>
      </w:r>
    </w:p>
    <w:p w14:paraId="58FB2C2B" w14:textId="77777777" w:rsidR="00F57F3C" w:rsidRPr="001C41EE" w:rsidRDefault="00F57F3C" w:rsidP="005F0149">
      <w:pPr>
        <w:pStyle w:val="ListParagraph"/>
        <w:numPr>
          <w:ilvl w:val="0"/>
          <w:numId w:val="4"/>
        </w:numPr>
        <w:spacing w:before="100" w:after="0"/>
        <w:ind w:left="1843" w:hanging="709"/>
        <w:contextualSpacing w:val="0"/>
        <w:jc w:val="both"/>
        <w:rPr>
          <w:rFonts w:ascii="Arial" w:hAnsi="Arial" w:cs="Arial"/>
          <w:sz w:val="18"/>
          <w:szCs w:val="18"/>
        </w:rPr>
      </w:pPr>
      <w:r w:rsidRPr="001C41EE">
        <w:rPr>
          <w:rFonts w:ascii="Arial" w:hAnsi="Arial" w:cs="Arial"/>
          <w:sz w:val="18"/>
          <w:szCs w:val="18"/>
        </w:rPr>
        <w:t xml:space="preserve">any money payable by the Purchaser to the Vendor under the Contract not otherwise being payable. </w:t>
      </w:r>
    </w:p>
    <w:p w14:paraId="36DA4956" w14:textId="77777777" w:rsidR="00F57F3C" w:rsidRPr="001C41EE" w:rsidRDefault="00F57F3C" w:rsidP="005F0149">
      <w:pPr>
        <w:pStyle w:val="ListParagraph"/>
        <w:numPr>
          <w:ilvl w:val="0"/>
          <w:numId w:val="3"/>
        </w:numPr>
        <w:spacing w:before="100" w:after="0"/>
        <w:contextualSpacing w:val="0"/>
        <w:jc w:val="both"/>
        <w:rPr>
          <w:rFonts w:ascii="Arial" w:hAnsi="Arial" w:cs="Arial"/>
          <w:sz w:val="18"/>
          <w:szCs w:val="18"/>
        </w:rPr>
      </w:pPr>
      <w:r w:rsidRPr="001C41EE">
        <w:rPr>
          <w:rFonts w:ascii="Arial" w:hAnsi="Arial" w:cs="Arial"/>
          <w:sz w:val="18"/>
          <w:szCs w:val="18"/>
        </w:rPr>
        <w:t xml:space="preserve">The indemnity in this clause: </w:t>
      </w:r>
    </w:p>
    <w:p w14:paraId="6F3C3F4E" w14:textId="77777777" w:rsidR="00F57F3C" w:rsidRPr="001C41EE" w:rsidRDefault="00F57F3C" w:rsidP="005F0149">
      <w:pPr>
        <w:pStyle w:val="ListParagraph"/>
        <w:numPr>
          <w:ilvl w:val="0"/>
          <w:numId w:val="6"/>
        </w:numPr>
        <w:spacing w:before="100" w:after="0"/>
        <w:ind w:hanging="666"/>
        <w:contextualSpacing w:val="0"/>
        <w:jc w:val="both"/>
        <w:rPr>
          <w:rFonts w:ascii="Arial" w:hAnsi="Arial" w:cs="Arial"/>
          <w:sz w:val="18"/>
          <w:szCs w:val="18"/>
        </w:rPr>
      </w:pPr>
      <w:r w:rsidRPr="001C41EE">
        <w:rPr>
          <w:rFonts w:ascii="Arial" w:hAnsi="Arial" w:cs="Arial"/>
          <w:sz w:val="18"/>
          <w:szCs w:val="18"/>
        </w:rPr>
        <w:t xml:space="preserve">is in addition to and separate from the guarantee in the preceding Special Condition; and </w:t>
      </w:r>
    </w:p>
    <w:p w14:paraId="75559615" w14:textId="77777777" w:rsidR="00F57F3C" w:rsidRPr="001C41EE" w:rsidRDefault="00F57F3C" w:rsidP="005F0149">
      <w:pPr>
        <w:pStyle w:val="ListParagraph"/>
        <w:numPr>
          <w:ilvl w:val="0"/>
          <w:numId w:val="6"/>
        </w:numPr>
        <w:spacing w:before="100" w:after="0"/>
        <w:ind w:hanging="666"/>
        <w:contextualSpacing w:val="0"/>
        <w:jc w:val="both"/>
        <w:rPr>
          <w:rFonts w:ascii="Arial" w:hAnsi="Arial" w:cs="Arial"/>
          <w:sz w:val="18"/>
          <w:szCs w:val="18"/>
        </w:rPr>
      </w:pPr>
      <w:r w:rsidRPr="001C41EE">
        <w:rPr>
          <w:rFonts w:ascii="Arial" w:hAnsi="Arial" w:cs="Arial"/>
          <w:sz w:val="18"/>
          <w:szCs w:val="18"/>
        </w:rPr>
        <w:t>is a principal obligation and is independent of the Purchaser’s obligations to the Vendor.</w:t>
      </w:r>
    </w:p>
    <w:p w14:paraId="6F6BA27B" w14:textId="77777777" w:rsidR="00F57F3C" w:rsidRPr="001C41EE" w:rsidRDefault="00F57F3C" w:rsidP="005F0149">
      <w:pPr>
        <w:pStyle w:val="ListParagraph"/>
        <w:numPr>
          <w:ilvl w:val="0"/>
          <w:numId w:val="3"/>
        </w:numPr>
        <w:spacing w:before="100" w:after="0"/>
        <w:contextualSpacing w:val="0"/>
        <w:jc w:val="both"/>
        <w:rPr>
          <w:rFonts w:ascii="Arial" w:hAnsi="Arial" w:cs="Arial"/>
          <w:sz w:val="18"/>
          <w:szCs w:val="18"/>
        </w:rPr>
      </w:pPr>
      <w:r w:rsidRPr="001C41EE">
        <w:rPr>
          <w:rFonts w:ascii="Arial" w:hAnsi="Arial" w:cs="Arial"/>
          <w:sz w:val="18"/>
          <w:szCs w:val="18"/>
        </w:rPr>
        <w:t xml:space="preserve">The Guarantor must pay the Vendor the amount owing under the indemnity in this clause on demand by the Vendor. </w:t>
      </w:r>
    </w:p>
    <w:p w14:paraId="0F453675" w14:textId="77777777" w:rsidR="00F57F3C" w:rsidRPr="001C41EE" w:rsidRDefault="00F57F3C" w:rsidP="005F0149">
      <w:pPr>
        <w:pStyle w:val="ListParagraph"/>
        <w:numPr>
          <w:ilvl w:val="0"/>
          <w:numId w:val="2"/>
        </w:numPr>
        <w:spacing w:before="100" w:after="0"/>
        <w:ind w:hanging="720"/>
        <w:contextualSpacing w:val="0"/>
        <w:jc w:val="both"/>
        <w:rPr>
          <w:rFonts w:ascii="Arial" w:hAnsi="Arial" w:cs="Arial"/>
          <w:sz w:val="18"/>
          <w:szCs w:val="18"/>
        </w:rPr>
      </w:pPr>
      <w:r w:rsidRPr="001C41EE">
        <w:rPr>
          <w:rFonts w:ascii="Arial" w:hAnsi="Arial" w:cs="Arial"/>
          <w:sz w:val="18"/>
          <w:szCs w:val="18"/>
        </w:rPr>
        <w:t xml:space="preserve">This Deed is a continuing security, and is not discharged or prejudicially affected by any settlement of accounts, but remains in full force until a final release is given by the Vendor. </w:t>
      </w:r>
    </w:p>
    <w:p w14:paraId="6D46DE06" w14:textId="77777777" w:rsidR="00F57F3C" w:rsidRPr="001C41EE" w:rsidRDefault="00F57F3C" w:rsidP="003A486A">
      <w:pPr>
        <w:pStyle w:val="ListParagraph"/>
        <w:keepNext/>
        <w:numPr>
          <w:ilvl w:val="0"/>
          <w:numId w:val="2"/>
        </w:numPr>
        <w:spacing w:before="100" w:after="0"/>
        <w:ind w:hanging="720"/>
        <w:contextualSpacing w:val="0"/>
        <w:jc w:val="both"/>
        <w:rPr>
          <w:rFonts w:ascii="Arial" w:hAnsi="Arial" w:cs="Arial"/>
          <w:sz w:val="18"/>
          <w:szCs w:val="18"/>
        </w:rPr>
      </w:pPr>
      <w:r w:rsidRPr="001C41EE">
        <w:rPr>
          <w:rFonts w:ascii="Arial" w:hAnsi="Arial" w:cs="Arial"/>
          <w:sz w:val="18"/>
          <w:szCs w:val="18"/>
        </w:rPr>
        <w:t xml:space="preserve">The Guarantor’s liability under this Deed is not affected by: </w:t>
      </w:r>
    </w:p>
    <w:p w14:paraId="52C07CDF" w14:textId="77777777" w:rsidR="00F57F3C" w:rsidRPr="001C41EE" w:rsidRDefault="00F57F3C" w:rsidP="005F0149">
      <w:pPr>
        <w:pStyle w:val="ListParagraph"/>
        <w:numPr>
          <w:ilvl w:val="0"/>
          <w:numId w:val="7"/>
        </w:numPr>
        <w:spacing w:before="100" w:after="0"/>
        <w:contextualSpacing w:val="0"/>
        <w:jc w:val="both"/>
        <w:rPr>
          <w:rFonts w:ascii="Arial" w:hAnsi="Arial" w:cs="Arial"/>
          <w:sz w:val="18"/>
          <w:szCs w:val="18"/>
        </w:rPr>
      </w:pPr>
      <w:r w:rsidRPr="001C41EE">
        <w:rPr>
          <w:rFonts w:ascii="Arial" w:hAnsi="Arial" w:cs="Arial"/>
          <w:sz w:val="18"/>
          <w:szCs w:val="18"/>
        </w:rPr>
        <w:t xml:space="preserve">the granting of time, forbearance or other concession by the Vendor to the Purchaser or any Guarantor; </w:t>
      </w:r>
    </w:p>
    <w:p w14:paraId="3D83580B" w14:textId="77777777" w:rsidR="00F57F3C" w:rsidRPr="001C41EE" w:rsidRDefault="00F57F3C" w:rsidP="005F0149">
      <w:pPr>
        <w:pStyle w:val="ListParagraph"/>
        <w:numPr>
          <w:ilvl w:val="0"/>
          <w:numId w:val="7"/>
        </w:numPr>
        <w:spacing w:before="100" w:after="0"/>
        <w:contextualSpacing w:val="0"/>
        <w:jc w:val="both"/>
        <w:rPr>
          <w:rFonts w:ascii="Arial" w:hAnsi="Arial" w:cs="Arial"/>
          <w:sz w:val="18"/>
          <w:szCs w:val="18"/>
        </w:rPr>
      </w:pPr>
      <w:r w:rsidRPr="001C41EE">
        <w:rPr>
          <w:rFonts w:ascii="Arial" w:hAnsi="Arial" w:cs="Arial"/>
          <w:sz w:val="18"/>
          <w:szCs w:val="18"/>
        </w:rPr>
        <w:t xml:space="preserve">any delay or failure by the Vendor to take action against the Purchaser or any Guarantor; </w:t>
      </w:r>
    </w:p>
    <w:p w14:paraId="72D58073" w14:textId="77777777" w:rsidR="00F57F3C" w:rsidRPr="001C41EE" w:rsidRDefault="00F57F3C" w:rsidP="005F0149">
      <w:pPr>
        <w:pStyle w:val="ListParagraph"/>
        <w:numPr>
          <w:ilvl w:val="0"/>
          <w:numId w:val="7"/>
        </w:numPr>
        <w:spacing w:before="100" w:after="0"/>
        <w:contextualSpacing w:val="0"/>
        <w:jc w:val="both"/>
        <w:rPr>
          <w:rFonts w:ascii="Arial" w:hAnsi="Arial" w:cs="Arial"/>
          <w:sz w:val="18"/>
          <w:szCs w:val="18"/>
        </w:rPr>
      </w:pPr>
      <w:r w:rsidRPr="001C41EE">
        <w:rPr>
          <w:rFonts w:ascii="Arial" w:hAnsi="Arial" w:cs="Arial"/>
          <w:sz w:val="18"/>
          <w:szCs w:val="18"/>
        </w:rPr>
        <w:t xml:space="preserve">an absolute or partial release of the Purchaser or any Guarantor or a compromise with the Purchaser or any Guarantor; </w:t>
      </w:r>
    </w:p>
    <w:p w14:paraId="03ADAF8C" w14:textId="77777777" w:rsidR="00F57F3C" w:rsidRPr="001C41EE" w:rsidRDefault="00F57F3C" w:rsidP="005F0149">
      <w:pPr>
        <w:pStyle w:val="ListParagraph"/>
        <w:numPr>
          <w:ilvl w:val="0"/>
          <w:numId w:val="7"/>
        </w:numPr>
        <w:spacing w:before="100" w:after="0"/>
        <w:contextualSpacing w:val="0"/>
        <w:jc w:val="both"/>
        <w:rPr>
          <w:rFonts w:ascii="Arial" w:hAnsi="Arial" w:cs="Arial"/>
          <w:sz w:val="18"/>
          <w:szCs w:val="18"/>
        </w:rPr>
      </w:pPr>
      <w:r w:rsidRPr="001C41EE">
        <w:rPr>
          <w:rFonts w:ascii="Arial" w:hAnsi="Arial" w:cs="Arial"/>
          <w:sz w:val="18"/>
          <w:szCs w:val="18"/>
        </w:rPr>
        <w:t xml:space="preserve">a variation, novation, renewal or assignment of this Contract by the Vendor, whether or not this increases the liability of the Purchaser; </w:t>
      </w:r>
    </w:p>
    <w:p w14:paraId="39343366" w14:textId="77777777" w:rsidR="00F57F3C" w:rsidRPr="001C41EE" w:rsidRDefault="00F57F3C" w:rsidP="005F0149">
      <w:pPr>
        <w:pStyle w:val="ListParagraph"/>
        <w:numPr>
          <w:ilvl w:val="0"/>
          <w:numId w:val="7"/>
        </w:numPr>
        <w:spacing w:before="100" w:after="0"/>
        <w:contextualSpacing w:val="0"/>
        <w:jc w:val="both"/>
        <w:rPr>
          <w:rFonts w:ascii="Arial" w:hAnsi="Arial" w:cs="Arial"/>
          <w:sz w:val="18"/>
          <w:szCs w:val="18"/>
        </w:rPr>
      </w:pPr>
      <w:r w:rsidRPr="001C41EE">
        <w:rPr>
          <w:rFonts w:ascii="Arial" w:hAnsi="Arial" w:cs="Arial"/>
          <w:sz w:val="18"/>
          <w:szCs w:val="18"/>
        </w:rPr>
        <w:t xml:space="preserve">the termination of this Contract; </w:t>
      </w:r>
    </w:p>
    <w:p w14:paraId="22A4A9F9" w14:textId="77777777" w:rsidR="00F57F3C" w:rsidRPr="001C41EE" w:rsidRDefault="00F57F3C" w:rsidP="005F0149">
      <w:pPr>
        <w:pStyle w:val="ListParagraph"/>
        <w:numPr>
          <w:ilvl w:val="0"/>
          <w:numId w:val="7"/>
        </w:numPr>
        <w:spacing w:before="100" w:after="0"/>
        <w:contextualSpacing w:val="0"/>
        <w:jc w:val="both"/>
        <w:rPr>
          <w:rFonts w:ascii="Arial" w:hAnsi="Arial" w:cs="Arial"/>
          <w:sz w:val="18"/>
          <w:szCs w:val="18"/>
        </w:rPr>
      </w:pPr>
      <w:r w:rsidRPr="001C41EE">
        <w:rPr>
          <w:rFonts w:ascii="Arial" w:hAnsi="Arial" w:cs="Arial"/>
          <w:sz w:val="18"/>
          <w:szCs w:val="18"/>
        </w:rPr>
        <w:t xml:space="preserve">the fact that this Contract is wholly or partially void, voidable or unenforceable; </w:t>
      </w:r>
    </w:p>
    <w:p w14:paraId="221967BC" w14:textId="77777777" w:rsidR="00F57F3C" w:rsidRPr="001C41EE" w:rsidRDefault="00F57F3C" w:rsidP="005F0149">
      <w:pPr>
        <w:pStyle w:val="ListParagraph"/>
        <w:numPr>
          <w:ilvl w:val="0"/>
          <w:numId w:val="7"/>
        </w:numPr>
        <w:spacing w:before="100" w:after="0"/>
        <w:contextualSpacing w:val="0"/>
        <w:jc w:val="both"/>
        <w:rPr>
          <w:rFonts w:ascii="Arial" w:hAnsi="Arial" w:cs="Arial"/>
          <w:sz w:val="18"/>
          <w:szCs w:val="18"/>
        </w:rPr>
      </w:pPr>
      <w:r w:rsidRPr="001C41EE">
        <w:rPr>
          <w:rFonts w:ascii="Arial" w:hAnsi="Arial" w:cs="Arial"/>
          <w:sz w:val="18"/>
          <w:szCs w:val="18"/>
        </w:rPr>
        <w:t xml:space="preserve">the non-execution of this Contract by the Vendor or one or more of the persons named as Guarantor or the unenforceability of the guarantee or indemnity against one or more of the Guarantors; </w:t>
      </w:r>
    </w:p>
    <w:p w14:paraId="43AD6C91" w14:textId="77777777" w:rsidR="00F57F3C" w:rsidRPr="001C41EE" w:rsidRDefault="00F57F3C" w:rsidP="005F0149">
      <w:pPr>
        <w:pStyle w:val="ListParagraph"/>
        <w:numPr>
          <w:ilvl w:val="0"/>
          <w:numId w:val="7"/>
        </w:numPr>
        <w:spacing w:before="100" w:after="0"/>
        <w:contextualSpacing w:val="0"/>
        <w:jc w:val="both"/>
        <w:rPr>
          <w:rFonts w:ascii="Arial" w:hAnsi="Arial" w:cs="Arial"/>
          <w:sz w:val="18"/>
          <w:szCs w:val="18"/>
        </w:rPr>
      </w:pPr>
      <w:r w:rsidRPr="001C41EE">
        <w:rPr>
          <w:rFonts w:ascii="Arial" w:hAnsi="Arial" w:cs="Arial"/>
          <w:sz w:val="18"/>
          <w:szCs w:val="18"/>
        </w:rPr>
        <w:t xml:space="preserve">the exercise or purported exercise by the Vendor of its rights under this Contract; </w:t>
      </w:r>
    </w:p>
    <w:p w14:paraId="6F2AC546" w14:textId="77777777" w:rsidR="00F57F3C" w:rsidRPr="001C41EE" w:rsidRDefault="00F57F3C" w:rsidP="005F0149">
      <w:pPr>
        <w:pStyle w:val="ListParagraph"/>
        <w:numPr>
          <w:ilvl w:val="0"/>
          <w:numId w:val="7"/>
        </w:numPr>
        <w:spacing w:before="100" w:after="0"/>
        <w:contextualSpacing w:val="0"/>
        <w:jc w:val="both"/>
        <w:rPr>
          <w:rFonts w:ascii="Arial" w:hAnsi="Arial" w:cs="Arial"/>
          <w:sz w:val="18"/>
          <w:szCs w:val="18"/>
        </w:rPr>
      </w:pPr>
      <w:r w:rsidRPr="001C41EE">
        <w:rPr>
          <w:rFonts w:ascii="Arial" w:hAnsi="Arial" w:cs="Arial"/>
          <w:sz w:val="18"/>
          <w:szCs w:val="18"/>
        </w:rPr>
        <w:t xml:space="preserve">a problem that means: </w:t>
      </w:r>
    </w:p>
    <w:p w14:paraId="56DEFD06" w14:textId="77777777" w:rsidR="00F57F3C" w:rsidRPr="001C41EE" w:rsidRDefault="00F57F3C" w:rsidP="005F0149">
      <w:pPr>
        <w:pStyle w:val="ListParagraph"/>
        <w:numPr>
          <w:ilvl w:val="0"/>
          <w:numId w:val="5"/>
        </w:numPr>
        <w:spacing w:before="100" w:after="0"/>
        <w:contextualSpacing w:val="0"/>
        <w:jc w:val="both"/>
        <w:rPr>
          <w:rFonts w:ascii="Arial" w:hAnsi="Arial" w:cs="Arial"/>
          <w:sz w:val="18"/>
          <w:szCs w:val="18"/>
        </w:rPr>
      </w:pPr>
      <w:r w:rsidRPr="001C41EE">
        <w:rPr>
          <w:rFonts w:ascii="Arial" w:hAnsi="Arial" w:cs="Arial"/>
          <w:sz w:val="18"/>
          <w:szCs w:val="18"/>
        </w:rPr>
        <w:t>the Vendor has no legal right to recover any money from the Purchaser;</w:t>
      </w:r>
    </w:p>
    <w:p w14:paraId="439DACEA" w14:textId="77777777" w:rsidR="00F57F3C" w:rsidRPr="001C41EE" w:rsidRDefault="00F57F3C" w:rsidP="005F0149">
      <w:pPr>
        <w:pStyle w:val="ListParagraph"/>
        <w:numPr>
          <w:ilvl w:val="0"/>
          <w:numId w:val="5"/>
        </w:numPr>
        <w:spacing w:before="100" w:after="0"/>
        <w:contextualSpacing w:val="0"/>
        <w:jc w:val="both"/>
        <w:rPr>
          <w:rFonts w:ascii="Arial" w:hAnsi="Arial" w:cs="Arial"/>
          <w:sz w:val="18"/>
          <w:szCs w:val="18"/>
        </w:rPr>
      </w:pPr>
      <w:r w:rsidRPr="001C41EE">
        <w:rPr>
          <w:rFonts w:ascii="Arial" w:hAnsi="Arial" w:cs="Arial"/>
          <w:sz w:val="18"/>
          <w:szCs w:val="18"/>
        </w:rPr>
        <w:t xml:space="preserve">the Purchaser does not owe any money that otherwise would be payable under this Contract; </w:t>
      </w:r>
    </w:p>
    <w:p w14:paraId="12FF6FC4" w14:textId="77777777" w:rsidR="00F57F3C" w:rsidRPr="001C41EE" w:rsidRDefault="00F57F3C" w:rsidP="005F0149">
      <w:pPr>
        <w:pStyle w:val="ListParagraph"/>
        <w:numPr>
          <w:ilvl w:val="0"/>
          <w:numId w:val="5"/>
        </w:numPr>
        <w:spacing w:before="100" w:after="0"/>
        <w:contextualSpacing w:val="0"/>
        <w:jc w:val="both"/>
        <w:rPr>
          <w:rFonts w:ascii="Arial" w:hAnsi="Arial" w:cs="Arial"/>
          <w:sz w:val="18"/>
          <w:szCs w:val="18"/>
        </w:rPr>
      </w:pPr>
      <w:r w:rsidRPr="001C41EE">
        <w:rPr>
          <w:rFonts w:ascii="Arial" w:hAnsi="Arial" w:cs="Arial"/>
          <w:sz w:val="18"/>
          <w:szCs w:val="18"/>
        </w:rPr>
        <w:t xml:space="preserve">the Vendor knew of the problem, or should have known; or </w:t>
      </w:r>
    </w:p>
    <w:p w14:paraId="6C6F751D" w14:textId="77777777" w:rsidR="00F57F3C" w:rsidRPr="001C41EE" w:rsidRDefault="00F57F3C" w:rsidP="005F0149">
      <w:pPr>
        <w:pStyle w:val="ListParagraph"/>
        <w:numPr>
          <w:ilvl w:val="0"/>
          <w:numId w:val="5"/>
        </w:numPr>
        <w:spacing w:before="100" w:after="0"/>
        <w:contextualSpacing w:val="0"/>
        <w:jc w:val="both"/>
        <w:rPr>
          <w:rFonts w:ascii="Arial" w:hAnsi="Arial" w:cs="Arial"/>
          <w:sz w:val="18"/>
          <w:szCs w:val="18"/>
        </w:rPr>
      </w:pPr>
      <w:r w:rsidRPr="001C41EE">
        <w:rPr>
          <w:rFonts w:ascii="Arial" w:hAnsi="Arial" w:cs="Arial"/>
          <w:sz w:val="18"/>
          <w:szCs w:val="18"/>
        </w:rPr>
        <w:t>the Purchaser could never have been required to pay the Vendor the amount or amounts payable pursuant to this Contract.</w:t>
      </w:r>
    </w:p>
    <w:p w14:paraId="0AECBB3F" w14:textId="77777777" w:rsidR="00F57F3C" w:rsidRPr="001C41EE" w:rsidRDefault="00F57F3C" w:rsidP="005F0149">
      <w:pPr>
        <w:pStyle w:val="ListParagraph"/>
        <w:numPr>
          <w:ilvl w:val="0"/>
          <w:numId w:val="7"/>
        </w:numPr>
        <w:spacing w:before="100" w:after="0"/>
        <w:ind w:left="1077" w:hanging="357"/>
        <w:contextualSpacing w:val="0"/>
        <w:jc w:val="both"/>
        <w:rPr>
          <w:rFonts w:ascii="Arial" w:hAnsi="Arial" w:cs="Arial"/>
          <w:sz w:val="18"/>
          <w:szCs w:val="18"/>
        </w:rPr>
      </w:pPr>
      <w:r w:rsidRPr="001C41EE">
        <w:rPr>
          <w:rFonts w:ascii="Arial" w:hAnsi="Arial" w:cs="Arial"/>
          <w:sz w:val="18"/>
          <w:szCs w:val="18"/>
        </w:rPr>
        <w:t xml:space="preserve">the nomination by the Purchaser of a nominee or substitute purchaser under this Contract. </w:t>
      </w:r>
    </w:p>
    <w:p w14:paraId="36D80DF8" w14:textId="77777777" w:rsidR="00F57F3C" w:rsidRPr="001C41EE" w:rsidRDefault="00F57F3C" w:rsidP="005F0149">
      <w:pPr>
        <w:pStyle w:val="ListParagraph"/>
        <w:numPr>
          <w:ilvl w:val="0"/>
          <w:numId w:val="2"/>
        </w:numPr>
        <w:spacing w:before="100" w:after="0"/>
        <w:ind w:left="714" w:hanging="714"/>
        <w:contextualSpacing w:val="0"/>
        <w:jc w:val="both"/>
        <w:rPr>
          <w:rFonts w:ascii="Arial" w:hAnsi="Arial" w:cs="Arial"/>
          <w:sz w:val="18"/>
          <w:szCs w:val="18"/>
        </w:rPr>
      </w:pPr>
      <w:r w:rsidRPr="001C41EE">
        <w:rPr>
          <w:rFonts w:ascii="Arial" w:hAnsi="Arial" w:cs="Arial"/>
          <w:sz w:val="18"/>
          <w:szCs w:val="18"/>
        </w:rPr>
        <w:t xml:space="preserve">The Guarantor’s liability is not discharged by a payment to the Vendor, which is later avoided by law. If that happens, the Vendor, the Purchaser and the Guarantor will be restored to their respective rights and obligations as if the payment had not been made. </w:t>
      </w:r>
    </w:p>
    <w:p w14:paraId="199CB1C5" w14:textId="77777777" w:rsidR="00F57F3C" w:rsidRPr="001C41EE" w:rsidRDefault="00F57F3C" w:rsidP="005F0149">
      <w:pPr>
        <w:pStyle w:val="ListParagraph"/>
        <w:numPr>
          <w:ilvl w:val="0"/>
          <w:numId w:val="2"/>
        </w:numPr>
        <w:spacing w:before="100" w:after="0"/>
        <w:ind w:left="714" w:hanging="714"/>
        <w:contextualSpacing w:val="0"/>
        <w:jc w:val="both"/>
        <w:rPr>
          <w:rFonts w:ascii="Arial" w:hAnsi="Arial" w:cs="Arial"/>
          <w:sz w:val="18"/>
          <w:szCs w:val="18"/>
        </w:rPr>
      </w:pPr>
      <w:r w:rsidRPr="001C41EE">
        <w:rPr>
          <w:rFonts w:ascii="Arial" w:hAnsi="Arial" w:cs="Arial"/>
          <w:sz w:val="18"/>
          <w:szCs w:val="18"/>
        </w:rPr>
        <w:t xml:space="preserve">If a liquidator or trustee in bankruptcy disclaims this Contract, the Guarantor indemnifies the Vendor against all resulting loss. </w:t>
      </w:r>
    </w:p>
    <w:p w14:paraId="2B5CA1C4" w14:textId="77777777" w:rsidR="00F57F3C" w:rsidRPr="001C41EE" w:rsidRDefault="00F57F3C" w:rsidP="005F0149">
      <w:pPr>
        <w:pStyle w:val="ListParagraph"/>
        <w:numPr>
          <w:ilvl w:val="0"/>
          <w:numId w:val="2"/>
        </w:numPr>
        <w:spacing w:before="100" w:after="0"/>
        <w:ind w:left="714" w:hanging="714"/>
        <w:contextualSpacing w:val="0"/>
        <w:jc w:val="both"/>
        <w:rPr>
          <w:rFonts w:ascii="Arial" w:hAnsi="Arial" w:cs="Arial"/>
          <w:sz w:val="18"/>
          <w:szCs w:val="18"/>
        </w:rPr>
      </w:pPr>
      <w:r w:rsidRPr="001C41EE">
        <w:rPr>
          <w:rFonts w:ascii="Arial" w:hAnsi="Arial" w:cs="Arial"/>
          <w:sz w:val="18"/>
          <w:szCs w:val="18"/>
        </w:rPr>
        <w:t xml:space="preserve">Until the Vendor has received all money payable to it by the Purchaser: </w:t>
      </w:r>
    </w:p>
    <w:p w14:paraId="1BB6B5D2" w14:textId="77777777" w:rsidR="00F57F3C" w:rsidRPr="001C41EE" w:rsidRDefault="00F57F3C" w:rsidP="005F0149">
      <w:pPr>
        <w:pStyle w:val="ListParagraph"/>
        <w:numPr>
          <w:ilvl w:val="0"/>
          <w:numId w:val="8"/>
        </w:numPr>
        <w:spacing w:before="100" w:after="0"/>
        <w:contextualSpacing w:val="0"/>
        <w:jc w:val="both"/>
        <w:rPr>
          <w:rFonts w:ascii="Arial" w:hAnsi="Arial" w:cs="Arial"/>
          <w:sz w:val="18"/>
          <w:szCs w:val="18"/>
        </w:rPr>
      </w:pPr>
      <w:r w:rsidRPr="001C41EE">
        <w:rPr>
          <w:rFonts w:ascii="Arial" w:hAnsi="Arial" w:cs="Arial"/>
          <w:sz w:val="18"/>
          <w:szCs w:val="18"/>
        </w:rPr>
        <w:t xml:space="preserve">the Guarantor must not prove or claim in any liquidation, bankruptcy, composition, arrangement or assignment for the benefit or creditors of the Purchaser; and </w:t>
      </w:r>
    </w:p>
    <w:p w14:paraId="4B69F60E" w14:textId="77777777" w:rsidR="00F57F3C" w:rsidRPr="001C41EE" w:rsidRDefault="00F57F3C" w:rsidP="005F0149">
      <w:pPr>
        <w:pStyle w:val="ListParagraph"/>
        <w:numPr>
          <w:ilvl w:val="0"/>
          <w:numId w:val="8"/>
        </w:numPr>
        <w:spacing w:before="100" w:after="0"/>
        <w:contextualSpacing w:val="0"/>
        <w:jc w:val="both"/>
        <w:rPr>
          <w:rFonts w:ascii="Arial" w:hAnsi="Arial" w:cs="Arial"/>
          <w:sz w:val="18"/>
          <w:szCs w:val="18"/>
        </w:rPr>
      </w:pPr>
      <w:r w:rsidRPr="001C41EE">
        <w:rPr>
          <w:rFonts w:ascii="Arial" w:hAnsi="Arial" w:cs="Arial"/>
          <w:sz w:val="18"/>
          <w:szCs w:val="18"/>
        </w:rPr>
        <w:t xml:space="preserve">the Guarantor must hold any claim it has and any dividend it receives on trust for the Vendor. </w:t>
      </w:r>
    </w:p>
    <w:p w14:paraId="3B115CD7" w14:textId="77777777" w:rsidR="00F57F3C" w:rsidRPr="001C41EE" w:rsidRDefault="00F57F3C" w:rsidP="005F0149">
      <w:pPr>
        <w:pStyle w:val="ListParagraph"/>
        <w:numPr>
          <w:ilvl w:val="0"/>
          <w:numId w:val="2"/>
        </w:numPr>
        <w:spacing w:before="100" w:after="0"/>
        <w:ind w:left="714" w:hanging="714"/>
        <w:contextualSpacing w:val="0"/>
        <w:jc w:val="both"/>
        <w:rPr>
          <w:rFonts w:ascii="Arial" w:hAnsi="Arial" w:cs="Arial"/>
          <w:sz w:val="18"/>
          <w:szCs w:val="18"/>
        </w:rPr>
      </w:pPr>
      <w:r w:rsidRPr="001C41EE">
        <w:rPr>
          <w:rFonts w:ascii="Arial" w:hAnsi="Arial" w:cs="Arial"/>
          <w:sz w:val="18"/>
          <w:szCs w:val="18"/>
        </w:rPr>
        <w:t xml:space="preserve">Until the Guarantor’s liability under this Deed is discharged the Guarantor may not, without the consent of the Vendor: </w:t>
      </w:r>
    </w:p>
    <w:p w14:paraId="24237135" w14:textId="77777777" w:rsidR="00F57F3C" w:rsidRPr="001C41EE" w:rsidRDefault="00F57F3C" w:rsidP="005F0149">
      <w:pPr>
        <w:pStyle w:val="ListParagraph"/>
        <w:numPr>
          <w:ilvl w:val="0"/>
          <w:numId w:val="9"/>
        </w:numPr>
        <w:spacing w:before="100" w:after="0"/>
        <w:contextualSpacing w:val="0"/>
        <w:jc w:val="both"/>
        <w:rPr>
          <w:rFonts w:ascii="Arial" w:hAnsi="Arial" w:cs="Arial"/>
          <w:sz w:val="18"/>
          <w:szCs w:val="18"/>
        </w:rPr>
      </w:pPr>
      <w:r w:rsidRPr="001C41EE">
        <w:rPr>
          <w:rFonts w:ascii="Arial" w:hAnsi="Arial" w:cs="Arial"/>
          <w:sz w:val="18"/>
          <w:szCs w:val="18"/>
        </w:rPr>
        <w:t xml:space="preserve">claim the benefit or seek the transfer (in whole or in part) of any other guarantee, indemnity or security held or taken by the Vendor; </w:t>
      </w:r>
    </w:p>
    <w:p w14:paraId="7EBAD491" w14:textId="77777777" w:rsidR="00F57F3C" w:rsidRPr="001C41EE" w:rsidRDefault="00F57F3C" w:rsidP="005F0149">
      <w:pPr>
        <w:pStyle w:val="ListParagraph"/>
        <w:numPr>
          <w:ilvl w:val="0"/>
          <w:numId w:val="9"/>
        </w:numPr>
        <w:spacing w:before="100" w:after="0"/>
        <w:contextualSpacing w:val="0"/>
        <w:jc w:val="both"/>
        <w:rPr>
          <w:rFonts w:ascii="Arial" w:hAnsi="Arial" w:cs="Arial"/>
          <w:sz w:val="18"/>
          <w:szCs w:val="18"/>
        </w:rPr>
      </w:pPr>
      <w:r w:rsidRPr="001C41EE">
        <w:rPr>
          <w:rFonts w:ascii="Arial" w:hAnsi="Arial" w:cs="Arial"/>
          <w:sz w:val="18"/>
          <w:szCs w:val="18"/>
        </w:rPr>
        <w:t xml:space="preserve">make a claim or enforce a right against the Purchaser or any other guarantor or against the estate or any of the property of any of them (except for the benefit of the Vendor)l or </w:t>
      </w:r>
    </w:p>
    <w:p w14:paraId="6079C878" w14:textId="77777777" w:rsidR="00F57F3C" w:rsidRPr="001C41EE" w:rsidRDefault="00F57F3C" w:rsidP="005F0149">
      <w:pPr>
        <w:pStyle w:val="ListParagraph"/>
        <w:numPr>
          <w:ilvl w:val="0"/>
          <w:numId w:val="9"/>
        </w:numPr>
        <w:spacing w:before="100" w:after="0"/>
        <w:contextualSpacing w:val="0"/>
        <w:jc w:val="both"/>
        <w:rPr>
          <w:rFonts w:ascii="Arial" w:hAnsi="Arial" w:cs="Arial"/>
          <w:sz w:val="18"/>
          <w:szCs w:val="18"/>
        </w:rPr>
      </w:pPr>
      <w:r w:rsidRPr="001C41EE">
        <w:rPr>
          <w:rFonts w:ascii="Arial" w:hAnsi="Arial" w:cs="Arial"/>
          <w:sz w:val="18"/>
          <w:szCs w:val="18"/>
        </w:rPr>
        <w:t xml:space="preserve">raise a set-off or counterclaim available to it or the Purchaser against the Vendor in reduction of its liability under this Deed. </w:t>
      </w:r>
    </w:p>
    <w:p w14:paraId="3B0C7EEF" w14:textId="77777777" w:rsidR="00F57F3C" w:rsidRPr="001C41EE" w:rsidRDefault="00F57F3C" w:rsidP="005F0149">
      <w:pPr>
        <w:pStyle w:val="ListParagraph"/>
        <w:numPr>
          <w:ilvl w:val="0"/>
          <w:numId w:val="2"/>
        </w:numPr>
        <w:spacing w:before="100" w:after="0"/>
        <w:ind w:left="714" w:hanging="714"/>
        <w:contextualSpacing w:val="0"/>
        <w:jc w:val="both"/>
        <w:rPr>
          <w:rFonts w:ascii="Arial" w:hAnsi="Arial" w:cs="Arial"/>
          <w:sz w:val="18"/>
          <w:szCs w:val="18"/>
        </w:rPr>
      </w:pPr>
      <w:r w:rsidRPr="001C41EE">
        <w:rPr>
          <w:rFonts w:ascii="Arial" w:hAnsi="Arial" w:cs="Arial"/>
          <w:sz w:val="18"/>
          <w:szCs w:val="18"/>
        </w:rPr>
        <w:t>Costs and expenses</w:t>
      </w:r>
    </w:p>
    <w:p w14:paraId="696E5A68" w14:textId="77777777" w:rsidR="00F57F3C" w:rsidRPr="001C41EE" w:rsidRDefault="00F57F3C" w:rsidP="005F0149">
      <w:pPr>
        <w:pStyle w:val="ListParagraph"/>
        <w:numPr>
          <w:ilvl w:val="0"/>
          <w:numId w:val="10"/>
        </w:numPr>
        <w:spacing w:before="100" w:after="0"/>
        <w:contextualSpacing w:val="0"/>
        <w:jc w:val="both"/>
        <w:rPr>
          <w:rFonts w:ascii="Arial" w:hAnsi="Arial" w:cs="Arial"/>
          <w:sz w:val="18"/>
          <w:szCs w:val="18"/>
        </w:rPr>
      </w:pPr>
      <w:r w:rsidRPr="001C41EE">
        <w:rPr>
          <w:rFonts w:ascii="Arial" w:hAnsi="Arial" w:cs="Arial"/>
          <w:sz w:val="18"/>
          <w:szCs w:val="18"/>
        </w:rPr>
        <w:t xml:space="preserve">Reimbursement on demand </w:t>
      </w:r>
    </w:p>
    <w:p w14:paraId="498F41D7" w14:textId="77777777" w:rsidR="00F57F3C" w:rsidRPr="001C41EE" w:rsidRDefault="00F57F3C" w:rsidP="005F0149">
      <w:pPr>
        <w:pStyle w:val="ListParagraph"/>
        <w:spacing w:before="100" w:after="0"/>
        <w:ind w:left="1074"/>
        <w:contextualSpacing w:val="0"/>
        <w:jc w:val="both"/>
        <w:rPr>
          <w:rFonts w:ascii="Arial" w:hAnsi="Arial" w:cs="Arial"/>
          <w:sz w:val="18"/>
          <w:szCs w:val="18"/>
        </w:rPr>
      </w:pPr>
      <w:r w:rsidRPr="001C41EE">
        <w:rPr>
          <w:rFonts w:ascii="Arial" w:hAnsi="Arial" w:cs="Arial"/>
          <w:sz w:val="18"/>
          <w:szCs w:val="18"/>
        </w:rPr>
        <w:t xml:space="preserve">The Guarantor agrees to pay or reimburse the Vendor on demand for: </w:t>
      </w:r>
    </w:p>
    <w:p w14:paraId="17DDAAD4" w14:textId="77777777" w:rsidR="00F57F3C" w:rsidRPr="001C41EE" w:rsidRDefault="00F57F3C" w:rsidP="005F0149">
      <w:pPr>
        <w:pStyle w:val="ListParagraph"/>
        <w:numPr>
          <w:ilvl w:val="0"/>
          <w:numId w:val="11"/>
        </w:numPr>
        <w:spacing w:before="100" w:after="0"/>
        <w:contextualSpacing w:val="0"/>
        <w:jc w:val="both"/>
        <w:rPr>
          <w:rFonts w:ascii="Arial" w:hAnsi="Arial" w:cs="Arial"/>
          <w:sz w:val="18"/>
          <w:szCs w:val="18"/>
        </w:rPr>
      </w:pPr>
      <w:r w:rsidRPr="001C41EE">
        <w:rPr>
          <w:rFonts w:ascii="Arial" w:hAnsi="Arial" w:cs="Arial"/>
          <w:sz w:val="18"/>
          <w:szCs w:val="18"/>
        </w:rPr>
        <w:t xml:space="preserve">its costs, charges, and expenses of making, enforcing and doing anything in connection with this Deed, including all costs actually payable by the Vendor to its legal representatives (whether under a costs agreement or otherwise); and </w:t>
      </w:r>
    </w:p>
    <w:p w14:paraId="2DEF32B3" w14:textId="77777777" w:rsidR="00F57F3C" w:rsidRPr="001C41EE" w:rsidRDefault="00F57F3C" w:rsidP="005F0149">
      <w:pPr>
        <w:pStyle w:val="ListParagraph"/>
        <w:numPr>
          <w:ilvl w:val="0"/>
          <w:numId w:val="11"/>
        </w:numPr>
        <w:spacing w:before="100" w:after="0"/>
        <w:contextualSpacing w:val="0"/>
        <w:jc w:val="both"/>
        <w:rPr>
          <w:rFonts w:ascii="Arial" w:hAnsi="Arial" w:cs="Arial"/>
          <w:sz w:val="18"/>
          <w:szCs w:val="18"/>
        </w:rPr>
      </w:pPr>
      <w:r w:rsidRPr="001C41EE">
        <w:rPr>
          <w:rFonts w:ascii="Arial" w:hAnsi="Arial" w:cs="Arial"/>
          <w:sz w:val="18"/>
          <w:szCs w:val="18"/>
        </w:rPr>
        <w:t xml:space="preserve">all taxes (except income tax) which are payable in connection with this Contract or any payment, receipt or other transaction contemplated by it. </w:t>
      </w:r>
    </w:p>
    <w:p w14:paraId="4C78D2E5" w14:textId="77777777" w:rsidR="00F57F3C" w:rsidRPr="001C41EE" w:rsidRDefault="00F57F3C" w:rsidP="005F0149">
      <w:pPr>
        <w:pStyle w:val="ListParagraph"/>
        <w:numPr>
          <w:ilvl w:val="0"/>
          <w:numId w:val="10"/>
        </w:numPr>
        <w:spacing w:before="100" w:after="0"/>
        <w:contextualSpacing w:val="0"/>
        <w:jc w:val="both"/>
        <w:rPr>
          <w:rFonts w:ascii="Arial" w:hAnsi="Arial" w:cs="Arial"/>
          <w:sz w:val="18"/>
          <w:szCs w:val="18"/>
        </w:rPr>
      </w:pPr>
      <w:r w:rsidRPr="001C41EE">
        <w:rPr>
          <w:rFonts w:ascii="Arial" w:hAnsi="Arial" w:cs="Arial"/>
          <w:sz w:val="18"/>
          <w:szCs w:val="18"/>
        </w:rPr>
        <w:t xml:space="preserve">Application of money </w:t>
      </w:r>
    </w:p>
    <w:p w14:paraId="523F7B2C" w14:textId="77777777" w:rsidR="00F57F3C" w:rsidRPr="001C41EE" w:rsidRDefault="00F57F3C" w:rsidP="005F0149">
      <w:pPr>
        <w:pStyle w:val="ListParagraph"/>
        <w:spacing w:before="100" w:after="0"/>
        <w:ind w:left="1074"/>
        <w:contextualSpacing w:val="0"/>
        <w:jc w:val="both"/>
        <w:rPr>
          <w:rFonts w:ascii="Arial" w:hAnsi="Arial" w:cs="Arial"/>
          <w:sz w:val="18"/>
          <w:szCs w:val="18"/>
        </w:rPr>
      </w:pPr>
      <w:r w:rsidRPr="001C41EE">
        <w:rPr>
          <w:rFonts w:ascii="Arial" w:hAnsi="Arial" w:cs="Arial"/>
          <w:sz w:val="18"/>
          <w:szCs w:val="18"/>
        </w:rPr>
        <w:t xml:space="preserve">Money paid to the Vendor by the Guarantor must be applied first against payment of costs, charges and expenses under this special condition and then against other obligations under this Contract. </w:t>
      </w:r>
    </w:p>
    <w:p w14:paraId="68653AF9" w14:textId="77777777" w:rsidR="00F57F3C" w:rsidRPr="001C41EE" w:rsidRDefault="00F57F3C" w:rsidP="005F0149">
      <w:pPr>
        <w:pStyle w:val="ListParagraph"/>
        <w:numPr>
          <w:ilvl w:val="0"/>
          <w:numId w:val="2"/>
        </w:numPr>
        <w:spacing w:before="100" w:after="400"/>
        <w:ind w:left="714" w:hanging="714"/>
        <w:contextualSpacing w:val="0"/>
        <w:jc w:val="both"/>
        <w:rPr>
          <w:rFonts w:ascii="Arial" w:hAnsi="Arial" w:cs="Arial"/>
          <w:sz w:val="18"/>
          <w:szCs w:val="18"/>
        </w:rPr>
      </w:pPr>
      <w:r w:rsidRPr="001C41EE">
        <w:rPr>
          <w:rFonts w:ascii="Arial" w:hAnsi="Arial" w:cs="Arial"/>
          <w:sz w:val="18"/>
          <w:szCs w:val="18"/>
        </w:rPr>
        <w:t xml:space="preserve">If the Vendor assigns its rights under this Contract, the benefit of the guarantee extends to the assignee and continues concurrently for the benefit of the Vendor regardless of the assignment unless the Vendor releases the Guarantor in writing.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D6D" w14:paraId="52BE0E7C" w14:textId="77777777" w:rsidTr="00F57F3C">
        <w:tc>
          <w:tcPr>
            <w:tcW w:w="4508" w:type="dxa"/>
          </w:tcPr>
          <w:p w14:paraId="0E944331" w14:textId="77777777" w:rsidR="00F57F3C" w:rsidRPr="001C41EE" w:rsidRDefault="00F57F3C" w:rsidP="00F57F3C">
            <w:pPr>
              <w:spacing w:before="100"/>
              <w:rPr>
                <w:rFonts w:ascii="Arial" w:hAnsi="Arial" w:cs="Arial"/>
                <w:sz w:val="18"/>
                <w:szCs w:val="18"/>
              </w:rPr>
            </w:pPr>
            <w:r w:rsidRPr="001C41EE">
              <w:rPr>
                <w:rFonts w:ascii="Arial" w:hAnsi="Arial" w:cs="Arial"/>
                <w:b/>
                <w:bCs/>
                <w:sz w:val="18"/>
                <w:szCs w:val="18"/>
              </w:rPr>
              <w:t xml:space="preserve">SIGNED SEALED AND DELIVERED </w:t>
            </w:r>
            <w:r w:rsidRPr="001C41EE">
              <w:rPr>
                <w:rFonts w:ascii="Arial" w:hAnsi="Arial" w:cs="Arial"/>
                <w:sz w:val="18"/>
                <w:szCs w:val="18"/>
              </w:rPr>
              <w:t>by the said</w:t>
            </w:r>
          </w:p>
        </w:tc>
        <w:tc>
          <w:tcPr>
            <w:tcW w:w="4508" w:type="dxa"/>
          </w:tcPr>
          <w:p w14:paraId="68E27562" w14:textId="77777777" w:rsidR="00F57F3C" w:rsidRPr="001C41EE" w:rsidRDefault="00F57F3C" w:rsidP="00F57F3C">
            <w:pPr>
              <w:spacing w:before="100"/>
              <w:rPr>
                <w:rFonts w:ascii="Arial" w:hAnsi="Arial" w:cs="Arial"/>
                <w:sz w:val="18"/>
                <w:szCs w:val="18"/>
              </w:rPr>
            </w:pPr>
          </w:p>
        </w:tc>
      </w:tr>
      <w:tr w:rsidR="00647D6D" w14:paraId="0547A2C3" w14:textId="77777777" w:rsidTr="00F57F3C">
        <w:tc>
          <w:tcPr>
            <w:tcW w:w="4508" w:type="dxa"/>
          </w:tcPr>
          <w:p w14:paraId="603E9BBD" w14:textId="77777777" w:rsidR="00F57F3C" w:rsidRPr="001C41EE" w:rsidRDefault="00F57F3C" w:rsidP="00F57F3C">
            <w:pPr>
              <w:rPr>
                <w:rFonts w:ascii="Arial" w:hAnsi="Arial" w:cs="Arial"/>
                <w:sz w:val="18"/>
                <w:szCs w:val="18"/>
              </w:rPr>
            </w:pPr>
          </w:p>
        </w:tc>
        <w:tc>
          <w:tcPr>
            <w:tcW w:w="4508" w:type="dxa"/>
          </w:tcPr>
          <w:p w14:paraId="5CE982B1" w14:textId="77777777" w:rsidR="00F57F3C" w:rsidRPr="001C41EE" w:rsidRDefault="00F57F3C" w:rsidP="00F57F3C">
            <w:pPr>
              <w:rPr>
                <w:rFonts w:ascii="Arial" w:hAnsi="Arial" w:cs="Arial"/>
                <w:sz w:val="18"/>
                <w:szCs w:val="18"/>
              </w:rPr>
            </w:pPr>
            <w:r w:rsidRPr="001C41EE">
              <w:rPr>
                <w:rFonts w:ascii="Arial" w:hAnsi="Arial" w:cs="Arial"/>
                <w:sz w:val="18"/>
                <w:szCs w:val="18"/>
              </w:rPr>
              <w:t>X</w:t>
            </w:r>
          </w:p>
        </w:tc>
      </w:tr>
      <w:tr w:rsidR="00647D6D" w14:paraId="17F365A0" w14:textId="77777777" w:rsidTr="00F57F3C">
        <w:trPr>
          <w:trHeight w:val="87"/>
        </w:trPr>
        <w:tc>
          <w:tcPr>
            <w:tcW w:w="4508" w:type="dxa"/>
          </w:tcPr>
          <w:p w14:paraId="283BB9E1" w14:textId="77777777" w:rsidR="00F57F3C" w:rsidRPr="001C41EE" w:rsidRDefault="00F57F3C" w:rsidP="00F57F3C">
            <w:pPr>
              <w:rPr>
                <w:rFonts w:ascii="Arial" w:hAnsi="Arial" w:cs="Arial"/>
                <w:sz w:val="18"/>
                <w:szCs w:val="18"/>
              </w:rPr>
            </w:pPr>
            <w:r w:rsidRPr="001C41EE">
              <w:rPr>
                <w:rFonts w:ascii="Arial" w:hAnsi="Arial" w:cs="Arial"/>
                <w:sz w:val="18"/>
                <w:szCs w:val="18"/>
              </w:rPr>
              <w:t>………………………………………………………...</w:t>
            </w:r>
          </w:p>
        </w:tc>
        <w:tc>
          <w:tcPr>
            <w:tcW w:w="4508" w:type="dxa"/>
          </w:tcPr>
          <w:p w14:paraId="1656B892" w14:textId="77777777" w:rsidR="00F57F3C" w:rsidRPr="001C41EE" w:rsidRDefault="00F57F3C" w:rsidP="00F57F3C">
            <w:pPr>
              <w:rPr>
                <w:rFonts w:ascii="Arial" w:hAnsi="Arial" w:cs="Arial"/>
                <w:sz w:val="18"/>
                <w:szCs w:val="18"/>
              </w:rPr>
            </w:pPr>
            <w:r w:rsidRPr="001C41EE">
              <w:rPr>
                <w:rFonts w:ascii="Arial" w:hAnsi="Arial" w:cs="Arial"/>
                <w:sz w:val="18"/>
                <w:szCs w:val="18"/>
              </w:rPr>
              <w:t>………………………………………………………...</w:t>
            </w:r>
          </w:p>
        </w:tc>
      </w:tr>
      <w:tr w:rsidR="00647D6D" w14:paraId="6C14A799" w14:textId="77777777" w:rsidTr="00F57F3C">
        <w:tc>
          <w:tcPr>
            <w:tcW w:w="4508" w:type="dxa"/>
          </w:tcPr>
          <w:p w14:paraId="6F8E6185" w14:textId="77777777" w:rsidR="00F57F3C" w:rsidRPr="001C41EE" w:rsidRDefault="00F57F3C" w:rsidP="00F57F3C">
            <w:pPr>
              <w:rPr>
                <w:rFonts w:ascii="Arial" w:hAnsi="Arial" w:cs="Arial"/>
                <w:i/>
                <w:iCs/>
                <w:sz w:val="18"/>
                <w:szCs w:val="18"/>
              </w:rPr>
            </w:pPr>
            <w:r w:rsidRPr="001C41EE">
              <w:rPr>
                <w:rFonts w:ascii="Arial" w:hAnsi="Arial" w:cs="Arial"/>
                <w:i/>
                <w:iCs/>
                <w:sz w:val="18"/>
                <w:szCs w:val="18"/>
              </w:rPr>
              <w:t>Print name of guarantor</w:t>
            </w:r>
          </w:p>
        </w:tc>
        <w:tc>
          <w:tcPr>
            <w:tcW w:w="4508" w:type="dxa"/>
          </w:tcPr>
          <w:p w14:paraId="44402693" w14:textId="77777777" w:rsidR="00F57F3C" w:rsidRPr="001C41EE" w:rsidRDefault="00F57F3C" w:rsidP="00F57F3C">
            <w:pPr>
              <w:rPr>
                <w:rFonts w:ascii="Arial" w:hAnsi="Arial" w:cs="Arial"/>
                <w:i/>
                <w:iCs/>
                <w:sz w:val="18"/>
                <w:szCs w:val="18"/>
              </w:rPr>
            </w:pPr>
            <w:r w:rsidRPr="001C41EE">
              <w:rPr>
                <w:rFonts w:ascii="Arial" w:hAnsi="Arial" w:cs="Arial"/>
                <w:i/>
                <w:iCs/>
                <w:sz w:val="18"/>
                <w:szCs w:val="18"/>
              </w:rPr>
              <w:t xml:space="preserve">Signature of guarantor </w:t>
            </w:r>
          </w:p>
        </w:tc>
      </w:tr>
      <w:tr w:rsidR="00647D6D" w14:paraId="232F2335" w14:textId="77777777" w:rsidTr="00F57F3C">
        <w:tc>
          <w:tcPr>
            <w:tcW w:w="4508" w:type="dxa"/>
          </w:tcPr>
          <w:p w14:paraId="6F6E7C62" w14:textId="77777777" w:rsidR="00F57F3C" w:rsidRPr="001C41EE" w:rsidRDefault="00F57F3C" w:rsidP="00F57F3C">
            <w:pPr>
              <w:rPr>
                <w:rFonts w:ascii="Arial" w:hAnsi="Arial" w:cs="Arial"/>
                <w:i/>
                <w:iCs/>
                <w:sz w:val="18"/>
                <w:szCs w:val="18"/>
              </w:rPr>
            </w:pPr>
          </w:p>
        </w:tc>
        <w:tc>
          <w:tcPr>
            <w:tcW w:w="4508" w:type="dxa"/>
          </w:tcPr>
          <w:p w14:paraId="7CA6B9B4" w14:textId="77777777" w:rsidR="00F57F3C" w:rsidRPr="001C41EE" w:rsidRDefault="00F57F3C" w:rsidP="00F57F3C">
            <w:pPr>
              <w:rPr>
                <w:rFonts w:ascii="Arial" w:hAnsi="Arial" w:cs="Arial"/>
                <w:i/>
                <w:iCs/>
                <w:sz w:val="18"/>
                <w:szCs w:val="18"/>
              </w:rPr>
            </w:pPr>
          </w:p>
        </w:tc>
      </w:tr>
      <w:tr w:rsidR="00647D6D" w14:paraId="62BEAFA3" w14:textId="77777777" w:rsidTr="00F57F3C">
        <w:tc>
          <w:tcPr>
            <w:tcW w:w="4508" w:type="dxa"/>
          </w:tcPr>
          <w:p w14:paraId="6266629F" w14:textId="77777777" w:rsidR="00F57F3C" w:rsidRPr="001C41EE" w:rsidRDefault="00F57F3C" w:rsidP="00F57F3C">
            <w:pPr>
              <w:rPr>
                <w:rFonts w:ascii="Arial" w:hAnsi="Arial" w:cs="Arial"/>
                <w:sz w:val="18"/>
                <w:szCs w:val="18"/>
              </w:rPr>
            </w:pPr>
            <w:r w:rsidRPr="001C41EE">
              <w:rPr>
                <w:rFonts w:ascii="Arial" w:hAnsi="Arial" w:cs="Arial"/>
                <w:sz w:val="18"/>
                <w:szCs w:val="18"/>
              </w:rPr>
              <w:t xml:space="preserve">in the presence of: </w:t>
            </w:r>
          </w:p>
        </w:tc>
        <w:tc>
          <w:tcPr>
            <w:tcW w:w="4508" w:type="dxa"/>
          </w:tcPr>
          <w:p w14:paraId="0CE25AB6" w14:textId="77777777" w:rsidR="00F57F3C" w:rsidRPr="001C41EE" w:rsidRDefault="00F57F3C" w:rsidP="00F57F3C">
            <w:pPr>
              <w:rPr>
                <w:rFonts w:ascii="Arial" w:hAnsi="Arial" w:cs="Arial"/>
                <w:i/>
                <w:iCs/>
                <w:sz w:val="18"/>
                <w:szCs w:val="18"/>
              </w:rPr>
            </w:pPr>
          </w:p>
        </w:tc>
      </w:tr>
      <w:tr w:rsidR="00647D6D" w14:paraId="7A564084" w14:textId="77777777" w:rsidTr="00F57F3C">
        <w:tc>
          <w:tcPr>
            <w:tcW w:w="4508" w:type="dxa"/>
          </w:tcPr>
          <w:p w14:paraId="4864F0E8" w14:textId="77777777" w:rsidR="00F57F3C" w:rsidRPr="001C41EE" w:rsidRDefault="00F57F3C" w:rsidP="00F57F3C">
            <w:pPr>
              <w:rPr>
                <w:rFonts w:ascii="Arial" w:hAnsi="Arial" w:cs="Arial"/>
                <w:sz w:val="18"/>
                <w:szCs w:val="18"/>
              </w:rPr>
            </w:pPr>
          </w:p>
        </w:tc>
        <w:tc>
          <w:tcPr>
            <w:tcW w:w="4508" w:type="dxa"/>
          </w:tcPr>
          <w:p w14:paraId="637AD550" w14:textId="77777777" w:rsidR="00F57F3C" w:rsidRPr="001C41EE" w:rsidRDefault="00F57F3C" w:rsidP="00F57F3C">
            <w:pPr>
              <w:rPr>
                <w:rFonts w:ascii="Arial" w:hAnsi="Arial" w:cs="Arial"/>
                <w:i/>
                <w:iCs/>
                <w:sz w:val="18"/>
                <w:szCs w:val="18"/>
              </w:rPr>
            </w:pPr>
          </w:p>
        </w:tc>
      </w:tr>
      <w:tr w:rsidR="00647D6D" w14:paraId="7838B24C" w14:textId="77777777" w:rsidTr="00F57F3C">
        <w:tc>
          <w:tcPr>
            <w:tcW w:w="4508" w:type="dxa"/>
          </w:tcPr>
          <w:p w14:paraId="59F5FBB7" w14:textId="77777777" w:rsidR="00F57F3C" w:rsidRPr="001C41EE" w:rsidRDefault="00F57F3C" w:rsidP="00F57F3C">
            <w:pPr>
              <w:rPr>
                <w:rFonts w:ascii="Arial" w:hAnsi="Arial" w:cs="Arial"/>
                <w:sz w:val="18"/>
                <w:szCs w:val="18"/>
              </w:rPr>
            </w:pPr>
            <w:r w:rsidRPr="001C41EE">
              <w:rPr>
                <w:rFonts w:ascii="Arial" w:hAnsi="Arial" w:cs="Arial"/>
                <w:sz w:val="18"/>
                <w:szCs w:val="18"/>
              </w:rPr>
              <w:t>X</w:t>
            </w:r>
          </w:p>
        </w:tc>
        <w:tc>
          <w:tcPr>
            <w:tcW w:w="4508" w:type="dxa"/>
          </w:tcPr>
          <w:p w14:paraId="4CC68DBF" w14:textId="77777777" w:rsidR="00F57F3C" w:rsidRPr="001C41EE" w:rsidRDefault="00F57F3C" w:rsidP="00F57F3C">
            <w:pPr>
              <w:rPr>
                <w:rFonts w:ascii="Arial" w:hAnsi="Arial" w:cs="Arial"/>
                <w:i/>
                <w:iCs/>
                <w:sz w:val="18"/>
                <w:szCs w:val="18"/>
              </w:rPr>
            </w:pPr>
          </w:p>
        </w:tc>
      </w:tr>
      <w:tr w:rsidR="00647D6D" w14:paraId="1BA336CF" w14:textId="77777777" w:rsidTr="00F57F3C">
        <w:tc>
          <w:tcPr>
            <w:tcW w:w="4508" w:type="dxa"/>
          </w:tcPr>
          <w:p w14:paraId="321D0C9D" w14:textId="77777777" w:rsidR="00F57F3C" w:rsidRPr="001C41EE" w:rsidRDefault="00F57F3C" w:rsidP="00F57F3C">
            <w:pPr>
              <w:rPr>
                <w:rFonts w:ascii="Arial" w:hAnsi="Arial" w:cs="Arial"/>
                <w:sz w:val="18"/>
                <w:szCs w:val="18"/>
              </w:rPr>
            </w:pPr>
            <w:r w:rsidRPr="001C41EE">
              <w:rPr>
                <w:rFonts w:ascii="Arial" w:hAnsi="Arial" w:cs="Arial"/>
                <w:sz w:val="18"/>
                <w:szCs w:val="18"/>
              </w:rPr>
              <w:t>………………………………………………………...</w:t>
            </w:r>
          </w:p>
        </w:tc>
        <w:tc>
          <w:tcPr>
            <w:tcW w:w="4508" w:type="dxa"/>
          </w:tcPr>
          <w:p w14:paraId="1F79B861" w14:textId="77777777" w:rsidR="00F57F3C" w:rsidRPr="001C41EE" w:rsidRDefault="00F57F3C" w:rsidP="00F57F3C">
            <w:pPr>
              <w:rPr>
                <w:rFonts w:ascii="Arial" w:hAnsi="Arial" w:cs="Arial"/>
                <w:i/>
                <w:iCs/>
                <w:sz w:val="18"/>
                <w:szCs w:val="18"/>
              </w:rPr>
            </w:pPr>
          </w:p>
        </w:tc>
      </w:tr>
      <w:tr w:rsidR="00647D6D" w14:paraId="4C03276F" w14:textId="77777777" w:rsidTr="00F57F3C">
        <w:tc>
          <w:tcPr>
            <w:tcW w:w="4508" w:type="dxa"/>
          </w:tcPr>
          <w:p w14:paraId="5F7A674F" w14:textId="77777777" w:rsidR="00F57F3C" w:rsidRPr="001C41EE" w:rsidRDefault="00F57F3C" w:rsidP="00F57F3C">
            <w:pPr>
              <w:rPr>
                <w:rFonts w:ascii="Arial" w:hAnsi="Arial" w:cs="Arial"/>
                <w:i/>
                <w:iCs/>
                <w:sz w:val="18"/>
                <w:szCs w:val="18"/>
              </w:rPr>
            </w:pPr>
            <w:r w:rsidRPr="001C41EE">
              <w:rPr>
                <w:rFonts w:ascii="Arial" w:hAnsi="Arial" w:cs="Arial"/>
                <w:i/>
                <w:iCs/>
                <w:sz w:val="18"/>
                <w:szCs w:val="18"/>
              </w:rPr>
              <w:t>Signature of witness</w:t>
            </w:r>
          </w:p>
        </w:tc>
        <w:tc>
          <w:tcPr>
            <w:tcW w:w="4508" w:type="dxa"/>
          </w:tcPr>
          <w:p w14:paraId="75DA1FCE" w14:textId="77777777" w:rsidR="00F57F3C" w:rsidRPr="001C41EE" w:rsidRDefault="00F57F3C" w:rsidP="00F57F3C">
            <w:pPr>
              <w:rPr>
                <w:rFonts w:ascii="Arial" w:hAnsi="Arial" w:cs="Arial"/>
                <w:i/>
                <w:iCs/>
                <w:sz w:val="18"/>
                <w:szCs w:val="18"/>
              </w:rPr>
            </w:pPr>
          </w:p>
        </w:tc>
      </w:tr>
      <w:tr w:rsidR="00647D6D" w14:paraId="26CFAE4A" w14:textId="77777777" w:rsidTr="00F57F3C">
        <w:tc>
          <w:tcPr>
            <w:tcW w:w="4508" w:type="dxa"/>
          </w:tcPr>
          <w:p w14:paraId="300CA212" w14:textId="77777777" w:rsidR="00F57F3C" w:rsidRPr="001C41EE" w:rsidRDefault="00F57F3C" w:rsidP="00F57F3C">
            <w:pPr>
              <w:rPr>
                <w:rFonts w:ascii="Arial" w:hAnsi="Arial" w:cs="Arial"/>
                <w:i/>
                <w:iCs/>
                <w:sz w:val="18"/>
                <w:szCs w:val="18"/>
              </w:rPr>
            </w:pPr>
          </w:p>
        </w:tc>
        <w:tc>
          <w:tcPr>
            <w:tcW w:w="4508" w:type="dxa"/>
          </w:tcPr>
          <w:p w14:paraId="6FB250B9" w14:textId="77777777" w:rsidR="00F57F3C" w:rsidRPr="001C41EE" w:rsidRDefault="00F57F3C" w:rsidP="00F57F3C">
            <w:pPr>
              <w:rPr>
                <w:rFonts w:ascii="Arial" w:hAnsi="Arial" w:cs="Arial"/>
                <w:i/>
                <w:iCs/>
                <w:sz w:val="18"/>
                <w:szCs w:val="18"/>
              </w:rPr>
            </w:pPr>
          </w:p>
        </w:tc>
      </w:tr>
      <w:tr w:rsidR="00647D6D" w14:paraId="1F7E3324" w14:textId="77777777" w:rsidTr="00F57F3C">
        <w:tc>
          <w:tcPr>
            <w:tcW w:w="4508" w:type="dxa"/>
          </w:tcPr>
          <w:p w14:paraId="085E01B6" w14:textId="77777777" w:rsidR="00F57F3C" w:rsidRPr="001C41EE" w:rsidRDefault="00F57F3C" w:rsidP="00F57F3C">
            <w:pPr>
              <w:rPr>
                <w:rFonts w:ascii="Arial" w:hAnsi="Arial" w:cs="Arial"/>
                <w:i/>
                <w:iCs/>
                <w:sz w:val="18"/>
                <w:szCs w:val="18"/>
              </w:rPr>
            </w:pPr>
            <w:r w:rsidRPr="001C41EE">
              <w:rPr>
                <w:rFonts w:ascii="Arial" w:hAnsi="Arial" w:cs="Arial"/>
                <w:sz w:val="18"/>
                <w:szCs w:val="18"/>
              </w:rPr>
              <w:t>………………………………………………………...</w:t>
            </w:r>
          </w:p>
        </w:tc>
        <w:tc>
          <w:tcPr>
            <w:tcW w:w="4508" w:type="dxa"/>
          </w:tcPr>
          <w:p w14:paraId="197458C5" w14:textId="77777777" w:rsidR="00F57F3C" w:rsidRPr="001C41EE" w:rsidRDefault="00F57F3C" w:rsidP="00F57F3C">
            <w:pPr>
              <w:rPr>
                <w:rFonts w:ascii="Arial" w:hAnsi="Arial" w:cs="Arial"/>
                <w:i/>
                <w:iCs/>
                <w:sz w:val="18"/>
                <w:szCs w:val="18"/>
              </w:rPr>
            </w:pPr>
          </w:p>
        </w:tc>
      </w:tr>
      <w:tr w:rsidR="00647D6D" w14:paraId="565E8E7E" w14:textId="77777777" w:rsidTr="00F57F3C">
        <w:tc>
          <w:tcPr>
            <w:tcW w:w="4508" w:type="dxa"/>
          </w:tcPr>
          <w:p w14:paraId="477CC10C" w14:textId="77777777" w:rsidR="00F57F3C" w:rsidRPr="001C41EE" w:rsidRDefault="00F57F3C" w:rsidP="00F57F3C">
            <w:pPr>
              <w:rPr>
                <w:rFonts w:ascii="Arial" w:hAnsi="Arial" w:cs="Arial"/>
                <w:i/>
                <w:iCs/>
                <w:sz w:val="18"/>
                <w:szCs w:val="18"/>
              </w:rPr>
            </w:pPr>
            <w:r w:rsidRPr="001C41EE">
              <w:rPr>
                <w:rFonts w:ascii="Arial" w:hAnsi="Arial" w:cs="Arial"/>
                <w:i/>
                <w:iCs/>
                <w:sz w:val="18"/>
                <w:szCs w:val="18"/>
              </w:rPr>
              <w:t>Print name of witness</w:t>
            </w:r>
          </w:p>
        </w:tc>
        <w:tc>
          <w:tcPr>
            <w:tcW w:w="4508" w:type="dxa"/>
          </w:tcPr>
          <w:p w14:paraId="1806C274" w14:textId="77777777" w:rsidR="00F57F3C" w:rsidRPr="001C41EE" w:rsidRDefault="00F57F3C" w:rsidP="00F57F3C">
            <w:pPr>
              <w:rPr>
                <w:rFonts w:ascii="Arial" w:hAnsi="Arial" w:cs="Arial"/>
                <w:i/>
                <w:iCs/>
                <w:sz w:val="18"/>
                <w:szCs w:val="18"/>
              </w:rPr>
            </w:pPr>
          </w:p>
        </w:tc>
      </w:tr>
      <w:tr w:rsidR="00647D6D" w14:paraId="7BFAC6A4" w14:textId="77777777" w:rsidTr="00F57F3C">
        <w:tc>
          <w:tcPr>
            <w:tcW w:w="4508" w:type="dxa"/>
          </w:tcPr>
          <w:p w14:paraId="048D5404" w14:textId="77777777" w:rsidR="00F57F3C" w:rsidRPr="001C41EE" w:rsidRDefault="00F57F3C" w:rsidP="00F57F3C">
            <w:pPr>
              <w:rPr>
                <w:rFonts w:ascii="Arial" w:hAnsi="Arial" w:cs="Arial"/>
                <w:i/>
                <w:iCs/>
                <w:sz w:val="18"/>
                <w:szCs w:val="18"/>
              </w:rPr>
            </w:pPr>
          </w:p>
        </w:tc>
        <w:tc>
          <w:tcPr>
            <w:tcW w:w="4508" w:type="dxa"/>
          </w:tcPr>
          <w:p w14:paraId="3CDCC192" w14:textId="77777777" w:rsidR="00F57F3C" w:rsidRPr="001C41EE" w:rsidRDefault="00F57F3C" w:rsidP="00F57F3C">
            <w:pPr>
              <w:rPr>
                <w:rFonts w:ascii="Arial" w:hAnsi="Arial" w:cs="Arial"/>
                <w:i/>
                <w:iCs/>
                <w:sz w:val="18"/>
                <w:szCs w:val="18"/>
              </w:rPr>
            </w:pPr>
          </w:p>
        </w:tc>
      </w:tr>
      <w:tr w:rsidR="00647D6D" w14:paraId="3E9E2C5C" w14:textId="77777777" w:rsidTr="00F57F3C">
        <w:tc>
          <w:tcPr>
            <w:tcW w:w="4508" w:type="dxa"/>
          </w:tcPr>
          <w:p w14:paraId="5EA38227" w14:textId="77777777" w:rsidR="00F57F3C" w:rsidRPr="001C41EE" w:rsidRDefault="00F57F3C" w:rsidP="00F57F3C">
            <w:pPr>
              <w:rPr>
                <w:rFonts w:ascii="Arial" w:hAnsi="Arial" w:cs="Arial"/>
                <w:i/>
                <w:iCs/>
                <w:sz w:val="18"/>
                <w:szCs w:val="18"/>
              </w:rPr>
            </w:pPr>
          </w:p>
        </w:tc>
        <w:tc>
          <w:tcPr>
            <w:tcW w:w="4508" w:type="dxa"/>
          </w:tcPr>
          <w:p w14:paraId="41C506AF" w14:textId="77777777" w:rsidR="00F57F3C" w:rsidRPr="001C41EE" w:rsidRDefault="00F57F3C" w:rsidP="00F57F3C">
            <w:pPr>
              <w:rPr>
                <w:rFonts w:ascii="Arial" w:hAnsi="Arial" w:cs="Arial"/>
                <w:i/>
                <w:iCs/>
                <w:sz w:val="18"/>
                <w:szCs w:val="18"/>
              </w:rPr>
            </w:pPr>
          </w:p>
        </w:tc>
      </w:tr>
      <w:tr w:rsidR="00647D6D" w14:paraId="75F949B1" w14:textId="77777777" w:rsidTr="00F57F3C">
        <w:tc>
          <w:tcPr>
            <w:tcW w:w="4508" w:type="dxa"/>
          </w:tcPr>
          <w:p w14:paraId="55189585" w14:textId="77777777" w:rsidR="00F57F3C" w:rsidRPr="001C41EE" w:rsidRDefault="00F57F3C" w:rsidP="00F57F3C">
            <w:pPr>
              <w:spacing w:before="100"/>
              <w:rPr>
                <w:rFonts w:ascii="Arial" w:hAnsi="Arial" w:cs="Arial"/>
                <w:sz w:val="18"/>
                <w:szCs w:val="18"/>
              </w:rPr>
            </w:pPr>
            <w:r w:rsidRPr="001C41EE">
              <w:rPr>
                <w:rFonts w:ascii="Arial" w:hAnsi="Arial" w:cs="Arial"/>
                <w:b/>
                <w:bCs/>
                <w:sz w:val="18"/>
                <w:szCs w:val="18"/>
              </w:rPr>
              <w:t xml:space="preserve">SIGNED SEALED AND DELIVERED </w:t>
            </w:r>
            <w:r w:rsidRPr="001C41EE">
              <w:rPr>
                <w:rFonts w:ascii="Arial" w:hAnsi="Arial" w:cs="Arial"/>
                <w:sz w:val="18"/>
                <w:szCs w:val="18"/>
              </w:rPr>
              <w:t>by the said</w:t>
            </w:r>
          </w:p>
        </w:tc>
        <w:tc>
          <w:tcPr>
            <w:tcW w:w="4508" w:type="dxa"/>
          </w:tcPr>
          <w:p w14:paraId="2B2CEFD3" w14:textId="77777777" w:rsidR="00F57F3C" w:rsidRPr="001C41EE" w:rsidRDefault="00F57F3C" w:rsidP="00F57F3C">
            <w:pPr>
              <w:spacing w:before="100"/>
              <w:rPr>
                <w:rFonts w:ascii="Arial" w:hAnsi="Arial" w:cs="Arial"/>
                <w:sz w:val="18"/>
                <w:szCs w:val="18"/>
              </w:rPr>
            </w:pPr>
          </w:p>
        </w:tc>
      </w:tr>
      <w:tr w:rsidR="00647D6D" w14:paraId="38BE6003" w14:textId="77777777" w:rsidTr="00F57F3C">
        <w:tc>
          <w:tcPr>
            <w:tcW w:w="4508" w:type="dxa"/>
          </w:tcPr>
          <w:p w14:paraId="778CF58C" w14:textId="77777777" w:rsidR="00F57F3C" w:rsidRPr="001C41EE" w:rsidRDefault="00F57F3C" w:rsidP="00F57F3C">
            <w:pPr>
              <w:rPr>
                <w:rFonts w:ascii="Arial" w:hAnsi="Arial" w:cs="Arial"/>
                <w:sz w:val="18"/>
                <w:szCs w:val="18"/>
              </w:rPr>
            </w:pPr>
          </w:p>
        </w:tc>
        <w:tc>
          <w:tcPr>
            <w:tcW w:w="4508" w:type="dxa"/>
          </w:tcPr>
          <w:p w14:paraId="75B4EB93" w14:textId="77777777" w:rsidR="00F57F3C" w:rsidRPr="001C41EE" w:rsidRDefault="00F57F3C" w:rsidP="00F57F3C">
            <w:pPr>
              <w:rPr>
                <w:rFonts w:ascii="Arial" w:hAnsi="Arial" w:cs="Arial"/>
                <w:sz w:val="18"/>
                <w:szCs w:val="18"/>
              </w:rPr>
            </w:pPr>
            <w:r w:rsidRPr="001C41EE">
              <w:rPr>
                <w:rFonts w:ascii="Arial" w:hAnsi="Arial" w:cs="Arial"/>
                <w:sz w:val="18"/>
                <w:szCs w:val="18"/>
              </w:rPr>
              <w:t>X</w:t>
            </w:r>
          </w:p>
        </w:tc>
      </w:tr>
      <w:tr w:rsidR="00647D6D" w14:paraId="53DA2CD3" w14:textId="77777777" w:rsidTr="00F57F3C">
        <w:trPr>
          <w:trHeight w:val="87"/>
        </w:trPr>
        <w:tc>
          <w:tcPr>
            <w:tcW w:w="4508" w:type="dxa"/>
          </w:tcPr>
          <w:p w14:paraId="7A76256F" w14:textId="77777777" w:rsidR="00F57F3C" w:rsidRPr="001C41EE" w:rsidRDefault="00F57F3C" w:rsidP="00F57F3C">
            <w:pPr>
              <w:rPr>
                <w:rFonts w:ascii="Arial" w:hAnsi="Arial" w:cs="Arial"/>
                <w:sz w:val="18"/>
                <w:szCs w:val="18"/>
              </w:rPr>
            </w:pPr>
            <w:r w:rsidRPr="001C41EE">
              <w:rPr>
                <w:rFonts w:ascii="Arial" w:hAnsi="Arial" w:cs="Arial"/>
                <w:sz w:val="18"/>
                <w:szCs w:val="18"/>
              </w:rPr>
              <w:t>………………………………………………………...</w:t>
            </w:r>
          </w:p>
        </w:tc>
        <w:tc>
          <w:tcPr>
            <w:tcW w:w="4508" w:type="dxa"/>
          </w:tcPr>
          <w:p w14:paraId="21870511" w14:textId="77777777" w:rsidR="00F57F3C" w:rsidRPr="001C41EE" w:rsidRDefault="00F57F3C" w:rsidP="00F57F3C">
            <w:pPr>
              <w:rPr>
                <w:rFonts w:ascii="Arial" w:hAnsi="Arial" w:cs="Arial"/>
                <w:sz w:val="18"/>
                <w:szCs w:val="18"/>
              </w:rPr>
            </w:pPr>
            <w:r w:rsidRPr="001C41EE">
              <w:rPr>
                <w:rFonts w:ascii="Arial" w:hAnsi="Arial" w:cs="Arial"/>
                <w:sz w:val="18"/>
                <w:szCs w:val="18"/>
              </w:rPr>
              <w:t>………………………………………………………...</w:t>
            </w:r>
          </w:p>
        </w:tc>
      </w:tr>
      <w:tr w:rsidR="00647D6D" w14:paraId="3C2CD32D" w14:textId="77777777" w:rsidTr="00F57F3C">
        <w:tc>
          <w:tcPr>
            <w:tcW w:w="4508" w:type="dxa"/>
          </w:tcPr>
          <w:p w14:paraId="73F677B6" w14:textId="77777777" w:rsidR="00F57F3C" w:rsidRPr="001C41EE" w:rsidRDefault="00F57F3C" w:rsidP="00F57F3C">
            <w:pPr>
              <w:rPr>
                <w:rFonts w:ascii="Arial" w:hAnsi="Arial" w:cs="Arial"/>
                <w:i/>
                <w:iCs/>
                <w:sz w:val="18"/>
                <w:szCs w:val="18"/>
              </w:rPr>
            </w:pPr>
            <w:r w:rsidRPr="001C41EE">
              <w:rPr>
                <w:rFonts w:ascii="Arial" w:hAnsi="Arial" w:cs="Arial"/>
                <w:i/>
                <w:iCs/>
                <w:sz w:val="18"/>
                <w:szCs w:val="18"/>
              </w:rPr>
              <w:t>Print name of guarantor</w:t>
            </w:r>
          </w:p>
        </w:tc>
        <w:tc>
          <w:tcPr>
            <w:tcW w:w="4508" w:type="dxa"/>
          </w:tcPr>
          <w:p w14:paraId="515B71E2" w14:textId="77777777" w:rsidR="00F57F3C" w:rsidRPr="001C41EE" w:rsidRDefault="00F57F3C" w:rsidP="00F57F3C">
            <w:pPr>
              <w:rPr>
                <w:rFonts w:ascii="Arial" w:hAnsi="Arial" w:cs="Arial"/>
                <w:i/>
                <w:iCs/>
                <w:sz w:val="18"/>
                <w:szCs w:val="18"/>
              </w:rPr>
            </w:pPr>
            <w:r w:rsidRPr="001C41EE">
              <w:rPr>
                <w:rFonts w:ascii="Arial" w:hAnsi="Arial" w:cs="Arial"/>
                <w:i/>
                <w:iCs/>
                <w:sz w:val="18"/>
                <w:szCs w:val="18"/>
              </w:rPr>
              <w:t xml:space="preserve">Signature of guarantor </w:t>
            </w:r>
          </w:p>
        </w:tc>
      </w:tr>
      <w:tr w:rsidR="00647D6D" w14:paraId="0E2FE2D6" w14:textId="77777777" w:rsidTr="00F57F3C">
        <w:tc>
          <w:tcPr>
            <w:tcW w:w="4508" w:type="dxa"/>
          </w:tcPr>
          <w:p w14:paraId="1EAE4AA7" w14:textId="77777777" w:rsidR="00F57F3C" w:rsidRPr="001C41EE" w:rsidRDefault="00F57F3C" w:rsidP="00F57F3C">
            <w:pPr>
              <w:rPr>
                <w:rFonts w:ascii="Arial" w:hAnsi="Arial" w:cs="Arial"/>
                <w:i/>
                <w:iCs/>
                <w:sz w:val="18"/>
                <w:szCs w:val="18"/>
              </w:rPr>
            </w:pPr>
          </w:p>
        </w:tc>
        <w:tc>
          <w:tcPr>
            <w:tcW w:w="4508" w:type="dxa"/>
          </w:tcPr>
          <w:p w14:paraId="1F72B253" w14:textId="77777777" w:rsidR="00F57F3C" w:rsidRPr="001C41EE" w:rsidRDefault="00F57F3C" w:rsidP="00F57F3C">
            <w:pPr>
              <w:rPr>
                <w:rFonts w:ascii="Arial" w:hAnsi="Arial" w:cs="Arial"/>
                <w:i/>
                <w:iCs/>
                <w:sz w:val="18"/>
                <w:szCs w:val="18"/>
              </w:rPr>
            </w:pPr>
          </w:p>
        </w:tc>
      </w:tr>
      <w:tr w:rsidR="00647D6D" w14:paraId="22D1B121" w14:textId="77777777" w:rsidTr="00F57F3C">
        <w:tc>
          <w:tcPr>
            <w:tcW w:w="4508" w:type="dxa"/>
          </w:tcPr>
          <w:p w14:paraId="5E1DE68F" w14:textId="77777777" w:rsidR="00F57F3C" w:rsidRPr="001C41EE" w:rsidRDefault="00F57F3C" w:rsidP="00F57F3C">
            <w:pPr>
              <w:rPr>
                <w:rFonts w:ascii="Arial" w:hAnsi="Arial" w:cs="Arial"/>
                <w:sz w:val="18"/>
                <w:szCs w:val="18"/>
              </w:rPr>
            </w:pPr>
            <w:r w:rsidRPr="001C41EE">
              <w:rPr>
                <w:rFonts w:ascii="Arial" w:hAnsi="Arial" w:cs="Arial"/>
                <w:sz w:val="18"/>
                <w:szCs w:val="18"/>
              </w:rPr>
              <w:t xml:space="preserve">in the presence of: </w:t>
            </w:r>
          </w:p>
        </w:tc>
        <w:tc>
          <w:tcPr>
            <w:tcW w:w="4508" w:type="dxa"/>
          </w:tcPr>
          <w:p w14:paraId="3C22EC58" w14:textId="77777777" w:rsidR="00F57F3C" w:rsidRPr="001C41EE" w:rsidRDefault="00F57F3C" w:rsidP="00F57F3C">
            <w:pPr>
              <w:rPr>
                <w:rFonts w:ascii="Arial" w:hAnsi="Arial" w:cs="Arial"/>
                <w:i/>
                <w:iCs/>
                <w:sz w:val="18"/>
                <w:szCs w:val="18"/>
              </w:rPr>
            </w:pPr>
          </w:p>
        </w:tc>
      </w:tr>
      <w:tr w:rsidR="00647D6D" w14:paraId="162658AF" w14:textId="77777777" w:rsidTr="00F57F3C">
        <w:tc>
          <w:tcPr>
            <w:tcW w:w="4508" w:type="dxa"/>
          </w:tcPr>
          <w:p w14:paraId="61850B90" w14:textId="77777777" w:rsidR="00F57F3C" w:rsidRPr="001C41EE" w:rsidRDefault="00F57F3C" w:rsidP="00F57F3C">
            <w:pPr>
              <w:rPr>
                <w:rFonts w:ascii="Arial" w:hAnsi="Arial" w:cs="Arial"/>
                <w:sz w:val="18"/>
                <w:szCs w:val="18"/>
              </w:rPr>
            </w:pPr>
          </w:p>
        </w:tc>
        <w:tc>
          <w:tcPr>
            <w:tcW w:w="4508" w:type="dxa"/>
          </w:tcPr>
          <w:p w14:paraId="48198594" w14:textId="77777777" w:rsidR="00F57F3C" w:rsidRPr="001C41EE" w:rsidRDefault="00F57F3C" w:rsidP="00F57F3C">
            <w:pPr>
              <w:rPr>
                <w:rFonts w:ascii="Arial" w:hAnsi="Arial" w:cs="Arial"/>
                <w:i/>
                <w:iCs/>
                <w:sz w:val="18"/>
                <w:szCs w:val="18"/>
              </w:rPr>
            </w:pPr>
          </w:p>
        </w:tc>
      </w:tr>
      <w:tr w:rsidR="00647D6D" w14:paraId="09335ED5" w14:textId="77777777" w:rsidTr="00F57F3C">
        <w:tc>
          <w:tcPr>
            <w:tcW w:w="4508" w:type="dxa"/>
          </w:tcPr>
          <w:p w14:paraId="5824E3DA" w14:textId="77777777" w:rsidR="00F57F3C" w:rsidRPr="001C41EE" w:rsidRDefault="00F57F3C" w:rsidP="00F57F3C">
            <w:pPr>
              <w:rPr>
                <w:rFonts w:ascii="Arial" w:hAnsi="Arial" w:cs="Arial"/>
                <w:sz w:val="18"/>
                <w:szCs w:val="18"/>
              </w:rPr>
            </w:pPr>
            <w:r w:rsidRPr="001C41EE">
              <w:rPr>
                <w:rFonts w:ascii="Arial" w:hAnsi="Arial" w:cs="Arial"/>
                <w:sz w:val="18"/>
                <w:szCs w:val="18"/>
              </w:rPr>
              <w:t>X</w:t>
            </w:r>
          </w:p>
        </w:tc>
        <w:tc>
          <w:tcPr>
            <w:tcW w:w="4508" w:type="dxa"/>
          </w:tcPr>
          <w:p w14:paraId="1A45F777" w14:textId="77777777" w:rsidR="00F57F3C" w:rsidRPr="001C41EE" w:rsidRDefault="00F57F3C" w:rsidP="00F57F3C">
            <w:pPr>
              <w:rPr>
                <w:rFonts w:ascii="Arial" w:hAnsi="Arial" w:cs="Arial"/>
                <w:i/>
                <w:iCs/>
                <w:sz w:val="18"/>
                <w:szCs w:val="18"/>
              </w:rPr>
            </w:pPr>
          </w:p>
        </w:tc>
      </w:tr>
      <w:tr w:rsidR="00647D6D" w14:paraId="052B5F8A" w14:textId="77777777" w:rsidTr="00F57F3C">
        <w:tc>
          <w:tcPr>
            <w:tcW w:w="4508" w:type="dxa"/>
          </w:tcPr>
          <w:p w14:paraId="12C9D99D" w14:textId="77777777" w:rsidR="00F57F3C" w:rsidRPr="001C41EE" w:rsidRDefault="00F57F3C" w:rsidP="00F57F3C">
            <w:pPr>
              <w:rPr>
                <w:rFonts w:ascii="Arial" w:hAnsi="Arial" w:cs="Arial"/>
                <w:sz w:val="18"/>
                <w:szCs w:val="18"/>
              </w:rPr>
            </w:pPr>
            <w:r w:rsidRPr="001C41EE">
              <w:rPr>
                <w:rFonts w:ascii="Arial" w:hAnsi="Arial" w:cs="Arial"/>
                <w:sz w:val="18"/>
                <w:szCs w:val="18"/>
              </w:rPr>
              <w:t>………………………………………………………...</w:t>
            </w:r>
          </w:p>
        </w:tc>
        <w:tc>
          <w:tcPr>
            <w:tcW w:w="4508" w:type="dxa"/>
          </w:tcPr>
          <w:p w14:paraId="64AE1368" w14:textId="77777777" w:rsidR="00F57F3C" w:rsidRPr="001C41EE" w:rsidRDefault="00F57F3C" w:rsidP="00F57F3C">
            <w:pPr>
              <w:rPr>
                <w:rFonts w:ascii="Arial" w:hAnsi="Arial" w:cs="Arial"/>
                <w:i/>
                <w:iCs/>
                <w:sz w:val="18"/>
                <w:szCs w:val="18"/>
              </w:rPr>
            </w:pPr>
          </w:p>
        </w:tc>
      </w:tr>
      <w:tr w:rsidR="00647D6D" w14:paraId="2D386CD6" w14:textId="77777777" w:rsidTr="00F57F3C">
        <w:tc>
          <w:tcPr>
            <w:tcW w:w="4508" w:type="dxa"/>
          </w:tcPr>
          <w:p w14:paraId="6BFCF40B" w14:textId="77777777" w:rsidR="00F57F3C" w:rsidRPr="001C41EE" w:rsidRDefault="00F57F3C" w:rsidP="00F57F3C">
            <w:pPr>
              <w:rPr>
                <w:rFonts w:ascii="Arial" w:hAnsi="Arial" w:cs="Arial"/>
                <w:i/>
                <w:iCs/>
                <w:sz w:val="18"/>
                <w:szCs w:val="18"/>
              </w:rPr>
            </w:pPr>
            <w:r w:rsidRPr="001C41EE">
              <w:rPr>
                <w:rFonts w:ascii="Arial" w:hAnsi="Arial" w:cs="Arial"/>
                <w:i/>
                <w:iCs/>
                <w:sz w:val="18"/>
                <w:szCs w:val="18"/>
              </w:rPr>
              <w:t>Signature of witness</w:t>
            </w:r>
          </w:p>
        </w:tc>
        <w:tc>
          <w:tcPr>
            <w:tcW w:w="4508" w:type="dxa"/>
          </w:tcPr>
          <w:p w14:paraId="622B2BB3" w14:textId="77777777" w:rsidR="00F57F3C" w:rsidRPr="001C41EE" w:rsidRDefault="00F57F3C" w:rsidP="00F57F3C">
            <w:pPr>
              <w:rPr>
                <w:rFonts w:ascii="Arial" w:hAnsi="Arial" w:cs="Arial"/>
                <w:i/>
                <w:iCs/>
                <w:sz w:val="18"/>
                <w:szCs w:val="18"/>
              </w:rPr>
            </w:pPr>
          </w:p>
        </w:tc>
      </w:tr>
      <w:tr w:rsidR="00647D6D" w14:paraId="4EB00027" w14:textId="77777777" w:rsidTr="00F57F3C">
        <w:tc>
          <w:tcPr>
            <w:tcW w:w="4508" w:type="dxa"/>
          </w:tcPr>
          <w:p w14:paraId="68B41C6A" w14:textId="77777777" w:rsidR="00F57F3C" w:rsidRPr="001C41EE" w:rsidRDefault="00F57F3C" w:rsidP="00F57F3C">
            <w:pPr>
              <w:rPr>
                <w:rFonts w:ascii="Arial" w:hAnsi="Arial" w:cs="Arial"/>
                <w:i/>
                <w:iCs/>
                <w:sz w:val="18"/>
                <w:szCs w:val="18"/>
              </w:rPr>
            </w:pPr>
          </w:p>
        </w:tc>
        <w:tc>
          <w:tcPr>
            <w:tcW w:w="4508" w:type="dxa"/>
          </w:tcPr>
          <w:p w14:paraId="60B30412" w14:textId="77777777" w:rsidR="00F57F3C" w:rsidRPr="001C41EE" w:rsidRDefault="00F57F3C" w:rsidP="00F57F3C">
            <w:pPr>
              <w:rPr>
                <w:rFonts w:ascii="Arial" w:hAnsi="Arial" w:cs="Arial"/>
                <w:i/>
                <w:iCs/>
                <w:sz w:val="18"/>
                <w:szCs w:val="18"/>
              </w:rPr>
            </w:pPr>
          </w:p>
        </w:tc>
      </w:tr>
      <w:tr w:rsidR="00647D6D" w14:paraId="31F714E3" w14:textId="77777777" w:rsidTr="00F57F3C">
        <w:tc>
          <w:tcPr>
            <w:tcW w:w="4508" w:type="dxa"/>
          </w:tcPr>
          <w:p w14:paraId="5102BB4C" w14:textId="77777777" w:rsidR="00F57F3C" w:rsidRPr="001C41EE" w:rsidRDefault="00F57F3C" w:rsidP="00F57F3C">
            <w:pPr>
              <w:rPr>
                <w:rFonts w:ascii="Arial" w:hAnsi="Arial" w:cs="Arial"/>
                <w:i/>
                <w:iCs/>
                <w:sz w:val="18"/>
                <w:szCs w:val="18"/>
              </w:rPr>
            </w:pPr>
            <w:r w:rsidRPr="001C41EE">
              <w:rPr>
                <w:rFonts w:ascii="Arial" w:hAnsi="Arial" w:cs="Arial"/>
                <w:sz w:val="18"/>
                <w:szCs w:val="18"/>
              </w:rPr>
              <w:t>………………………………………………………...</w:t>
            </w:r>
          </w:p>
        </w:tc>
        <w:tc>
          <w:tcPr>
            <w:tcW w:w="4508" w:type="dxa"/>
          </w:tcPr>
          <w:p w14:paraId="70D8385C" w14:textId="77777777" w:rsidR="00F57F3C" w:rsidRPr="001C41EE" w:rsidRDefault="00F57F3C" w:rsidP="00F57F3C">
            <w:pPr>
              <w:rPr>
                <w:rFonts w:ascii="Arial" w:hAnsi="Arial" w:cs="Arial"/>
                <w:i/>
                <w:iCs/>
                <w:sz w:val="18"/>
                <w:szCs w:val="18"/>
              </w:rPr>
            </w:pPr>
          </w:p>
        </w:tc>
      </w:tr>
      <w:tr w:rsidR="00647D6D" w14:paraId="56BF0B25" w14:textId="77777777" w:rsidTr="00F57F3C">
        <w:tc>
          <w:tcPr>
            <w:tcW w:w="4508" w:type="dxa"/>
          </w:tcPr>
          <w:p w14:paraId="6EE91EDB" w14:textId="77777777" w:rsidR="00F57F3C" w:rsidRPr="001C41EE" w:rsidRDefault="00F57F3C" w:rsidP="00F57F3C">
            <w:pPr>
              <w:rPr>
                <w:rFonts w:ascii="Arial" w:hAnsi="Arial" w:cs="Arial"/>
                <w:i/>
                <w:iCs/>
                <w:sz w:val="18"/>
                <w:szCs w:val="18"/>
              </w:rPr>
            </w:pPr>
            <w:r w:rsidRPr="001C41EE">
              <w:rPr>
                <w:rFonts w:ascii="Arial" w:hAnsi="Arial" w:cs="Arial"/>
                <w:i/>
                <w:iCs/>
                <w:sz w:val="18"/>
                <w:szCs w:val="18"/>
              </w:rPr>
              <w:t>Print name of witness</w:t>
            </w:r>
          </w:p>
        </w:tc>
        <w:tc>
          <w:tcPr>
            <w:tcW w:w="4508" w:type="dxa"/>
          </w:tcPr>
          <w:p w14:paraId="0051A1F6" w14:textId="77777777" w:rsidR="00F57F3C" w:rsidRPr="001C41EE" w:rsidRDefault="00F57F3C" w:rsidP="00F57F3C">
            <w:pPr>
              <w:rPr>
                <w:rFonts w:ascii="Arial" w:hAnsi="Arial" w:cs="Arial"/>
                <w:i/>
                <w:iCs/>
                <w:sz w:val="18"/>
                <w:szCs w:val="18"/>
              </w:rPr>
            </w:pPr>
          </w:p>
        </w:tc>
      </w:tr>
      <w:tr w:rsidR="00647D6D" w14:paraId="5F2DE0C3" w14:textId="77777777" w:rsidTr="00F57F3C">
        <w:tc>
          <w:tcPr>
            <w:tcW w:w="4508" w:type="dxa"/>
          </w:tcPr>
          <w:p w14:paraId="7A1B6DCB" w14:textId="77777777" w:rsidR="00F57F3C" w:rsidRPr="001C41EE" w:rsidRDefault="00F57F3C" w:rsidP="00F57F3C">
            <w:pPr>
              <w:rPr>
                <w:rFonts w:ascii="Arial" w:hAnsi="Arial" w:cs="Arial"/>
                <w:i/>
                <w:iCs/>
                <w:sz w:val="18"/>
                <w:szCs w:val="18"/>
              </w:rPr>
            </w:pPr>
          </w:p>
        </w:tc>
        <w:tc>
          <w:tcPr>
            <w:tcW w:w="4508" w:type="dxa"/>
          </w:tcPr>
          <w:p w14:paraId="09500DCB" w14:textId="77777777" w:rsidR="00F57F3C" w:rsidRPr="001C41EE" w:rsidRDefault="00F57F3C" w:rsidP="00F57F3C">
            <w:pPr>
              <w:rPr>
                <w:rFonts w:ascii="Arial" w:hAnsi="Arial" w:cs="Arial"/>
                <w:i/>
                <w:iCs/>
                <w:sz w:val="18"/>
                <w:szCs w:val="18"/>
              </w:rPr>
            </w:pPr>
          </w:p>
        </w:tc>
      </w:tr>
    </w:tbl>
    <w:p w14:paraId="7E1485A2" w14:textId="77777777" w:rsidR="00F57F3C" w:rsidRPr="00656740" w:rsidRDefault="00F57F3C" w:rsidP="00F57F3C">
      <w:pPr>
        <w:widowControl w:val="0"/>
        <w:tabs>
          <w:tab w:val="left" w:pos="709"/>
          <w:tab w:val="left" w:pos="851"/>
        </w:tabs>
        <w:contextualSpacing/>
        <w:jc w:val="center"/>
        <w:rPr>
          <w:rFonts w:ascii="Arial" w:hAnsi="Arial" w:cs="Arial"/>
          <w:sz w:val="28"/>
          <w:szCs w:val="28"/>
        </w:rPr>
      </w:pPr>
      <w:r w:rsidRPr="00656740">
        <w:rPr>
          <w:rFonts w:ascii="Arial" w:hAnsi="Arial" w:cs="Arial"/>
          <w:sz w:val="28"/>
          <w:szCs w:val="28"/>
        </w:rPr>
        <w:t>*</w:t>
      </w:r>
      <w:r w:rsidRPr="00656740">
        <w:rPr>
          <w:rFonts w:ascii="Arial" w:hAnsi="Arial" w:cs="Arial"/>
          <w:sz w:val="28"/>
          <w:szCs w:val="28"/>
        </w:rPr>
        <w:tab/>
        <w:t>*</w:t>
      </w:r>
      <w:r w:rsidRPr="00656740">
        <w:rPr>
          <w:rFonts w:ascii="Arial" w:hAnsi="Arial" w:cs="Arial"/>
          <w:sz w:val="28"/>
          <w:szCs w:val="28"/>
        </w:rPr>
        <w:tab/>
      </w:r>
      <w:r w:rsidRPr="00656740">
        <w:rPr>
          <w:rFonts w:ascii="Arial" w:hAnsi="Arial" w:cs="Arial"/>
          <w:sz w:val="28"/>
          <w:szCs w:val="28"/>
        </w:rPr>
        <w:tab/>
        <w:t>*</w:t>
      </w:r>
      <w:r w:rsidRPr="00656740">
        <w:rPr>
          <w:rFonts w:ascii="Arial" w:hAnsi="Arial" w:cs="Arial"/>
          <w:sz w:val="28"/>
          <w:szCs w:val="28"/>
        </w:rPr>
        <w:tab/>
        <w:t>*</w:t>
      </w:r>
      <w:r w:rsidRPr="00656740">
        <w:rPr>
          <w:rFonts w:ascii="Arial" w:hAnsi="Arial" w:cs="Arial"/>
          <w:sz w:val="28"/>
          <w:szCs w:val="28"/>
        </w:rPr>
        <w:tab/>
        <w:t>*</w:t>
      </w:r>
    </w:p>
    <w:p w14:paraId="74578E29" w14:textId="77777777" w:rsidR="00F57F3C" w:rsidRDefault="00F57F3C" w:rsidP="00F57F3C">
      <w:pPr>
        <w:spacing w:before="100" w:after="0"/>
        <w:rPr>
          <w:rFonts w:ascii="Arial" w:hAnsi="Arial" w:cs="Arial"/>
          <w:sz w:val="18"/>
          <w:szCs w:val="18"/>
        </w:rPr>
      </w:pPr>
    </w:p>
    <w:p w14:paraId="5DF5B3E7" w14:textId="77777777" w:rsidR="00F57F3C" w:rsidRDefault="00F57F3C">
      <w:pPr>
        <w:rPr>
          <w:rFonts w:ascii="Arial" w:hAnsi="Arial" w:cs="Arial"/>
          <w:sz w:val="18"/>
          <w:szCs w:val="18"/>
        </w:rPr>
      </w:pPr>
      <w:r>
        <w:rPr>
          <w:rFonts w:ascii="Arial" w:hAnsi="Arial" w:cs="Arial"/>
          <w:sz w:val="18"/>
          <w:szCs w:val="18"/>
        </w:rPr>
        <w:br w:type="page"/>
      </w:r>
    </w:p>
    <w:p w14:paraId="36038C3F" w14:textId="77777777" w:rsidR="00F57F3C" w:rsidRPr="00F51887" w:rsidRDefault="00F57F3C" w:rsidP="00F57F3C">
      <w:pPr>
        <w:pStyle w:val="Heading1"/>
        <w:spacing w:after="240"/>
        <w:rPr>
          <w:rFonts w:ascii="Arial" w:hAnsi="Arial" w:cs="Arial"/>
          <w:color w:val="auto"/>
        </w:rPr>
      </w:pPr>
      <w:r>
        <w:rPr>
          <w:rFonts w:ascii="Arial" w:hAnsi="Arial" w:cs="Arial"/>
          <w:color w:val="auto"/>
        </w:rPr>
        <w:t>Schedule 1</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516"/>
        <w:gridCol w:w="2500"/>
      </w:tblGrid>
      <w:tr w:rsidR="00647D6D" w14:paraId="3968C184" w14:textId="77777777" w:rsidTr="00F57F3C">
        <w:tc>
          <w:tcPr>
            <w:tcW w:w="9016" w:type="dxa"/>
            <w:gridSpan w:val="2"/>
          </w:tcPr>
          <w:bookmarkEnd w:id="12"/>
          <w:p w14:paraId="412812DF" w14:textId="77777777" w:rsidR="00F57F3C" w:rsidRDefault="00F57F3C" w:rsidP="00F57F3C">
            <w:pPr>
              <w:spacing w:before="100" w:after="200"/>
              <w:rPr>
                <w:rFonts w:ascii="Arial" w:hAnsi="Arial" w:cs="Arial"/>
                <w:sz w:val="18"/>
                <w:szCs w:val="18"/>
              </w:rPr>
            </w:pPr>
            <w:r>
              <w:rPr>
                <w:rFonts w:ascii="Arial" w:hAnsi="Arial" w:cs="Arial"/>
                <w:sz w:val="18"/>
                <w:szCs w:val="18"/>
              </w:rPr>
              <w:t xml:space="preserve">RESIDENCY STATUS / FIRB / PROOF OF IDENTITY </w:t>
            </w:r>
          </w:p>
        </w:tc>
      </w:tr>
      <w:tr w:rsidR="00647D6D" w14:paraId="4171D1C5" w14:textId="77777777" w:rsidTr="00F57F3C">
        <w:tc>
          <w:tcPr>
            <w:tcW w:w="6516" w:type="dxa"/>
          </w:tcPr>
          <w:p w14:paraId="02D4A9E4" w14:textId="77777777" w:rsidR="00F57F3C" w:rsidRDefault="00F57F3C" w:rsidP="00F57F3C">
            <w:pPr>
              <w:spacing w:before="100" w:after="200"/>
              <w:rPr>
                <w:rFonts w:ascii="Arial" w:hAnsi="Arial" w:cs="Arial"/>
                <w:sz w:val="18"/>
                <w:szCs w:val="18"/>
              </w:rPr>
            </w:pPr>
            <w:r>
              <w:rPr>
                <w:rFonts w:ascii="Arial" w:hAnsi="Arial" w:cs="Arial"/>
                <w:sz w:val="18"/>
                <w:szCs w:val="18"/>
              </w:rPr>
              <w:t xml:space="preserve">The Purchaser provides the following information to the Vendor regarding the Purchaser’s residency status: </w:t>
            </w:r>
          </w:p>
        </w:tc>
        <w:tc>
          <w:tcPr>
            <w:tcW w:w="2500" w:type="dxa"/>
          </w:tcPr>
          <w:p w14:paraId="33864780" w14:textId="793011A9" w:rsidR="00F57F3C" w:rsidRDefault="00F57F3C" w:rsidP="00F57F3C">
            <w:pPr>
              <w:spacing w:before="100" w:after="200"/>
              <w:rPr>
                <w:rFonts w:ascii="Arial" w:hAnsi="Arial" w:cs="Arial"/>
                <w:sz w:val="18"/>
                <w:szCs w:val="18"/>
              </w:rPr>
            </w:pPr>
            <w:r>
              <w:rPr>
                <w:rFonts w:ascii="Arial" w:hAnsi="Arial" w:cs="Arial"/>
                <w:sz w:val="18"/>
                <w:szCs w:val="18"/>
              </w:rPr>
              <w:br/>
            </w:r>
            <w:r>
              <w:rPr>
                <w:rFonts w:ascii="MS Gothic" w:eastAsia="MS Gothic" w:hAnsi="MS Gothic" w:cs="Arial" w:hint="eastAsia"/>
                <w:sz w:val="18"/>
                <w:szCs w:val="18"/>
              </w:rPr>
              <w:t>☐</w:t>
            </w:r>
            <w:r>
              <w:rPr>
                <w:rFonts w:ascii="Arial" w:hAnsi="Arial" w:cs="Arial"/>
                <w:sz w:val="18"/>
                <w:szCs w:val="18"/>
              </w:rPr>
              <w:t xml:space="preserve"> Yes     </w:t>
            </w:r>
            <w:r>
              <w:rPr>
                <w:rFonts w:ascii="MS Gothic" w:eastAsia="MS Gothic" w:hAnsi="MS Gothic" w:cs="Arial" w:hint="eastAsia"/>
                <w:sz w:val="18"/>
                <w:szCs w:val="18"/>
              </w:rPr>
              <w:t>☐</w:t>
            </w:r>
            <w:r>
              <w:rPr>
                <w:rFonts w:ascii="Arial" w:hAnsi="Arial" w:cs="Arial"/>
                <w:sz w:val="18"/>
                <w:szCs w:val="18"/>
              </w:rPr>
              <w:t xml:space="preserve"> No </w:t>
            </w:r>
          </w:p>
        </w:tc>
      </w:tr>
      <w:tr w:rsidR="00647D6D" w14:paraId="4865BC7A" w14:textId="77777777" w:rsidTr="00F57F3C">
        <w:tc>
          <w:tcPr>
            <w:tcW w:w="6516" w:type="dxa"/>
          </w:tcPr>
          <w:p w14:paraId="46893BFF" w14:textId="77777777" w:rsidR="00F57F3C" w:rsidRDefault="00F57F3C" w:rsidP="00F57F3C">
            <w:pPr>
              <w:spacing w:before="100" w:after="200"/>
              <w:rPr>
                <w:rFonts w:ascii="Arial" w:hAnsi="Arial" w:cs="Arial"/>
                <w:sz w:val="18"/>
                <w:szCs w:val="18"/>
              </w:rPr>
            </w:pPr>
            <w:r>
              <w:rPr>
                <w:rFonts w:ascii="Arial" w:hAnsi="Arial" w:cs="Arial"/>
                <w:sz w:val="18"/>
                <w:szCs w:val="18"/>
              </w:rPr>
              <w:t>The Purchaser is an Australian citizen:</w:t>
            </w:r>
          </w:p>
        </w:tc>
        <w:tc>
          <w:tcPr>
            <w:tcW w:w="2500" w:type="dxa"/>
          </w:tcPr>
          <w:p w14:paraId="19CF7FC7" w14:textId="102358EB" w:rsidR="00F57F3C" w:rsidRDefault="00F57F3C" w:rsidP="00F57F3C">
            <w:pPr>
              <w:spacing w:before="100" w:after="200"/>
              <w:rPr>
                <w:rFonts w:ascii="Arial" w:hAnsi="Arial" w:cs="Arial"/>
                <w:sz w:val="18"/>
                <w:szCs w:val="18"/>
              </w:rPr>
            </w:pPr>
            <w:r>
              <w:rPr>
                <w:rFonts w:ascii="MS Gothic" w:eastAsia="MS Gothic" w:hAnsi="MS Gothic" w:cs="Arial" w:hint="eastAsia"/>
                <w:sz w:val="18"/>
                <w:szCs w:val="18"/>
              </w:rPr>
              <w:t>☐</w:t>
            </w:r>
            <w:r>
              <w:rPr>
                <w:rFonts w:ascii="Arial" w:hAnsi="Arial" w:cs="Arial"/>
                <w:sz w:val="18"/>
                <w:szCs w:val="18"/>
              </w:rPr>
              <w:t xml:space="preserve"> Yes     </w:t>
            </w:r>
            <w:r>
              <w:rPr>
                <w:rFonts w:ascii="MS Gothic" w:eastAsia="MS Gothic" w:hAnsi="MS Gothic" w:cs="Arial" w:hint="eastAsia"/>
                <w:sz w:val="18"/>
                <w:szCs w:val="18"/>
              </w:rPr>
              <w:t>☐</w:t>
            </w:r>
            <w:r>
              <w:rPr>
                <w:rFonts w:ascii="Arial" w:hAnsi="Arial" w:cs="Arial"/>
                <w:sz w:val="18"/>
                <w:szCs w:val="18"/>
              </w:rPr>
              <w:t xml:space="preserve"> No</w:t>
            </w:r>
          </w:p>
        </w:tc>
      </w:tr>
      <w:tr w:rsidR="00647D6D" w14:paraId="65C8D4C7" w14:textId="77777777" w:rsidTr="00F57F3C">
        <w:tc>
          <w:tcPr>
            <w:tcW w:w="6516" w:type="dxa"/>
          </w:tcPr>
          <w:p w14:paraId="01FC5D3B" w14:textId="77777777" w:rsidR="00F57F3C" w:rsidRDefault="00F57F3C" w:rsidP="00F57F3C">
            <w:pPr>
              <w:spacing w:before="100" w:after="200"/>
              <w:rPr>
                <w:rFonts w:ascii="Arial" w:hAnsi="Arial" w:cs="Arial"/>
                <w:sz w:val="18"/>
                <w:szCs w:val="18"/>
              </w:rPr>
            </w:pPr>
            <w:r>
              <w:rPr>
                <w:rFonts w:ascii="Arial" w:hAnsi="Arial" w:cs="Arial"/>
                <w:sz w:val="18"/>
                <w:szCs w:val="18"/>
              </w:rPr>
              <w:t xml:space="preserve">The Purchaser is a foreign national but with the right of permanent residence in Australia: </w:t>
            </w:r>
          </w:p>
        </w:tc>
        <w:tc>
          <w:tcPr>
            <w:tcW w:w="2500" w:type="dxa"/>
          </w:tcPr>
          <w:p w14:paraId="499149CB" w14:textId="38B8158B" w:rsidR="00F57F3C" w:rsidRDefault="00F57F3C" w:rsidP="00F57F3C">
            <w:pPr>
              <w:spacing w:before="100" w:after="200"/>
              <w:rPr>
                <w:rFonts w:ascii="Arial" w:hAnsi="Arial" w:cs="Arial"/>
                <w:sz w:val="18"/>
                <w:szCs w:val="18"/>
              </w:rPr>
            </w:pPr>
            <w:r>
              <w:rPr>
                <w:rFonts w:ascii="Arial" w:hAnsi="Arial" w:cs="Arial"/>
                <w:sz w:val="18"/>
                <w:szCs w:val="18"/>
              </w:rPr>
              <w:br/>
            </w:r>
            <w:r>
              <w:rPr>
                <w:rFonts w:ascii="MS Gothic" w:eastAsia="MS Gothic" w:hAnsi="MS Gothic" w:cs="Arial" w:hint="eastAsia"/>
                <w:sz w:val="18"/>
                <w:szCs w:val="18"/>
              </w:rPr>
              <w:t>☐</w:t>
            </w:r>
            <w:r>
              <w:rPr>
                <w:rFonts w:ascii="Arial" w:hAnsi="Arial" w:cs="Arial"/>
                <w:sz w:val="18"/>
                <w:szCs w:val="18"/>
              </w:rPr>
              <w:t xml:space="preserve"> Yes     </w:t>
            </w:r>
            <w:r>
              <w:rPr>
                <w:rFonts w:ascii="MS Gothic" w:eastAsia="MS Gothic" w:hAnsi="MS Gothic" w:cs="Arial" w:hint="eastAsia"/>
                <w:sz w:val="18"/>
                <w:szCs w:val="18"/>
              </w:rPr>
              <w:t>☐</w:t>
            </w:r>
            <w:r>
              <w:rPr>
                <w:rFonts w:ascii="Arial" w:hAnsi="Arial" w:cs="Arial"/>
                <w:sz w:val="18"/>
                <w:szCs w:val="18"/>
              </w:rPr>
              <w:t xml:space="preserve"> No</w:t>
            </w:r>
          </w:p>
        </w:tc>
      </w:tr>
      <w:tr w:rsidR="00647D6D" w14:paraId="31FBF88A" w14:textId="77777777" w:rsidTr="00F57F3C">
        <w:tc>
          <w:tcPr>
            <w:tcW w:w="6516" w:type="dxa"/>
          </w:tcPr>
          <w:p w14:paraId="6497B394" w14:textId="77777777" w:rsidR="00F57F3C" w:rsidRDefault="00F57F3C" w:rsidP="00F57F3C">
            <w:pPr>
              <w:spacing w:before="100" w:after="200"/>
              <w:rPr>
                <w:rFonts w:ascii="Arial" w:hAnsi="Arial" w:cs="Arial"/>
                <w:sz w:val="18"/>
                <w:szCs w:val="18"/>
              </w:rPr>
            </w:pPr>
            <w:r>
              <w:rPr>
                <w:rFonts w:ascii="Arial" w:hAnsi="Arial" w:cs="Arial"/>
                <w:sz w:val="18"/>
                <w:szCs w:val="18"/>
              </w:rPr>
              <w:t xml:space="preserve">The Purchaser is a “foreign person” within the meaning of Section 5 of the </w:t>
            </w:r>
            <w:r w:rsidRPr="001B6265">
              <w:rPr>
                <w:rFonts w:ascii="Arial" w:hAnsi="Arial" w:cs="Arial"/>
                <w:i/>
                <w:iCs/>
                <w:sz w:val="18"/>
                <w:szCs w:val="18"/>
              </w:rPr>
              <w:t>Foreign Acquisitions and Takeovers Act 1975</w:t>
            </w:r>
            <w:r>
              <w:rPr>
                <w:rFonts w:ascii="Arial" w:hAnsi="Arial" w:cs="Arial"/>
                <w:sz w:val="18"/>
                <w:szCs w:val="18"/>
              </w:rPr>
              <w:t xml:space="preserve"> (Commonwealth) and thus needing approval from the FIRB to complete the purchaser of Property. </w:t>
            </w:r>
          </w:p>
        </w:tc>
        <w:tc>
          <w:tcPr>
            <w:tcW w:w="2500" w:type="dxa"/>
          </w:tcPr>
          <w:p w14:paraId="2AD11413" w14:textId="60EEFF99" w:rsidR="00F57F3C" w:rsidRDefault="00F57F3C" w:rsidP="00F57F3C">
            <w:pPr>
              <w:spacing w:before="100" w:after="200"/>
              <w:rPr>
                <w:rFonts w:ascii="Arial" w:hAnsi="Arial" w:cs="Arial"/>
                <w:sz w:val="18"/>
                <w:szCs w:val="18"/>
              </w:rPr>
            </w:pPr>
            <w:r>
              <w:rPr>
                <w:rFonts w:ascii="Arial" w:hAnsi="Arial" w:cs="Arial"/>
                <w:sz w:val="18"/>
                <w:szCs w:val="18"/>
              </w:rPr>
              <w:br/>
            </w:r>
            <w:r>
              <w:rPr>
                <w:rFonts w:ascii="Arial" w:hAnsi="Arial" w:cs="Arial"/>
                <w:sz w:val="18"/>
                <w:szCs w:val="18"/>
              </w:rPr>
              <w:br/>
            </w:r>
            <w:r>
              <w:rPr>
                <w:rFonts w:ascii="MS Gothic" w:eastAsia="MS Gothic" w:hAnsi="MS Gothic" w:cs="Arial" w:hint="eastAsia"/>
                <w:sz w:val="18"/>
                <w:szCs w:val="18"/>
              </w:rPr>
              <w:t>☐</w:t>
            </w:r>
            <w:r>
              <w:rPr>
                <w:rFonts w:ascii="Arial" w:hAnsi="Arial" w:cs="Arial"/>
                <w:sz w:val="18"/>
                <w:szCs w:val="18"/>
              </w:rPr>
              <w:t xml:space="preserve"> Yes     </w:t>
            </w:r>
            <w:r w:rsidR="009A7260">
              <w:rPr>
                <w:rFonts w:ascii="MS Gothic" w:eastAsia="MS Gothic" w:hAnsi="MS Gothic" w:cs="Arial" w:hint="eastAsia"/>
                <w:sz w:val="18"/>
                <w:szCs w:val="18"/>
              </w:rPr>
              <w:t>☐</w:t>
            </w:r>
            <w:r>
              <w:rPr>
                <w:rFonts w:ascii="Arial" w:hAnsi="Arial" w:cs="Arial"/>
                <w:sz w:val="18"/>
                <w:szCs w:val="18"/>
              </w:rPr>
              <w:t xml:space="preserve"> No</w:t>
            </w:r>
          </w:p>
        </w:tc>
      </w:tr>
      <w:tr w:rsidR="00647D6D" w14:paraId="3E9F022E" w14:textId="77777777" w:rsidTr="00F57F3C">
        <w:tc>
          <w:tcPr>
            <w:tcW w:w="6516" w:type="dxa"/>
          </w:tcPr>
          <w:p w14:paraId="2A7AA598" w14:textId="77777777" w:rsidR="00F57F3C" w:rsidRDefault="00F57F3C" w:rsidP="00F57F3C">
            <w:pPr>
              <w:spacing w:before="100" w:after="200"/>
              <w:rPr>
                <w:rFonts w:ascii="Arial" w:hAnsi="Arial" w:cs="Arial"/>
                <w:sz w:val="18"/>
                <w:szCs w:val="18"/>
              </w:rPr>
            </w:pPr>
            <w:r>
              <w:rPr>
                <w:rFonts w:ascii="Arial" w:hAnsi="Arial" w:cs="Arial"/>
                <w:sz w:val="18"/>
                <w:szCs w:val="18"/>
              </w:rPr>
              <w:t xml:space="preserve">As verification of identity, the Purchaser has provided to the Vendor the following proof of identification and annexed a copy to this Contract. </w:t>
            </w:r>
          </w:p>
        </w:tc>
        <w:tc>
          <w:tcPr>
            <w:tcW w:w="2500" w:type="dxa"/>
          </w:tcPr>
          <w:p w14:paraId="3E2F7B6E" w14:textId="77777777" w:rsidR="00F57F3C" w:rsidRDefault="00F57F3C" w:rsidP="00F57F3C">
            <w:pPr>
              <w:spacing w:before="100" w:after="200"/>
              <w:rPr>
                <w:rFonts w:ascii="Arial" w:hAnsi="Arial" w:cs="Arial"/>
                <w:sz w:val="18"/>
                <w:szCs w:val="18"/>
              </w:rPr>
            </w:pPr>
            <w:r>
              <w:rPr>
                <w:rFonts w:ascii="Arial" w:hAnsi="Arial" w:cs="Arial"/>
                <w:sz w:val="18"/>
                <w:szCs w:val="18"/>
              </w:rPr>
              <w:br/>
              <w:t>[select one]</w:t>
            </w:r>
          </w:p>
        </w:tc>
      </w:tr>
      <w:tr w:rsidR="00647D6D" w14:paraId="698D30A8" w14:textId="77777777" w:rsidTr="00F57F3C">
        <w:tc>
          <w:tcPr>
            <w:tcW w:w="9016" w:type="dxa"/>
            <w:gridSpan w:val="2"/>
          </w:tcPr>
          <w:p w14:paraId="752362AB" w14:textId="6471FC7D" w:rsidR="00F57F3C" w:rsidRDefault="00F57F3C" w:rsidP="00F57F3C">
            <w:pPr>
              <w:spacing w:before="100" w:after="200"/>
              <w:rPr>
                <w:rFonts w:ascii="Arial" w:hAnsi="Arial" w:cs="Arial"/>
                <w:sz w:val="18"/>
                <w:szCs w:val="18"/>
              </w:rPr>
            </w:pPr>
            <w:r w:rsidRPr="0020645D">
              <w:rPr>
                <w:rFonts w:ascii="Arial" w:hAnsi="Arial" w:cs="Arial"/>
                <w:b/>
                <w:bCs/>
                <w:sz w:val="18"/>
                <w:szCs w:val="18"/>
              </w:rPr>
              <w:t>Identification:</w:t>
            </w:r>
            <w:r>
              <w:rPr>
                <w:rFonts w:ascii="Arial" w:hAnsi="Arial" w:cs="Arial"/>
                <w:sz w:val="18"/>
                <w:szCs w:val="18"/>
              </w:rPr>
              <w:t xml:space="preserve">     </w:t>
            </w:r>
            <w:r>
              <w:rPr>
                <w:rFonts w:ascii="MS Gothic" w:eastAsia="MS Gothic" w:hAnsi="MS Gothic" w:cs="Arial" w:hint="eastAsia"/>
                <w:sz w:val="18"/>
                <w:szCs w:val="18"/>
              </w:rPr>
              <w:t>☐</w:t>
            </w:r>
            <w:r>
              <w:rPr>
                <w:rFonts w:ascii="Arial" w:hAnsi="Arial" w:cs="Arial"/>
                <w:sz w:val="18"/>
                <w:szCs w:val="18"/>
              </w:rPr>
              <w:t xml:space="preserve"> Driver’s Licence     </w:t>
            </w:r>
            <w:r>
              <w:rPr>
                <w:rFonts w:ascii="MS Gothic" w:eastAsia="MS Gothic" w:hAnsi="MS Gothic" w:cs="Arial" w:hint="eastAsia"/>
                <w:sz w:val="18"/>
                <w:szCs w:val="18"/>
              </w:rPr>
              <w:t>☐</w:t>
            </w:r>
            <w:r>
              <w:rPr>
                <w:rFonts w:ascii="Arial" w:hAnsi="Arial" w:cs="Arial"/>
                <w:sz w:val="18"/>
                <w:szCs w:val="18"/>
              </w:rPr>
              <w:t xml:space="preserve"> Passport     </w:t>
            </w:r>
            <w:r>
              <w:rPr>
                <w:rFonts w:ascii="MS Gothic" w:eastAsia="MS Gothic" w:hAnsi="MS Gothic" w:cs="Arial" w:hint="eastAsia"/>
                <w:sz w:val="18"/>
                <w:szCs w:val="18"/>
              </w:rPr>
              <w:t>☐</w:t>
            </w:r>
            <w:r>
              <w:rPr>
                <w:rFonts w:ascii="Arial" w:hAnsi="Arial" w:cs="Arial"/>
                <w:sz w:val="18"/>
                <w:szCs w:val="18"/>
              </w:rPr>
              <w:t xml:space="preserve"> Medicare Card </w:t>
            </w:r>
          </w:p>
        </w:tc>
      </w:tr>
      <w:tr w:rsidR="00647D6D" w14:paraId="0B3E02E4" w14:textId="77777777" w:rsidTr="00F57F3C">
        <w:tc>
          <w:tcPr>
            <w:tcW w:w="9016" w:type="dxa"/>
            <w:gridSpan w:val="2"/>
          </w:tcPr>
          <w:p w14:paraId="689084A8" w14:textId="77777777" w:rsidR="00F57F3C" w:rsidRDefault="00F57F3C" w:rsidP="00F57F3C">
            <w:pPr>
              <w:spacing w:before="100" w:after="200"/>
              <w:rPr>
                <w:rFonts w:ascii="Arial" w:hAnsi="Arial" w:cs="Arial"/>
                <w:sz w:val="18"/>
                <w:szCs w:val="18"/>
              </w:rPr>
            </w:pPr>
            <w:r>
              <w:rPr>
                <w:rFonts w:ascii="Arial" w:hAnsi="Arial" w:cs="Arial"/>
                <w:b/>
                <w:bCs/>
                <w:sz w:val="18"/>
                <w:szCs w:val="18"/>
              </w:rPr>
              <w:t xml:space="preserve">Licence / Passport / Medicare Number: </w:t>
            </w:r>
            <w:r w:rsidRPr="00026AED">
              <w:rPr>
                <w:rFonts w:ascii="Arial" w:hAnsi="Arial" w:cs="Arial"/>
                <w:sz w:val="20"/>
                <w:szCs w:val="20"/>
                <w:u w:val="single"/>
              </w:rPr>
              <w:tab/>
            </w:r>
            <w:r w:rsidRPr="00026AED">
              <w:rPr>
                <w:rFonts w:ascii="Arial" w:hAnsi="Arial" w:cs="Arial"/>
                <w:sz w:val="20"/>
                <w:szCs w:val="20"/>
                <w:u w:val="single"/>
              </w:rPr>
              <w:tab/>
            </w:r>
            <w:r w:rsidRPr="00026AED">
              <w:rPr>
                <w:rFonts w:ascii="Arial" w:hAnsi="Arial" w:cs="Arial"/>
                <w:sz w:val="20"/>
                <w:szCs w:val="20"/>
                <w:u w:val="single"/>
              </w:rPr>
              <w:tab/>
            </w:r>
            <w:r w:rsidRPr="00026AED">
              <w:rPr>
                <w:rFonts w:ascii="Arial" w:hAnsi="Arial" w:cs="Arial"/>
                <w:sz w:val="20"/>
                <w:szCs w:val="20"/>
                <w:u w:val="single"/>
              </w:rPr>
              <w:tab/>
            </w:r>
          </w:p>
        </w:tc>
      </w:tr>
      <w:tr w:rsidR="00647D6D" w14:paraId="0A846B45" w14:textId="77777777" w:rsidTr="00F57F3C">
        <w:tc>
          <w:tcPr>
            <w:tcW w:w="9016" w:type="dxa"/>
            <w:gridSpan w:val="2"/>
          </w:tcPr>
          <w:p w14:paraId="6501A0D8" w14:textId="30D0680C" w:rsidR="00F57F3C" w:rsidRDefault="00F57F3C" w:rsidP="00F57F3C">
            <w:pPr>
              <w:spacing w:before="100" w:after="200"/>
              <w:rPr>
                <w:rFonts w:ascii="Arial" w:hAnsi="Arial" w:cs="Arial"/>
                <w:sz w:val="18"/>
                <w:szCs w:val="18"/>
              </w:rPr>
            </w:pPr>
            <w:r>
              <w:rPr>
                <w:rFonts w:ascii="Arial" w:hAnsi="Arial" w:cs="Arial"/>
                <w:b/>
                <w:bCs/>
                <w:sz w:val="18"/>
                <w:szCs w:val="18"/>
              </w:rPr>
              <w:t xml:space="preserve">Expiry Date: </w:t>
            </w:r>
            <w:r w:rsidRPr="00625E2D">
              <w:rPr>
                <w:rFonts w:ascii="Arial" w:hAnsi="Arial" w:cs="Arial"/>
                <w:sz w:val="20"/>
                <w:szCs w:val="20"/>
                <w:u w:val="single"/>
              </w:rPr>
              <w:tab/>
              <w:t xml:space="preserve">   / </w:t>
            </w:r>
            <w:r w:rsidRPr="00625E2D">
              <w:rPr>
                <w:rFonts w:ascii="Arial" w:hAnsi="Arial" w:cs="Arial"/>
                <w:sz w:val="20"/>
                <w:szCs w:val="20"/>
                <w:u w:val="single"/>
              </w:rPr>
              <w:tab/>
              <w:t xml:space="preserve"> / 20</w:t>
            </w:r>
            <w:r w:rsidRPr="00625E2D">
              <w:rPr>
                <w:rFonts w:ascii="Arial" w:hAnsi="Arial" w:cs="Arial"/>
                <w:sz w:val="20"/>
                <w:szCs w:val="20"/>
                <w:u w:val="single"/>
              </w:rPr>
              <w:tab/>
            </w:r>
            <w:r w:rsidRPr="00400D09">
              <w:rPr>
                <w:rFonts w:ascii="Arial" w:hAnsi="Arial" w:cs="Arial"/>
                <w:sz w:val="20"/>
                <w:szCs w:val="20"/>
              </w:rPr>
              <w:tab/>
            </w:r>
          </w:p>
        </w:tc>
      </w:tr>
    </w:tbl>
    <w:p w14:paraId="1513DFA8" w14:textId="77777777" w:rsidR="00F57F3C" w:rsidRDefault="00F57F3C" w:rsidP="00F57F3C">
      <w:pPr>
        <w:widowControl w:val="0"/>
        <w:tabs>
          <w:tab w:val="left" w:pos="709"/>
          <w:tab w:val="left" w:pos="851"/>
        </w:tabs>
        <w:contextualSpacing/>
        <w:jc w:val="center"/>
        <w:rPr>
          <w:rFonts w:ascii="Arial" w:hAnsi="Arial" w:cs="Arial"/>
          <w:sz w:val="28"/>
          <w:szCs w:val="28"/>
        </w:rPr>
      </w:pPr>
    </w:p>
    <w:p w14:paraId="3677DC3D" w14:textId="77777777" w:rsidR="00F57F3C" w:rsidRPr="00656740" w:rsidRDefault="00F57F3C" w:rsidP="00F57F3C">
      <w:pPr>
        <w:widowControl w:val="0"/>
        <w:tabs>
          <w:tab w:val="left" w:pos="709"/>
          <w:tab w:val="left" w:pos="851"/>
        </w:tabs>
        <w:contextualSpacing/>
        <w:jc w:val="center"/>
        <w:rPr>
          <w:rFonts w:ascii="Arial" w:hAnsi="Arial" w:cs="Arial"/>
          <w:sz w:val="28"/>
          <w:szCs w:val="28"/>
        </w:rPr>
      </w:pPr>
      <w:r w:rsidRPr="00656740">
        <w:rPr>
          <w:rFonts w:ascii="Arial" w:hAnsi="Arial" w:cs="Arial"/>
          <w:sz w:val="28"/>
          <w:szCs w:val="28"/>
        </w:rPr>
        <w:t>*</w:t>
      </w:r>
      <w:r w:rsidRPr="00656740">
        <w:rPr>
          <w:rFonts w:ascii="Arial" w:hAnsi="Arial" w:cs="Arial"/>
          <w:sz w:val="28"/>
          <w:szCs w:val="28"/>
        </w:rPr>
        <w:tab/>
        <w:t>*</w:t>
      </w:r>
      <w:r w:rsidRPr="00656740">
        <w:rPr>
          <w:rFonts w:ascii="Arial" w:hAnsi="Arial" w:cs="Arial"/>
          <w:sz w:val="28"/>
          <w:szCs w:val="28"/>
        </w:rPr>
        <w:tab/>
      </w:r>
      <w:r w:rsidRPr="00656740">
        <w:rPr>
          <w:rFonts w:ascii="Arial" w:hAnsi="Arial" w:cs="Arial"/>
          <w:sz w:val="28"/>
          <w:szCs w:val="28"/>
        </w:rPr>
        <w:tab/>
        <w:t>*</w:t>
      </w:r>
      <w:r w:rsidRPr="00656740">
        <w:rPr>
          <w:rFonts w:ascii="Arial" w:hAnsi="Arial" w:cs="Arial"/>
          <w:sz w:val="28"/>
          <w:szCs w:val="28"/>
        </w:rPr>
        <w:tab/>
        <w:t>*</w:t>
      </w:r>
      <w:r w:rsidRPr="00656740">
        <w:rPr>
          <w:rFonts w:ascii="Arial" w:hAnsi="Arial" w:cs="Arial"/>
          <w:sz w:val="28"/>
          <w:szCs w:val="28"/>
        </w:rPr>
        <w:tab/>
        <w:t>*</w:t>
      </w:r>
    </w:p>
    <w:p w14:paraId="2F48F072" w14:textId="77777777" w:rsidR="00F57F3C" w:rsidRPr="001C41EE" w:rsidRDefault="00F57F3C" w:rsidP="00F57F3C">
      <w:pPr>
        <w:spacing w:before="100" w:after="0"/>
        <w:rPr>
          <w:rFonts w:ascii="Arial" w:hAnsi="Arial" w:cs="Arial"/>
          <w:sz w:val="18"/>
          <w:szCs w:val="18"/>
        </w:rPr>
      </w:pPr>
    </w:p>
    <w:sectPr w:rsidR="00F57F3C" w:rsidRPr="001C41EE" w:rsidSect="00F57F3C">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3901F" w14:textId="77777777" w:rsidR="00784718" w:rsidRDefault="00784718">
      <w:pPr>
        <w:spacing w:after="0" w:line="240" w:lineRule="auto"/>
      </w:pPr>
      <w:r>
        <w:separator/>
      </w:r>
    </w:p>
  </w:endnote>
  <w:endnote w:type="continuationSeparator" w:id="0">
    <w:p w14:paraId="324F7C39" w14:textId="77777777" w:rsidR="00784718" w:rsidRDefault="00784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E836" w14:textId="77777777" w:rsidR="00007653" w:rsidRDefault="00007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F085" w14:textId="77777777" w:rsidR="006B0393" w:rsidRDefault="006B0393">
    <w:pPr>
      <w:pStyle w:val="Footer"/>
    </w:pPr>
    <w:r>
      <w:rPr>
        <w:noProof/>
      </w:rPr>
      <mc:AlternateContent>
        <mc:Choice Requires="wps">
          <w:drawing>
            <wp:anchor distT="0" distB="0" distL="114300" distR="114300" simplePos="0" relativeHeight="251660288" behindDoc="0" locked="0" layoutInCell="1" allowOverlap="1" wp14:anchorId="53C203FF" wp14:editId="552033C3">
              <wp:simplePos x="0" y="0"/>
              <wp:positionH relativeFrom="column">
                <wp:posOffset>18989</wp:posOffset>
              </wp:positionH>
              <wp:positionV relativeFrom="paragraph">
                <wp:posOffset>-108869</wp:posOffset>
              </wp:positionV>
              <wp:extent cx="5924611" cy="18604"/>
              <wp:effectExtent l="0" t="0" r="0" b="0"/>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38" o:spid="_x0000_s2049" style="width:466.5pt;height:1.45pt;margin-top:-8.55pt;margin-left:1.5pt;mso-wrap-distance-bottom:0;mso-wrap-distance-left:9pt;mso-wrap-distance-right:9pt;mso-wrap-distance-top:0;mso-wrap-style:square;position:absolute;visibility:visible;v-text-anchor:middle;z-index:251661312" fillcolor="black" stroked="f" strokeweight="2pt">
              <w10:wrap type="square"/>
            </v:rect>
          </w:pict>
        </mc:Fallback>
      </mc:AlternateContent>
    </w:r>
    <w:r>
      <w:rPr>
        <w:noProof/>
      </w:rPr>
      <mc:AlternateContent>
        <mc:Choice Requires="wps">
          <w:drawing>
            <wp:anchor distT="0" distB="0" distL="0" distR="0" simplePos="0" relativeHeight="251658240" behindDoc="0" locked="0" layoutInCell="1" allowOverlap="1" wp14:anchorId="4F6EAFC8" wp14:editId="645A73BB">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16B23C" w14:textId="77777777" w:rsidR="006B0393" w:rsidRPr="00AB1C4F" w:rsidRDefault="006B0393">
                          <w:pPr>
                            <w:jc w:val="right"/>
                            <w:rPr>
                              <w:color w:val="FFFFFF" w:themeColor="background1"/>
                            </w:rPr>
                          </w:pPr>
                          <w:r w:rsidRPr="00AB1C4F">
                            <w:rPr>
                              <w:color w:val="FFFFFF" w:themeColor="background1"/>
                            </w:rPr>
                            <w:fldChar w:fldCharType="begin"/>
                          </w:r>
                          <w:r w:rsidRPr="00AB1C4F">
                            <w:rPr>
                              <w:color w:val="FFFFFF" w:themeColor="background1"/>
                            </w:rPr>
                            <w:instrText xml:space="preserve"> PAGE   \* MERGEFORMAT </w:instrText>
                          </w:r>
                          <w:r w:rsidRPr="00AB1C4F">
                            <w:rPr>
                              <w:color w:val="FFFFFF" w:themeColor="background1"/>
                            </w:rPr>
                            <w:fldChar w:fldCharType="separate"/>
                          </w:r>
                          <w:r w:rsidRPr="00AB1C4F">
                            <w:rPr>
                              <w:noProof/>
                              <w:color w:val="FFFFFF" w:themeColor="background1"/>
                            </w:rPr>
                            <w:t>2</w:t>
                          </w:r>
                          <w:r w:rsidRPr="00AB1C4F">
                            <w:rPr>
                              <w:noProof/>
                              <w:color w:val="FFFFFF" w:themeColor="background1"/>
                            </w:rPr>
                            <w:fldChar w:fldCharType="end"/>
                          </w:r>
                        </w:p>
                      </w:txbxContent>
                    </wps:txbx>
                    <wps:bodyPr rot="0" spcFirstLastPara="0" vertOverflow="overflow" horzOverflow="overflow" vert="horz" wrap="square"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F6EAFC8" id="Rectangle 40" o:spid="_x0000_s1026"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" fillcolor="black [3213]" stroked="f" strokeweight="3pt">
              <v:textbox>
                <w:txbxContent>
                  <w:p w14:paraId="7D16B23C" w14:textId="77777777" w:rsidR="006B0393" w:rsidRPr="00AB1C4F" w:rsidRDefault="006B0393">
                    <w:pPr>
                      <w:jc w:val="right"/>
                      <w:rPr>
                        <w:color w:val="FFFFFF" w:themeColor="background1"/>
                      </w:rPr>
                    </w:pPr>
                    <w:r w:rsidRPr="00AB1C4F">
                      <w:rPr>
                        <w:color w:val="FFFFFF" w:themeColor="background1"/>
                      </w:rPr>
                      <w:fldChar w:fldCharType="begin"/>
                    </w:r>
                    <w:r w:rsidRPr="00AB1C4F">
                      <w:rPr>
                        <w:color w:val="FFFFFF" w:themeColor="background1"/>
                      </w:rPr>
                      <w:instrText xml:space="preserve"> PAGE   \* MERGEFORMAT </w:instrText>
                    </w:r>
                    <w:r w:rsidRPr="00AB1C4F">
                      <w:rPr>
                        <w:color w:val="FFFFFF" w:themeColor="background1"/>
                      </w:rPr>
                      <w:fldChar w:fldCharType="separate"/>
                    </w:r>
                    <w:r w:rsidRPr="00AB1C4F">
                      <w:rPr>
                        <w:noProof/>
                        <w:color w:val="FFFFFF" w:themeColor="background1"/>
                      </w:rPr>
                      <w:t>2</w:t>
                    </w:r>
                    <w:r w:rsidRPr="00AB1C4F">
                      <w:rPr>
                        <w:noProof/>
                        <w:color w:val="FFFFFF" w:themeColor="background1"/>
                      </w:rPr>
                      <w:fldChar w:fldCharType="end"/>
                    </w:r>
                  </w:p>
                </w:txbxContent>
              </v:textbox>
              <w10:wrap type="square" anchorx="margin" anchory="margin"/>
            </v:rect>
          </w:pict>
        </mc:Fallback>
      </mc:AlternateContent>
    </w:r>
    <w:r>
      <w:t xml:space="preserve">MLJ LAW – SOLICITORS &amp; MIGRATION AGENTS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7F75" w14:textId="77777777" w:rsidR="00007653" w:rsidRDefault="00007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97C4F" w14:textId="77777777" w:rsidR="00784718" w:rsidRDefault="00784718">
      <w:pPr>
        <w:spacing w:after="0" w:line="240" w:lineRule="auto"/>
      </w:pPr>
      <w:r>
        <w:separator/>
      </w:r>
    </w:p>
  </w:footnote>
  <w:footnote w:type="continuationSeparator" w:id="0">
    <w:p w14:paraId="50F1E6B4" w14:textId="77777777" w:rsidR="00784718" w:rsidRDefault="00784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E0CC" w14:textId="77777777" w:rsidR="00007653" w:rsidRDefault="00007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73A60" w14:textId="2432CB71" w:rsidR="006B0393" w:rsidRPr="00B532E6" w:rsidRDefault="00F76848" w:rsidP="00F57F3C">
    <w:pPr>
      <w:pStyle w:val="Header"/>
      <w:pBdr>
        <w:bottom w:val="single" w:sz="4" w:space="8" w:color="4F81BD"/>
      </w:pBdr>
      <w:spacing w:after="360"/>
      <w:contextualSpacing/>
      <w:rPr>
        <w:color w:val="404040"/>
      </w:rPr>
    </w:pPr>
    <w:r>
      <w:rPr>
        <w:color w:val="404040"/>
      </w:rPr>
      <w:t>CONTRACT OF SALE OF LAND</w:t>
    </w:r>
  </w:p>
  <w:p w14:paraId="36A7376A" w14:textId="77777777" w:rsidR="006B0393" w:rsidRDefault="006B0393">
    <w:pPr>
      <w:pStyle w:val="Header"/>
    </w:pPr>
  </w:p>
  <w:p w14:paraId="48059C5F" w14:textId="77777777" w:rsidR="006B0393" w:rsidRDefault="006B039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6861" w14:textId="77777777" w:rsidR="00007653" w:rsidRDefault="00007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0D1"/>
    <w:multiLevelType w:val="hybridMultilevel"/>
    <w:tmpl w:val="0B7CE82C"/>
    <w:lvl w:ilvl="0" w:tplc="05C0E314">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1670D2D"/>
    <w:multiLevelType w:val="hybridMultilevel"/>
    <w:tmpl w:val="9C56F7D4"/>
    <w:lvl w:ilvl="0" w:tplc="2E8C0160">
      <w:start w:val="1"/>
      <w:numFmt w:val="lowerLetter"/>
      <w:lvlText w:val="(%1)"/>
      <w:lvlJc w:val="left"/>
      <w:pPr>
        <w:ind w:left="1074" w:hanging="360"/>
      </w:pPr>
      <w:rPr>
        <w:rFonts w:hint="default"/>
      </w:rPr>
    </w:lvl>
    <w:lvl w:ilvl="1" w:tplc="010094FE" w:tentative="1">
      <w:start w:val="1"/>
      <w:numFmt w:val="lowerLetter"/>
      <w:lvlText w:val="%2."/>
      <w:lvlJc w:val="left"/>
      <w:pPr>
        <w:ind w:left="1794" w:hanging="360"/>
      </w:pPr>
    </w:lvl>
    <w:lvl w:ilvl="2" w:tplc="5C245DAC" w:tentative="1">
      <w:start w:val="1"/>
      <w:numFmt w:val="lowerRoman"/>
      <w:lvlText w:val="%3."/>
      <w:lvlJc w:val="right"/>
      <w:pPr>
        <w:ind w:left="2514" w:hanging="180"/>
      </w:pPr>
    </w:lvl>
    <w:lvl w:ilvl="3" w:tplc="25521E28" w:tentative="1">
      <w:start w:val="1"/>
      <w:numFmt w:val="decimal"/>
      <w:lvlText w:val="%4."/>
      <w:lvlJc w:val="left"/>
      <w:pPr>
        <w:ind w:left="3234" w:hanging="360"/>
      </w:pPr>
    </w:lvl>
    <w:lvl w:ilvl="4" w:tplc="673013A8" w:tentative="1">
      <w:start w:val="1"/>
      <w:numFmt w:val="lowerLetter"/>
      <w:lvlText w:val="%5."/>
      <w:lvlJc w:val="left"/>
      <w:pPr>
        <w:ind w:left="3954" w:hanging="360"/>
      </w:pPr>
    </w:lvl>
    <w:lvl w:ilvl="5" w:tplc="79B0B12C" w:tentative="1">
      <w:start w:val="1"/>
      <w:numFmt w:val="lowerRoman"/>
      <w:lvlText w:val="%6."/>
      <w:lvlJc w:val="right"/>
      <w:pPr>
        <w:ind w:left="4674" w:hanging="180"/>
      </w:pPr>
    </w:lvl>
    <w:lvl w:ilvl="6" w:tplc="5DF261C0" w:tentative="1">
      <w:start w:val="1"/>
      <w:numFmt w:val="decimal"/>
      <w:lvlText w:val="%7."/>
      <w:lvlJc w:val="left"/>
      <w:pPr>
        <w:ind w:left="5394" w:hanging="360"/>
      </w:pPr>
    </w:lvl>
    <w:lvl w:ilvl="7" w:tplc="7A545444" w:tentative="1">
      <w:start w:val="1"/>
      <w:numFmt w:val="lowerLetter"/>
      <w:lvlText w:val="%8."/>
      <w:lvlJc w:val="left"/>
      <w:pPr>
        <w:ind w:left="6114" w:hanging="360"/>
      </w:pPr>
    </w:lvl>
    <w:lvl w:ilvl="8" w:tplc="180265E0" w:tentative="1">
      <w:start w:val="1"/>
      <w:numFmt w:val="lowerRoman"/>
      <w:lvlText w:val="%9."/>
      <w:lvlJc w:val="right"/>
      <w:pPr>
        <w:ind w:left="6834" w:hanging="180"/>
      </w:pPr>
    </w:lvl>
  </w:abstractNum>
  <w:abstractNum w:abstractNumId="2" w15:restartNumberingAfterBreak="0">
    <w:nsid w:val="029829F2"/>
    <w:multiLevelType w:val="hybridMultilevel"/>
    <w:tmpl w:val="730878B6"/>
    <w:lvl w:ilvl="0" w:tplc="36828ECC">
      <w:start w:val="1"/>
      <w:numFmt w:val="lowerRoman"/>
      <w:lvlText w:val="(%1)"/>
      <w:lvlJc w:val="left"/>
      <w:pPr>
        <w:ind w:left="1854" w:hanging="720"/>
      </w:pPr>
      <w:rPr>
        <w:rFonts w:hint="default"/>
      </w:rPr>
    </w:lvl>
    <w:lvl w:ilvl="1" w:tplc="A2AAC07A" w:tentative="1">
      <w:start w:val="1"/>
      <w:numFmt w:val="lowerLetter"/>
      <w:lvlText w:val="%2."/>
      <w:lvlJc w:val="left"/>
      <w:pPr>
        <w:ind w:left="2214" w:hanging="360"/>
      </w:pPr>
    </w:lvl>
    <w:lvl w:ilvl="2" w:tplc="8850DF9E" w:tentative="1">
      <w:start w:val="1"/>
      <w:numFmt w:val="lowerRoman"/>
      <w:lvlText w:val="%3."/>
      <w:lvlJc w:val="right"/>
      <w:pPr>
        <w:ind w:left="2934" w:hanging="180"/>
      </w:pPr>
    </w:lvl>
    <w:lvl w:ilvl="3" w:tplc="3B989E62" w:tentative="1">
      <w:start w:val="1"/>
      <w:numFmt w:val="decimal"/>
      <w:lvlText w:val="%4."/>
      <w:lvlJc w:val="left"/>
      <w:pPr>
        <w:ind w:left="3654" w:hanging="360"/>
      </w:pPr>
    </w:lvl>
    <w:lvl w:ilvl="4" w:tplc="A7724C84" w:tentative="1">
      <w:start w:val="1"/>
      <w:numFmt w:val="lowerLetter"/>
      <w:lvlText w:val="%5."/>
      <w:lvlJc w:val="left"/>
      <w:pPr>
        <w:ind w:left="4374" w:hanging="360"/>
      </w:pPr>
    </w:lvl>
    <w:lvl w:ilvl="5" w:tplc="CF00C27E" w:tentative="1">
      <w:start w:val="1"/>
      <w:numFmt w:val="lowerRoman"/>
      <w:lvlText w:val="%6."/>
      <w:lvlJc w:val="right"/>
      <w:pPr>
        <w:ind w:left="5094" w:hanging="180"/>
      </w:pPr>
    </w:lvl>
    <w:lvl w:ilvl="6" w:tplc="10F83CE2" w:tentative="1">
      <w:start w:val="1"/>
      <w:numFmt w:val="decimal"/>
      <w:lvlText w:val="%7."/>
      <w:lvlJc w:val="left"/>
      <w:pPr>
        <w:ind w:left="5814" w:hanging="360"/>
      </w:pPr>
    </w:lvl>
    <w:lvl w:ilvl="7" w:tplc="16B8E354" w:tentative="1">
      <w:start w:val="1"/>
      <w:numFmt w:val="lowerLetter"/>
      <w:lvlText w:val="%8."/>
      <w:lvlJc w:val="left"/>
      <w:pPr>
        <w:ind w:left="6534" w:hanging="360"/>
      </w:pPr>
    </w:lvl>
    <w:lvl w:ilvl="8" w:tplc="BEAA06B4" w:tentative="1">
      <w:start w:val="1"/>
      <w:numFmt w:val="lowerRoman"/>
      <w:lvlText w:val="%9."/>
      <w:lvlJc w:val="right"/>
      <w:pPr>
        <w:ind w:left="7254" w:hanging="180"/>
      </w:pPr>
    </w:lvl>
  </w:abstractNum>
  <w:abstractNum w:abstractNumId="3" w15:restartNumberingAfterBreak="0">
    <w:nsid w:val="042B18C5"/>
    <w:multiLevelType w:val="hybridMultilevel"/>
    <w:tmpl w:val="6C0EF688"/>
    <w:lvl w:ilvl="0" w:tplc="DCE6F58A">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 w15:restartNumberingAfterBreak="0">
    <w:nsid w:val="05220759"/>
    <w:multiLevelType w:val="hybridMultilevel"/>
    <w:tmpl w:val="A5D428E8"/>
    <w:lvl w:ilvl="0" w:tplc="A8069188">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5" w15:restartNumberingAfterBreak="0">
    <w:nsid w:val="0571619C"/>
    <w:multiLevelType w:val="hybridMultilevel"/>
    <w:tmpl w:val="FC446ED8"/>
    <w:lvl w:ilvl="0" w:tplc="19A8B21E">
      <w:start w:val="1"/>
      <w:numFmt w:val="lowerLetter"/>
      <w:lvlText w:val="(%1)"/>
      <w:lvlJc w:val="left"/>
      <w:pPr>
        <w:ind w:left="1777" w:hanging="360"/>
      </w:pPr>
      <w:rPr>
        <w:rFonts w:hint="default"/>
      </w:rPr>
    </w:lvl>
    <w:lvl w:ilvl="1" w:tplc="B8B467F8" w:tentative="1">
      <w:start w:val="1"/>
      <w:numFmt w:val="lowerLetter"/>
      <w:lvlText w:val="%2."/>
      <w:lvlJc w:val="left"/>
      <w:pPr>
        <w:ind w:left="2497" w:hanging="360"/>
      </w:pPr>
    </w:lvl>
    <w:lvl w:ilvl="2" w:tplc="266ECC56" w:tentative="1">
      <w:start w:val="1"/>
      <w:numFmt w:val="lowerRoman"/>
      <w:lvlText w:val="%3."/>
      <w:lvlJc w:val="right"/>
      <w:pPr>
        <w:ind w:left="3217" w:hanging="180"/>
      </w:pPr>
    </w:lvl>
    <w:lvl w:ilvl="3" w:tplc="89A05AD8" w:tentative="1">
      <w:start w:val="1"/>
      <w:numFmt w:val="decimal"/>
      <w:lvlText w:val="%4."/>
      <w:lvlJc w:val="left"/>
      <w:pPr>
        <w:ind w:left="3937" w:hanging="360"/>
      </w:pPr>
    </w:lvl>
    <w:lvl w:ilvl="4" w:tplc="665C63F4" w:tentative="1">
      <w:start w:val="1"/>
      <w:numFmt w:val="lowerLetter"/>
      <w:lvlText w:val="%5."/>
      <w:lvlJc w:val="left"/>
      <w:pPr>
        <w:ind w:left="4657" w:hanging="360"/>
      </w:pPr>
    </w:lvl>
    <w:lvl w:ilvl="5" w:tplc="E1B0A8CE" w:tentative="1">
      <w:start w:val="1"/>
      <w:numFmt w:val="lowerRoman"/>
      <w:lvlText w:val="%6."/>
      <w:lvlJc w:val="right"/>
      <w:pPr>
        <w:ind w:left="5377" w:hanging="180"/>
      </w:pPr>
    </w:lvl>
    <w:lvl w:ilvl="6" w:tplc="69F66AA0" w:tentative="1">
      <w:start w:val="1"/>
      <w:numFmt w:val="decimal"/>
      <w:lvlText w:val="%7."/>
      <w:lvlJc w:val="left"/>
      <w:pPr>
        <w:ind w:left="6097" w:hanging="360"/>
      </w:pPr>
    </w:lvl>
    <w:lvl w:ilvl="7" w:tplc="0A3285C0" w:tentative="1">
      <w:start w:val="1"/>
      <w:numFmt w:val="lowerLetter"/>
      <w:lvlText w:val="%8."/>
      <w:lvlJc w:val="left"/>
      <w:pPr>
        <w:ind w:left="6817" w:hanging="360"/>
      </w:pPr>
    </w:lvl>
    <w:lvl w:ilvl="8" w:tplc="8D1616A4" w:tentative="1">
      <w:start w:val="1"/>
      <w:numFmt w:val="lowerRoman"/>
      <w:lvlText w:val="%9."/>
      <w:lvlJc w:val="right"/>
      <w:pPr>
        <w:ind w:left="7537" w:hanging="180"/>
      </w:pPr>
    </w:lvl>
  </w:abstractNum>
  <w:abstractNum w:abstractNumId="6" w15:restartNumberingAfterBreak="0">
    <w:nsid w:val="081E14B2"/>
    <w:multiLevelType w:val="multilevel"/>
    <w:tmpl w:val="60CE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AF63CB"/>
    <w:multiLevelType w:val="hybridMultilevel"/>
    <w:tmpl w:val="00FADA04"/>
    <w:lvl w:ilvl="0" w:tplc="EEEC5CC6">
      <w:start w:val="1"/>
      <w:numFmt w:val="lowerLetter"/>
      <w:lvlText w:val="(%1)"/>
      <w:lvlJc w:val="left"/>
      <w:pPr>
        <w:ind w:left="1778" w:hanging="360"/>
      </w:pPr>
      <w:rPr>
        <w:rFonts w:hint="default"/>
      </w:rPr>
    </w:lvl>
    <w:lvl w:ilvl="1" w:tplc="8F7E68CA" w:tentative="1">
      <w:start w:val="1"/>
      <w:numFmt w:val="lowerLetter"/>
      <w:lvlText w:val="%2."/>
      <w:lvlJc w:val="left"/>
      <w:pPr>
        <w:ind w:left="2498" w:hanging="360"/>
      </w:pPr>
    </w:lvl>
    <w:lvl w:ilvl="2" w:tplc="9A96E2EE" w:tentative="1">
      <w:start w:val="1"/>
      <w:numFmt w:val="lowerRoman"/>
      <w:lvlText w:val="%3."/>
      <w:lvlJc w:val="right"/>
      <w:pPr>
        <w:ind w:left="3218" w:hanging="180"/>
      </w:pPr>
    </w:lvl>
    <w:lvl w:ilvl="3" w:tplc="70FE1CE8" w:tentative="1">
      <w:start w:val="1"/>
      <w:numFmt w:val="decimal"/>
      <w:lvlText w:val="%4."/>
      <w:lvlJc w:val="left"/>
      <w:pPr>
        <w:ind w:left="3938" w:hanging="360"/>
      </w:pPr>
    </w:lvl>
    <w:lvl w:ilvl="4" w:tplc="56F8D0E6" w:tentative="1">
      <w:start w:val="1"/>
      <w:numFmt w:val="lowerLetter"/>
      <w:lvlText w:val="%5."/>
      <w:lvlJc w:val="left"/>
      <w:pPr>
        <w:ind w:left="4658" w:hanging="360"/>
      </w:pPr>
    </w:lvl>
    <w:lvl w:ilvl="5" w:tplc="8158869E" w:tentative="1">
      <w:start w:val="1"/>
      <w:numFmt w:val="lowerRoman"/>
      <w:lvlText w:val="%6."/>
      <w:lvlJc w:val="right"/>
      <w:pPr>
        <w:ind w:left="5378" w:hanging="180"/>
      </w:pPr>
    </w:lvl>
    <w:lvl w:ilvl="6" w:tplc="ED28DB34" w:tentative="1">
      <w:start w:val="1"/>
      <w:numFmt w:val="decimal"/>
      <w:lvlText w:val="%7."/>
      <w:lvlJc w:val="left"/>
      <w:pPr>
        <w:ind w:left="6098" w:hanging="360"/>
      </w:pPr>
    </w:lvl>
    <w:lvl w:ilvl="7" w:tplc="D708E432" w:tentative="1">
      <w:start w:val="1"/>
      <w:numFmt w:val="lowerLetter"/>
      <w:lvlText w:val="%8."/>
      <w:lvlJc w:val="left"/>
      <w:pPr>
        <w:ind w:left="6818" w:hanging="360"/>
      </w:pPr>
    </w:lvl>
    <w:lvl w:ilvl="8" w:tplc="F954BD88" w:tentative="1">
      <w:start w:val="1"/>
      <w:numFmt w:val="lowerRoman"/>
      <w:lvlText w:val="%9."/>
      <w:lvlJc w:val="right"/>
      <w:pPr>
        <w:ind w:left="7538" w:hanging="180"/>
      </w:pPr>
    </w:lvl>
  </w:abstractNum>
  <w:abstractNum w:abstractNumId="8" w15:restartNumberingAfterBreak="0">
    <w:nsid w:val="08FD09E1"/>
    <w:multiLevelType w:val="hybridMultilevel"/>
    <w:tmpl w:val="37AADBC4"/>
    <w:lvl w:ilvl="0" w:tplc="F33E1594">
      <w:start w:val="1"/>
      <w:numFmt w:val="lowerRoman"/>
      <w:lvlText w:val="(%1)"/>
      <w:lvlJc w:val="left"/>
      <w:pPr>
        <w:ind w:left="1440" w:hanging="360"/>
      </w:pPr>
      <w:rPr>
        <w:rFonts w:hint="default"/>
      </w:rPr>
    </w:lvl>
    <w:lvl w:ilvl="1" w:tplc="3A8673C2" w:tentative="1">
      <w:start w:val="1"/>
      <w:numFmt w:val="lowerLetter"/>
      <w:lvlText w:val="%2."/>
      <w:lvlJc w:val="left"/>
      <w:pPr>
        <w:ind w:left="2160" w:hanging="360"/>
      </w:pPr>
    </w:lvl>
    <w:lvl w:ilvl="2" w:tplc="593CA9C8" w:tentative="1">
      <w:start w:val="1"/>
      <w:numFmt w:val="lowerRoman"/>
      <w:lvlText w:val="%3."/>
      <w:lvlJc w:val="right"/>
      <w:pPr>
        <w:ind w:left="2880" w:hanging="180"/>
      </w:pPr>
    </w:lvl>
    <w:lvl w:ilvl="3" w:tplc="DBCE22BA" w:tentative="1">
      <w:start w:val="1"/>
      <w:numFmt w:val="decimal"/>
      <w:lvlText w:val="%4."/>
      <w:lvlJc w:val="left"/>
      <w:pPr>
        <w:ind w:left="3600" w:hanging="360"/>
      </w:pPr>
    </w:lvl>
    <w:lvl w:ilvl="4" w:tplc="C67E812E" w:tentative="1">
      <w:start w:val="1"/>
      <w:numFmt w:val="lowerLetter"/>
      <w:lvlText w:val="%5."/>
      <w:lvlJc w:val="left"/>
      <w:pPr>
        <w:ind w:left="4320" w:hanging="360"/>
      </w:pPr>
    </w:lvl>
    <w:lvl w:ilvl="5" w:tplc="3942EC58" w:tentative="1">
      <w:start w:val="1"/>
      <w:numFmt w:val="lowerRoman"/>
      <w:lvlText w:val="%6."/>
      <w:lvlJc w:val="right"/>
      <w:pPr>
        <w:ind w:left="5040" w:hanging="180"/>
      </w:pPr>
    </w:lvl>
    <w:lvl w:ilvl="6" w:tplc="71FC3592" w:tentative="1">
      <w:start w:val="1"/>
      <w:numFmt w:val="decimal"/>
      <w:lvlText w:val="%7."/>
      <w:lvlJc w:val="left"/>
      <w:pPr>
        <w:ind w:left="5760" w:hanging="360"/>
      </w:pPr>
    </w:lvl>
    <w:lvl w:ilvl="7" w:tplc="9976B888" w:tentative="1">
      <w:start w:val="1"/>
      <w:numFmt w:val="lowerLetter"/>
      <w:lvlText w:val="%8."/>
      <w:lvlJc w:val="left"/>
      <w:pPr>
        <w:ind w:left="6480" w:hanging="360"/>
      </w:pPr>
    </w:lvl>
    <w:lvl w:ilvl="8" w:tplc="AB9E61A2" w:tentative="1">
      <w:start w:val="1"/>
      <w:numFmt w:val="lowerRoman"/>
      <w:lvlText w:val="%9."/>
      <w:lvlJc w:val="right"/>
      <w:pPr>
        <w:ind w:left="7200" w:hanging="180"/>
      </w:pPr>
    </w:lvl>
  </w:abstractNum>
  <w:abstractNum w:abstractNumId="9" w15:restartNumberingAfterBreak="0">
    <w:nsid w:val="0C887FFA"/>
    <w:multiLevelType w:val="hybridMultilevel"/>
    <w:tmpl w:val="B1EAE3AE"/>
    <w:lvl w:ilvl="0" w:tplc="57804D26">
      <w:start w:val="1"/>
      <w:numFmt w:val="lowerLetter"/>
      <w:lvlText w:val="(%1)"/>
      <w:lvlJc w:val="left"/>
      <w:pPr>
        <w:ind w:left="927" w:hanging="360"/>
      </w:pPr>
      <w:rPr>
        <w:rFonts w:hint="default"/>
      </w:rPr>
    </w:lvl>
    <w:lvl w:ilvl="1" w:tplc="354AA004" w:tentative="1">
      <w:start w:val="1"/>
      <w:numFmt w:val="lowerLetter"/>
      <w:lvlText w:val="%2."/>
      <w:lvlJc w:val="left"/>
      <w:pPr>
        <w:ind w:left="1647" w:hanging="360"/>
      </w:pPr>
    </w:lvl>
    <w:lvl w:ilvl="2" w:tplc="4476C76C" w:tentative="1">
      <w:start w:val="1"/>
      <w:numFmt w:val="lowerRoman"/>
      <w:lvlText w:val="%3."/>
      <w:lvlJc w:val="right"/>
      <w:pPr>
        <w:ind w:left="2367" w:hanging="180"/>
      </w:pPr>
    </w:lvl>
    <w:lvl w:ilvl="3" w:tplc="29389C3C" w:tentative="1">
      <w:start w:val="1"/>
      <w:numFmt w:val="decimal"/>
      <w:lvlText w:val="%4."/>
      <w:lvlJc w:val="left"/>
      <w:pPr>
        <w:ind w:left="3087" w:hanging="360"/>
      </w:pPr>
    </w:lvl>
    <w:lvl w:ilvl="4" w:tplc="541888FE" w:tentative="1">
      <w:start w:val="1"/>
      <w:numFmt w:val="lowerLetter"/>
      <w:lvlText w:val="%5."/>
      <w:lvlJc w:val="left"/>
      <w:pPr>
        <w:ind w:left="3807" w:hanging="360"/>
      </w:pPr>
    </w:lvl>
    <w:lvl w:ilvl="5" w:tplc="1168FF4A" w:tentative="1">
      <w:start w:val="1"/>
      <w:numFmt w:val="lowerRoman"/>
      <w:lvlText w:val="%6."/>
      <w:lvlJc w:val="right"/>
      <w:pPr>
        <w:ind w:left="4527" w:hanging="180"/>
      </w:pPr>
    </w:lvl>
    <w:lvl w:ilvl="6" w:tplc="4672FAD8" w:tentative="1">
      <w:start w:val="1"/>
      <w:numFmt w:val="decimal"/>
      <w:lvlText w:val="%7."/>
      <w:lvlJc w:val="left"/>
      <w:pPr>
        <w:ind w:left="5247" w:hanging="360"/>
      </w:pPr>
    </w:lvl>
    <w:lvl w:ilvl="7" w:tplc="E758996C" w:tentative="1">
      <w:start w:val="1"/>
      <w:numFmt w:val="lowerLetter"/>
      <w:lvlText w:val="%8."/>
      <w:lvlJc w:val="left"/>
      <w:pPr>
        <w:ind w:left="5967" w:hanging="360"/>
      </w:pPr>
    </w:lvl>
    <w:lvl w:ilvl="8" w:tplc="495A7C4C" w:tentative="1">
      <w:start w:val="1"/>
      <w:numFmt w:val="lowerRoman"/>
      <w:lvlText w:val="%9."/>
      <w:lvlJc w:val="right"/>
      <w:pPr>
        <w:ind w:left="6687" w:hanging="180"/>
      </w:pPr>
    </w:lvl>
  </w:abstractNum>
  <w:abstractNum w:abstractNumId="10" w15:restartNumberingAfterBreak="0">
    <w:nsid w:val="0CC74EE0"/>
    <w:multiLevelType w:val="hybridMultilevel"/>
    <w:tmpl w:val="70282CB6"/>
    <w:lvl w:ilvl="0" w:tplc="21728D7A">
      <w:start w:val="1"/>
      <w:numFmt w:val="lowerRoman"/>
      <w:lvlText w:val="(%1)"/>
      <w:lvlJc w:val="left"/>
      <w:pPr>
        <w:ind w:left="1440" w:hanging="360"/>
      </w:pPr>
      <w:rPr>
        <w:rFonts w:hint="default"/>
      </w:rPr>
    </w:lvl>
    <w:lvl w:ilvl="1" w:tplc="1B468C94" w:tentative="1">
      <w:start w:val="1"/>
      <w:numFmt w:val="lowerLetter"/>
      <w:lvlText w:val="%2."/>
      <w:lvlJc w:val="left"/>
      <w:pPr>
        <w:ind w:left="2160" w:hanging="360"/>
      </w:pPr>
    </w:lvl>
    <w:lvl w:ilvl="2" w:tplc="74DA3862" w:tentative="1">
      <w:start w:val="1"/>
      <w:numFmt w:val="lowerRoman"/>
      <w:lvlText w:val="%3."/>
      <w:lvlJc w:val="right"/>
      <w:pPr>
        <w:ind w:left="2880" w:hanging="180"/>
      </w:pPr>
    </w:lvl>
    <w:lvl w:ilvl="3" w:tplc="78442FAE" w:tentative="1">
      <w:start w:val="1"/>
      <w:numFmt w:val="decimal"/>
      <w:lvlText w:val="%4."/>
      <w:lvlJc w:val="left"/>
      <w:pPr>
        <w:ind w:left="3600" w:hanging="360"/>
      </w:pPr>
    </w:lvl>
    <w:lvl w:ilvl="4" w:tplc="6BD8B1D6" w:tentative="1">
      <w:start w:val="1"/>
      <w:numFmt w:val="lowerLetter"/>
      <w:lvlText w:val="%5."/>
      <w:lvlJc w:val="left"/>
      <w:pPr>
        <w:ind w:left="4320" w:hanging="360"/>
      </w:pPr>
    </w:lvl>
    <w:lvl w:ilvl="5" w:tplc="02D021E8" w:tentative="1">
      <w:start w:val="1"/>
      <w:numFmt w:val="lowerRoman"/>
      <w:lvlText w:val="%6."/>
      <w:lvlJc w:val="right"/>
      <w:pPr>
        <w:ind w:left="5040" w:hanging="180"/>
      </w:pPr>
    </w:lvl>
    <w:lvl w:ilvl="6" w:tplc="265CE932" w:tentative="1">
      <w:start w:val="1"/>
      <w:numFmt w:val="decimal"/>
      <w:lvlText w:val="%7."/>
      <w:lvlJc w:val="left"/>
      <w:pPr>
        <w:ind w:left="5760" w:hanging="360"/>
      </w:pPr>
    </w:lvl>
    <w:lvl w:ilvl="7" w:tplc="D5F4892A" w:tentative="1">
      <w:start w:val="1"/>
      <w:numFmt w:val="lowerLetter"/>
      <w:lvlText w:val="%8."/>
      <w:lvlJc w:val="left"/>
      <w:pPr>
        <w:ind w:left="6480" w:hanging="360"/>
      </w:pPr>
    </w:lvl>
    <w:lvl w:ilvl="8" w:tplc="ADD69D68" w:tentative="1">
      <w:start w:val="1"/>
      <w:numFmt w:val="lowerRoman"/>
      <w:lvlText w:val="%9."/>
      <w:lvlJc w:val="right"/>
      <w:pPr>
        <w:ind w:left="7200" w:hanging="180"/>
      </w:pPr>
    </w:lvl>
  </w:abstractNum>
  <w:abstractNum w:abstractNumId="11" w15:restartNumberingAfterBreak="0">
    <w:nsid w:val="0D7F6DCC"/>
    <w:multiLevelType w:val="hybridMultilevel"/>
    <w:tmpl w:val="8556CE0C"/>
    <w:lvl w:ilvl="0" w:tplc="49AE2AC6">
      <w:start w:val="1"/>
      <w:numFmt w:val="lowerLetter"/>
      <w:lvlText w:val="(%1)"/>
      <w:lvlJc w:val="left"/>
      <w:pPr>
        <w:ind w:left="1074" w:hanging="360"/>
      </w:pPr>
      <w:rPr>
        <w:rFonts w:hint="default"/>
      </w:rPr>
    </w:lvl>
    <w:lvl w:ilvl="1" w:tplc="6FDA77A0" w:tentative="1">
      <w:start w:val="1"/>
      <w:numFmt w:val="lowerLetter"/>
      <w:lvlText w:val="%2."/>
      <w:lvlJc w:val="left"/>
      <w:pPr>
        <w:ind w:left="1794" w:hanging="360"/>
      </w:pPr>
    </w:lvl>
    <w:lvl w:ilvl="2" w:tplc="9678F3C4" w:tentative="1">
      <w:start w:val="1"/>
      <w:numFmt w:val="lowerRoman"/>
      <w:lvlText w:val="%3."/>
      <w:lvlJc w:val="right"/>
      <w:pPr>
        <w:ind w:left="2514" w:hanging="180"/>
      </w:pPr>
    </w:lvl>
    <w:lvl w:ilvl="3" w:tplc="5E86A758" w:tentative="1">
      <w:start w:val="1"/>
      <w:numFmt w:val="decimal"/>
      <w:lvlText w:val="%4."/>
      <w:lvlJc w:val="left"/>
      <w:pPr>
        <w:ind w:left="3234" w:hanging="360"/>
      </w:pPr>
    </w:lvl>
    <w:lvl w:ilvl="4" w:tplc="70A2956C" w:tentative="1">
      <w:start w:val="1"/>
      <w:numFmt w:val="lowerLetter"/>
      <w:lvlText w:val="%5."/>
      <w:lvlJc w:val="left"/>
      <w:pPr>
        <w:ind w:left="3954" w:hanging="360"/>
      </w:pPr>
    </w:lvl>
    <w:lvl w:ilvl="5" w:tplc="C0DE9D76" w:tentative="1">
      <w:start w:val="1"/>
      <w:numFmt w:val="lowerRoman"/>
      <w:lvlText w:val="%6."/>
      <w:lvlJc w:val="right"/>
      <w:pPr>
        <w:ind w:left="4674" w:hanging="180"/>
      </w:pPr>
    </w:lvl>
    <w:lvl w:ilvl="6" w:tplc="2FF8BA54" w:tentative="1">
      <w:start w:val="1"/>
      <w:numFmt w:val="decimal"/>
      <w:lvlText w:val="%7."/>
      <w:lvlJc w:val="left"/>
      <w:pPr>
        <w:ind w:left="5394" w:hanging="360"/>
      </w:pPr>
    </w:lvl>
    <w:lvl w:ilvl="7" w:tplc="B914AEAE" w:tentative="1">
      <w:start w:val="1"/>
      <w:numFmt w:val="lowerLetter"/>
      <w:lvlText w:val="%8."/>
      <w:lvlJc w:val="left"/>
      <w:pPr>
        <w:ind w:left="6114" w:hanging="360"/>
      </w:pPr>
    </w:lvl>
    <w:lvl w:ilvl="8" w:tplc="C47428A4" w:tentative="1">
      <w:start w:val="1"/>
      <w:numFmt w:val="lowerRoman"/>
      <w:lvlText w:val="%9."/>
      <w:lvlJc w:val="right"/>
      <w:pPr>
        <w:ind w:left="6834" w:hanging="180"/>
      </w:pPr>
    </w:lvl>
  </w:abstractNum>
  <w:abstractNum w:abstractNumId="12" w15:restartNumberingAfterBreak="0">
    <w:nsid w:val="0E3B13FB"/>
    <w:multiLevelType w:val="multilevel"/>
    <w:tmpl w:val="3D10FA50"/>
    <w:lvl w:ilvl="0">
      <w:numFmt w:val="none"/>
      <w:pStyle w:val="VendorSt1"/>
      <w:lvlText w:val=""/>
      <w:lvlJc w:val="left"/>
      <w:pPr>
        <w:ind w:left="720" w:hanging="720"/>
      </w:pPr>
      <w:rPr>
        <w:rFonts w:ascii="Calibri" w:hAnsi="Calibri" w:hint="default"/>
        <w:b/>
        <w:i w:val="0"/>
        <w:sz w:val="22"/>
        <w:szCs w:val="24"/>
      </w:rPr>
    </w:lvl>
    <w:lvl w:ilvl="1">
      <w:start w:val="1"/>
      <w:numFmt w:val="lowerLetter"/>
      <w:pStyle w:val="VendorSt2"/>
      <w:lvlText w:val="(%2)"/>
      <w:lvlJc w:val="left"/>
      <w:pPr>
        <w:ind w:left="999" w:hanging="432"/>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lowerRoman"/>
      <w:lvlRestart w:val="1"/>
      <w:pStyle w:val="VendorSt3"/>
      <w:lvlText w:val="(%3)"/>
      <w:lvlJc w:val="left"/>
      <w:pPr>
        <w:ind w:left="1494" w:hanging="720"/>
      </w:pPr>
      <w:rPr>
        <w:rFonts w:ascii="Calibri" w:hAnsi="Calibri" w:cs="Times New Roman" w:hint="default"/>
        <w:sz w:val="22"/>
      </w:rPr>
    </w:lvl>
    <w:lvl w:ilvl="3">
      <w:start w:val="1"/>
      <w:numFmt w:val="decimal"/>
      <w:lvlText w:val="%1.%2.%3.%4"/>
      <w:lvlJc w:val="left"/>
      <w:pPr>
        <w:ind w:left="1701" w:hanging="720"/>
      </w:pPr>
      <w:rPr>
        <w:rFonts w:cs="Times New Roman" w:hint="default"/>
      </w:rPr>
    </w:lvl>
    <w:lvl w:ilvl="4">
      <w:start w:val="1"/>
      <w:numFmt w:val="lowerRoman"/>
      <w:lvlText w:val="(%5)"/>
      <w:lvlJc w:val="left"/>
      <w:pPr>
        <w:ind w:left="1908" w:hanging="72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2682" w:hanging="108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456" w:hanging="1440"/>
      </w:pPr>
      <w:rPr>
        <w:rFonts w:cs="Times New Roman" w:hint="default"/>
      </w:rPr>
    </w:lvl>
  </w:abstractNum>
  <w:abstractNum w:abstractNumId="13" w15:restartNumberingAfterBreak="0">
    <w:nsid w:val="10C33AC8"/>
    <w:multiLevelType w:val="multilevel"/>
    <w:tmpl w:val="8960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CE68F5"/>
    <w:multiLevelType w:val="hybridMultilevel"/>
    <w:tmpl w:val="F906DFE8"/>
    <w:lvl w:ilvl="0" w:tplc="FF20FAA8">
      <w:start w:val="1"/>
      <w:numFmt w:val="lowerLetter"/>
      <w:lvlText w:val="(%1)"/>
      <w:lvlJc w:val="left"/>
      <w:pPr>
        <w:ind w:left="927" w:hanging="360"/>
      </w:pPr>
      <w:rPr>
        <w:rFonts w:hint="default"/>
      </w:rPr>
    </w:lvl>
    <w:lvl w:ilvl="1" w:tplc="B7189402" w:tentative="1">
      <w:start w:val="1"/>
      <w:numFmt w:val="lowerLetter"/>
      <w:lvlText w:val="%2."/>
      <w:lvlJc w:val="left"/>
      <w:pPr>
        <w:ind w:left="1647" w:hanging="360"/>
      </w:pPr>
    </w:lvl>
    <w:lvl w:ilvl="2" w:tplc="94785A8E" w:tentative="1">
      <w:start w:val="1"/>
      <w:numFmt w:val="lowerRoman"/>
      <w:lvlText w:val="%3."/>
      <w:lvlJc w:val="right"/>
      <w:pPr>
        <w:ind w:left="2367" w:hanging="180"/>
      </w:pPr>
    </w:lvl>
    <w:lvl w:ilvl="3" w:tplc="582847B4" w:tentative="1">
      <w:start w:val="1"/>
      <w:numFmt w:val="decimal"/>
      <w:lvlText w:val="%4."/>
      <w:lvlJc w:val="left"/>
      <w:pPr>
        <w:ind w:left="3087" w:hanging="360"/>
      </w:pPr>
    </w:lvl>
    <w:lvl w:ilvl="4" w:tplc="5852BF1A" w:tentative="1">
      <w:start w:val="1"/>
      <w:numFmt w:val="lowerLetter"/>
      <w:lvlText w:val="%5."/>
      <w:lvlJc w:val="left"/>
      <w:pPr>
        <w:ind w:left="3807" w:hanging="360"/>
      </w:pPr>
    </w:lvl>
    <w:lvl w:ilvl="5" w:tplc="EC68F6AA" w:tentative="1">
      <w:start w:val="1"/>
      <w:numFmt w:val="lowerRoman"/>
      <w:lvlText w:val="%6."/>
      <w:lvlJc w:val="right"/>
      <w:pPr>
        <w:ind w:left="4527" w:hanging="180"/>
      </w:pPr>
    </w:lvl>
    <w:lvl w:ilvl="6" w:tplc="84BC95B6" w:tentative="1">
      <w:start w:val="1"/>
      <w:numFmt w:val="decimal"/>
      <w:lvlText w:val="%7."/>
      <w:lvlJc w:val="left"/>
      <w:pPr>
        <w:ind w:left="5247" w:hanging="360"/>
      </w:pPr>
    </w:lvl>
    <w:lvl w:ilvl="7" w:tplc="0C02EAAE" w:tentative="1">
      <w:start w:val="1"/>
      <w:numFmt w:val="lowerLetter"/>
      <w:lvlText w:val="%8."/>
      <w:lvlJc w:val="left"/>
      <w:pPr>
        <w:ind w:left="5967" w:hanging="360"/>
      </w:pPr>
    </w:lvl>
    <w:lvl w:ilvl="8" w:tplc="A21E07D8" w:tentative="1">
      <w:start w:val="1"/>
      <w:numFmt w:val="lowerRoman"/>
      <w:lvlText w:val="%9."/>
      <w:lvlJc w:val="right"/>
      <w:pPr>
        <w:ind w:left="6687" w:hanging="180"/>
      </w:pPr>
    </w:lvl>
  </w:abstractNum>
  <w:abstractNum w:abstractNumId="15" w15:restartNumberingAfterBreak="0">
    <w:nsid w:val="13E97FF8"/>
    <w:multiLevelType w:val="hybridMultilevel"/>
    <w:tmpl w:val="37C83AEE"/>
    <w:lvl w:ilvl="0" w:tplc="D8E096DE">
      <w:start w:val="1"/>
      <w:numFmt w:val="lowerRoman"/>
      <w:lvlText w:val="(%1)"/>
      <w:lvlJc w:val="left"/>
      <w:pPr>
        <w:ind w:left="720" w:hanging="360"/>
      </w:pPr>
      <w:rPr>
        <w:rFonts w:hint="default"/>
      </w:rPr>
    </w:lvl>
    <w:lvl w:ilvl="1" w:tplc="069E492A" w:tentative="1">
      <w:start w:val="1"/>
      <w:numFmt w:val="lowerLetter"/>
      <w:lvlText w:val="%2."/>
      <w:lvlJc w:val="left"/>
      <w:pPr>
        <w:ind w:left="1440" w:hanging="360"/>
      </w:pPr>
    </w:lvl>
    <w:lvl w:ilvl="2" w:tplc="253234CE" w:tentative="1">
      <w:start w:val="1"/>
      <w:numFmt w:val="lowerRoman"/>
      <w:lvlText w:val="%3."/>
      <w:lvlJc w:val="right"/>
      <w:pPr>
        <w:ind w:left="2160" w:hanging="180"/>
      </w:pPr>
    </w:lvl>
    <w:lvl w:ilvl="3" w:tplc="1D5A4860" w:tentative="1">
      <w:start w:val="1"/>
      <w:numFmt w:val="decimal"/>
      <w:lvlText w:val="%4."/>
      <w:lvlJc w:val="left"/>
      <w:pPr>
        <w:ind w:left="2880" w:hanging="360"/>
      </w:pPr>
    </w:lvl>
    <w:lvl w:ilvl="4" w:tplc="0B10ABB2" w:tentative="1">
      <w:start w:val="1"/>
      <w:numFmt w:val="lowerLetter"/>
      <w:lvlText w:val="%5."/>
      <w:lvlJc w:val="left"/>
      <w:pPr>
        <w:ind w:left="3600" w:hanging="360"/>
      </w:pPr>
    </w:lvl>
    <w:lvl w:ilvl="5" w:tplc="44A4A786" w:tentative="1">
      <w:start w:val="1"/>
      <w:numFmt w:val="lowerRoman"/>
      <w:lvlText w:val="%6."/>
      <w:lvlJc w:val="right"/>
      <w:pPr>
        <w:ind w:left="4320" w:hanging="180"/>
      </w:pPr>
    </w:lvl>
    <w:lvl w:ilvl="6" w:tplc="4E209698" w:tentative="1">
      <w:start w:val="1"/>
      <w:numFmt w:val="decimal"/>
      <w:lvlText w:val="%7."/>
      <w:lvlJc w:val="left"/>
      <w:pPr>
        <w:ind w:left="5040" w:hanging="360"/>
      </w:pPr>
    </w:lvl>
    <w:lvl w:ilvl="7" w:tplc="E6389B6C" w:tentative="1">
      <w:start w:val="1"/>
      <w:numFmt w:val="lowerLetter"/>
      <w:lvlText w:val="%8."/>
      <w:lvlJc w:val="left"/>
      <w:pPr>
        <w:ind w:left="5760" w:hanging="360"/>
      </w:pPr>
    </w:lvl>
    <w:lvl w:ilvl="8" w:tplc="EC86539A" w:tentative="1">
      <w:start w:val="1"/>
      <w:numFmt w:val="lowerRoman"/>
      <w:lvlText w:val="%9."/>
      <w:lvlJc w:val="right"/>
      <w:pPr>
        <w:ind w:left="6480" w:hanging="180"/>
      </w:pPr>
    </w:lvl>
  </w:abstractNum>
  <w:abstractNum w:abstractNumId="16" w15:restartNumberingAfterBreak="0">
    <w:nsid w:val="15267D22"/>
    <w:multiLevelType w:val="hybridMultilevel"/>
    <w:tmpl w:val="DD98957C"/>
    <w:lvl w:ilvl="0" w:tplc="367EE184">
      <w:start w:val="1"/>
      <w:numFmt w:val="lowerLetter"/>
      <w:lvlText w:val="(%1)"/>
      <w:lvlJc w:val="left"/>
      <w:pPr>
        <w:ind w:left="927" w:hanging="360"/>
      </w:pPr>
      <w:rPr>
        <w:rFonts w:hint="default"/>
      </w:rPr>
    </w:lvl>
    <w:lvl w:ilvl="1" w:tplc="1CE6002A" w:tentative="1">
      <w:start w:val="1"/>
      <w:numFmt w:val="lowerLetter"/>
      <w:lvlText w:val="%2."/>
      <w:lvlJc w:val="left"/>
      <w:pPr>
        <w:ind w:left="1647" w:hanging="360"/>
      </w:pPr>
    </w:lvl>
    <w:lvl w:ilvl="2" w:tplc="A83CA030" w:tentative="1">
      <w:start w:val="1"/>
      <w:numFmt w:val="lowerRoman"/>
      <w:lvlText w:val="%3."/>
      <w:lvlJc w:val="right"/>
      <w:pPr>
        <w:ind w:left="2367" w:hanging="180"/>
      </w:pPr>
    </w:lvl>
    <w:lvl w:ilvl="3" w:tplc="F52AE9C6" w:tentative="1">
      <w:start w:val="1"/>
      <w:numFmt w:val="decimal"/>
      <w:lvlText w:val="%4."/>
      <w:lvlJc w:val="left"/>
      <w:pPr>
        <w:ind w:left="3087" w:hanging="360"/>
      </w:pPr>
    </w:lvl>
    <w:lvl w:ilvl="4" w:tplc="0CEABE10" w:tentative="1">
      <w:start w:val="1"/>
      <w:numFmt w:val="lowerLetter"/>
      <w:lvlText w:val="%5."/>
      <w:lvlJc w:val="left"/>
      <w:pPr>
        <w:ind w:left="3807" w:hanging="360"/>
      </w:pPr>
    </w:lvl>
    <w:lvl w:ilvl="5" w:tplc="E50A4068" w:tentative="1">
      <w:start w:val="1"/>
      <w:numFmt w:val="lowerRoman"/>
      <w:lvlText w:val="%6."/>
      <w:lvlJc w:val="right"/>
      <w:pPr>
        <w:ind w:left="4527" w:hanging="180"/>
      </w:pPr>
    </w:lvl>
    <w:lvl w:ilvl="6" w:tplc="69625A24" w:tentative="1">
      <w:start w:val="1"/>
      <w:numFmt w:val="decimal"/>
      <w:lvlText w:val="%7."/>
      <w:lvlJc w:val="left"/>
      <w:pPr>
        <w:ind w:left="5247" w:hanging="360"/>
      </w:pPr>
    </w:lvl>
    <w:lvl w:ilvl="7" w:tplc="A2A07544" w:tentative="1">
      <w:start w:val="1"/>
      <w:numFmt w:val="lowerLetter"/>
      <w:lvlText w:val="%8."/>
      <w:lvlJc w:val="left"/>
      <w:pPr>
        <w:ind w:left="5967" w:hanging="360"/>
      </w:pPr>
    </w:lvl>
    <w:lvl w:ilvl="8" w:tplc="20E44182" w:tentative="1">
      <w:start w:val="1"/>
      <w:numFmt w:val="lowerRoman"/>
      <w:lvlText w:val="%9."/>
      <w:lvlJc w:val="right"/>
      <w:pPr>
        <w:ind w:left="6687" w:hanging="180"/>
      </w:pPr>
    </w:lvl>
  </w:abstractNum>
  <w:abstractNum w:abstractNumId="17" w15:restartNumberingAfterBreak="0">
    <w:nsid w:val="15B3234D"/>
    <w:multiLevelType w:val="hybridMultilevel"/>
    <w:tmpl w:val="FED01476"/>
    <w:lvl w:ilvl="0" w:tplc="E94CAA42">
      <w:start w:val="2"/>
      <w:numFmt w:val="lowerLetter"/>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75550E6"/>
    <w:multiLevelType w:val="hybridMultilevel"/>
    <w:tmpl w:val="D87EF5B8"/>
    <w:lvl w:ilvl="0" w:tplc="57AE35CA">
      <w:start w:val="1"/>
      <w:numFmt w:val="lowerLetter"/>
      <w:lvlText w:val="(%1)"/>
      <w:lvlJc w:val="left"/>
      <w:pPr>
        <w:ind w:left="1789" w:hanging="360"/>
      </w:pPr>
    </w:lvl>
    <w:lvl w:ilvl="1" w:tplc="0C090019">
      <w:start w:val="1"/>
      <w:numFmt w:val="lowerLetter"/>
      <w:lvlText w:val="%2."/>
      <w:lvlJc w:val="left"/>
      <w:pPr>
        <w:ind w:left="2509" w:hanging="360"/>
      </w:pPr>
    </w:lvl>
    <w:lvl w:ilvl="2" w:tplc="0C09001B">
      <w:start w:val="1"/>
      <w:numFmt w:val="lowerRoman"/>
      <w:lvlText w:val="%3."/>
      <w:lvlJc w:val="right"/>
      <w:pPr>
        <w:ind w:left="3229" w:hanging="180"/>
      </w:pPr>
    </w:lvl>
    <w:lvl w:ilvl="3" w:tplc="0C09000F">
      <w:start w:val="1"/>
      <w:numFmt w:val="decimal"/>
      <w:lvlText w:val="%4."/>
      <w:lvlJc w:val="left"/>
      <w:pPr>
        <w:ind w:left="3949" w:hanging="360"/>
      </w:pPr>
    </w:lvl>
    <w:lvl w:ilvl="4" w:tplc="0C090019">
      <w:start w:val="1"/>
      <w:numFmt w:val="lowerLetter"/>
      <w:lvlText w:val="%5."/>
      <w:lvlJc w:val="left"/>
      <w:pPr>
        <w:ind w:left="4669" w:hanging="360"/>
      </w:pPr>
    </w:lvl>
    <w:lvl w:ilvl="5" w:tplc="0C09001B">
      <w:start w:val="1"/>
      <w:numFmt w:val="lowerRoman"/>
      <w:lvlText w:val="%6."/>
      <w:lvlJc w:val="right"/>
      <w:pPr>
        <w:ind w:left="5389" w:hanging="180"/>
      </w:pPr>
    </w:lvl>
    <w:lvl w:ilvl="6" w:tplc="0C09000F">
      <w:start w:val="1"/>
      <w:numFmt w:val="decimal"/>
      <w:lvlText w:val="%7."/>
      <w:lvlJc w:val="left"/>
      <w:pPr>
        <w:ind w:left="6109" w:hanging="360"/>
      </w:pPr>
    </w:lvl>
    <w:lvl w:ilvl="7" w:tplc="0C090019">
      <w:start w:val="1"/>
      <w:numFmt w:val="lowerLetter"/>
      <w:lvlText w:val="%8."/>
      <w:lvlJc w:val="left"/>
      <w:pPr>
        <w:ind w:left="6829" w:hanging="360"/>
      </w:pPr>
    </w:lvl>
    <w:lvl w:ilvl="8" w:tplc="0C09001B">
      <w:start w:val="1"/>
      <w:numFmt w:val="lowerRoman"/>
      <w:lvlText w:val="%9."/>
      <w:lvlJc w:val="right"/>
      <w:pPr>
        <w:ind w:left="7549" w:hanging="180"/>
      </w:pPr>
    </w:lvl>
  </w:abstractNum>
  <w:abstractNum w:abstractNumId="19" w15:restartNumberingAfterBreak="0">
    <w:nsid w:val="18D567D9"/>
    <w:multiLevelType w:val="hybridMultilevel"/>
    <w:tmpl w:val="C428D300"/>
    <w:lvl w:ilvl="0" w:tplc="F88491A8">
      <w:start w:val="1"/>
      <w:numFmt w:val="lowerLetter"/>
      <w:lvlText w:val="(%1)"/>
      <w:lvlJc w:val="left"/>
      <w:pPr>
        <w:ind w:left="927" w:hanging="360"/>
      </w:pPr>
      <w:rPr>
        <w:rFonts w:hint="default"/>
      </w:rPr>
    </w:lvl>
    <w:lvl w:ilvl="1" w:tplc="87402220" w:tentative="1">
      <w:start w:val="1"/>
      <w:numFmt w:val="lowerLetter"/>
      <w:lvlText w:val="%2."/>
      <w:lvlJc w:val="left"/>
      <w:pPr>
        <w:ind w:left="1647" w:hanging="360"/>
      </w:pPr>
    </w:lvl>
    <w:lvl w:ilvl="2" w:tplc="6B46D0FE" w:tentative="1">
      <w:start w:val="1"/>
      <w:numFmt w:val="lowerRoman"/>
      <w:lvlText w:val="%3."/>
      <w:lvlJc w:val="right"/>
      <w:pPr>
        <w:ind w:left="2367" w:hanging="180"/>
      </w:pPr>
    </w:lvl>
    <w:lvl w:ilvl="3" w:tplc="5ADC3A28" w:tentative="1">
      <w:start w:val="1"/>
      <w:numFmt w:val="decimal"/>
      <w:lvlText w:val="%4."/>
      <w:lvlJc w:val="left"/>
      <w:pPr>
        <w:ind w:left="3087" w:hanging="360"/>
      </w:pPr>
    </w:lvl>
    <w:lvl w:ilvl="4" w:tplc="9F5C3086" w:tentative="1">
      <w:start w:val="1"/>
      <w:numFmt w:val="lowerLetter"/>
      <w:lvlText w:val="%5."/>
      <w:lvlJc w:val="left"/>
      <w:pPr>
        <w:ind w:left="3807" w:hanging="360"/>
      </w:pPr>
    </w:lvl>
    <w:lvl w:ilvl="5" w:tplc="F50A3654" w:tentative="1">
      <w:start w:val="1"/>
      <w:numFmt w:val="lowerRoman"/>
      <w:lvlText w:val="%6."/>
      <w:lvlJc w:val="right"/>
      <w:pPr>
        <w:ind w:left="4527" w:hanging="180"/>
      </w:pPr>
    </w:lvl>
    <w:lvl w:ilvl="6" w:tplc="90A0C768" w:tentative="1">
      <w:start w:val="1"/>
      <w:numFmt w:val="decimal"/>
      <w:lvlText w:val="%7."/>
      <w:lvlJc w:val="left"/>
      <w:pPr>
        <w:ind w:left="5247" w:hanging="360"/>
      </w:pPr>
    </w:lvl>
    <w:lvl w:ilvl="7" w:tplc="6700E58A" w:tentative="1">
      <w:start w:val="1"/>
      <w:numFmt w:val="lowerLetter"/>
      <w:lvlText w:val="%8."/>
      <w:lvlJc w:val="left"/>
      <w:pPr>
        <w:ind w:left="5967" w:hanging="360"/>
      </w:pPr>
    </w:lvl>
    <w:lvl w:ilvl="8" w:tplc="9AD0B4A0" w:tentative="1">
      <w:start w:val="1"/>
      <w:numFmt w:val="lowerRoman"/>
      <w:lvlText w:val="%9."/>
      <w:lvlJc w:val="right"/>
      <w:pPr>
        <w:ind w:left="6687" w:hanging="180"/>
      </w:pPr>
    </w:lvl>
  </w:abstractNum>
  <w:abstractNum w:abstractNumId="20" w15:restartNumberingAfterBreak="0">
    <w:nsid w:val="18DA2ACE"/>
    <w:multiLevelType w:val="hybridMultilevel"/>
    <w:tmpl w:val="C2C23D1C"/>
    <w:lvl w:ilvl="0" w:tplc="D8E096DE">
      <w:start w:val="1"/>
      <w:numFmt w:val="lowerRoman"/>
      <w:lvlText w:val="(%1)"/>
      <w:lvlJc w:val="left"/>
      <w:pPr>
        <w:ind w:left="720" w:hanging="360"/>
      </w:pPr>
      <w:rPr>
        <w:rFonts w:hint="default"/>
      </w:rPr>
    </w:lvl>
    <w:lvl w:ilvl="1" w:tplc="91CCDF32" w:tentative="1">
      <w:start w:val="1"/>
      <w:numFmt w:val="lowerLetter"/>
      <w:lvlText w:val="%2."/>
      <w:lvlJc w:val="left"/>
      <w:pPr>
        <w:ind w:left="1440" w:hanging="360"/>
      </w:pPr>
    </w:lvl>
    <w:lvl w:ilvl="2" w:tplc="24182122" w:tentative="1">
      <w:start w:val="1"/>
      <w:numFmt w:val="lowerRoman"/>
      <w:lvlText w:val="%3."/>
      <w:lvlJc w:val="right"/>
      <w:pPr>
        <w:ind w:left="2160" w:hanging="180"/>
      </w:pPr>
    </w:lvl>
    <w:lvl w:ilvl="3" w:tplc="5C7A1F72" w:tentative="1">
      <w:start w:val="1"/>
      <w:numFmt w:val="decimal"/>
      <w:lvlText w:val="%4."/>
      <w:lvlJc w:val="left"/>
      <w:pPr>
        <w:ind w:left="2880" w:hanging="360"/>
      </w:pPr>
    </w:lvl>
    <w:lvl w:ilvl="4" w:tplc="E2FEB73C" w:tentative="1">
      <w:start w:val="1"/>
      <w:numFmt w:val="lowerLetter"/>
      <w:lvlText w:val="%5."/>
      <w:lvlJc w:val="left"/>
      <w:pPr>
        <w:ind w:left="3600" w:hanging="360"/>
      </w:pPr>
    </w:lvl>
    <w:lvl w:ilvl="5" w:tplc="EFD66A58" w:tentative="1">
      <w:start w:val="1"/>
      <w:numFmt w:val="lowerRoman"/>
      <w:lvlText w:val="%6."/>
      <w:lvlJc w:val="right"/>
      <w:pPr>
        <w:ind w:left="4320" w:hanging="180"/>
      </w:pPr>
    </w:lvl>
    <w:lvl w:ilvl="6" w:tplc="4FBC6FC6" w:tentative="1">
      <w:start w:val="1"/>
      <w:numFmt w:val="decimal"/>
      <w:lvlText w:val="%7."/>
      <w:lvlJc w:val="left"/>
      <w:pPr>
        <w:ind w:left="5040" w:hanging="360"/>
      </w:pPr>
    </w:lvl>
    <w:lvl w:ilvl="7" w:tplc="76145D12" w:tentative="1">
      <w:start w:val="1"/>
      <w:numFmt w:val="lowerLetter"/>
      <w:lvlText w:val="%8."/>
      <w:lvlJc w:val="left"/>
      <w:pPr>
        <w:ind w:left="5760" w:hanging="360"/>
      </w:pPr>
    </w:lvl>
    <w:lvl w:ilvl="8" w:tplc="DD326DE6" w:tentative="1">
      <w:start w:val="1"/>
      <w:numFmt w:val="lowerRoman"/>
      <w:lvlText w:val="%9."/>
      <w:lvlJc w:val="right"/>
      <w:pPr>
        <w:ind w:left="6480" w:hanging="180"/>
      </w:pPr>
    </w:lvl>
  </w:abstractNum>
  <w:abstractNum w:abstractNumId="21" w15:restartNumberingAfterBreak="0">
    <w:nsid w:val="19DA022C"/>
    <w:multiLevelType w:val="hybridMultilevel"/>
    <w:tmpl w:val="D15C564C"/>
    <w:lvl w:ilvl="0" w:tplc="F984FE6A">
      <w:start w:val="1"/>
      <w:numFmt w:val="lowerLetter"/>
      <w:lvlText w:val="(%1)"/>
      <w:lvlJc w:val="left"/>
      <w:pPr>
        <w:ind w:left="927" w:hanging="360"/>
      </w:pPr>
      <w:rPr>
        <w:rFonts w:hint="default"/>
      </w:rPr>
    </w:lvl>
    <w:lvl w:ilvl="1" w:tplc="B1EE91FC" w:tentative="1">
      <w:start w:val="1"/>
      <w:numFmt w:val="lowerLetter"/>
      <w:lvlText w:val="%2."/>
      <w:lvlJc w:val="left"/>
      <w:pPr>
        <w:ind w:left="1647" w:hanging="360"/>
      </w:pPr>
    </w:lvl>
    <w:lvl w:ilvl="2" w:tplc="D5C0B1F6" w:tentative="1">
      <w:start w:val="1"/>
      <w:numFmt w:val="lowerRoman"/>
      <w:lvlText w:val="%3."/>
      <w:lvlJc w:val="right"/>
      <w:pPr>
        <w:ind w:left="2367" w:hanging="180"/>
      </w:pPr>
    </w:lvl>
    <w:lvl w:ilvl="3" w:tplc="9DA4454A" w:tentative="1">
      <w:start w:val="1"/>
      <w:numFmt w:val="decimal"/>
      <w:lvlText w:val="%4."/>
      <w:lvlJc w:val="left"/>
      <w:pPr>
        <w:ind w:left="3087" w:hanging="360"/>
      </w:pPr>
    </w:lvl>
    <w:lvl w:ilvl="4" w:tplc="BD341CA4" w:tentative="1">
      <w:start w:val="1"/>
      <w:numFmt w:val="lowerLetter"/>
      <w:lvlText w:val="%5."/>
      <w:lvlJc w:val="left"/>
      <w:pPr>
        <w:ind w:left="3807" w:hanging="360"/>
      </w:pPr>
    </w:lvl>
    <w:lvl w:ilvl="5" w:tplc="4A4823BA" w:tentative="1">
      <w:start w:val="1"/>
      <w:numFmt w:val="lowerRoman"/>
      <w:lvlText w:val="%6."/>
      <w:lvlJc w:val="right"/>
      <w:pPr>
        <w:ind w:left="4527" w:hanging="180"/>
      </w:pPr>
    </w:lvl>
    <w:lvl w:ilvl="6" w:tplc="F9AE3BB6" w:tentative="1">
      <w:start w:val="1"/>
      <w:numFmt w:val="decimal"/>
      <w:lvlText w:val="%7."/>
      <w:lvlJc w:val="left"/>
      <w:pPr>
        <w:ind w:left="5247" w:hanging="360"/>
      </w:pPr>
    </w:lvl>
    <w:lvl w:ilvl="7" w:tplc="04C2F346" w:tentative="1">
      <w:start w:val="1"/>
      <w:numFmt w:val="lowerLetter"/>
      <w:lvlText w:val="%8."/>
      <w:lvlJc w:val="left"/>
      <w:pPr>
        <w:ind w:left="5967" w:hanging="360"/>
      </w:pPr>
    </w:lvl>
    <w:lvl w:ilvl="8" w:tplc="758E60AA" w:tentative="1">
      <w:start w:val="1"/>
      <w:numFmt w:val="lowerRoman"/>
      <w:lvlText w:val="%9."/>
      <w:lvlJc w:val="right"/>
      <w:pPr>
        <w:ind w:left="6687" w:hanging="180"/>
      </w:pPr>
    </w:lvl>
  </w:abstractNum>
  <w:abstractNum w:abstractNumId="22" w15:restartNumberingAfterBreak="0">
    <w:nsid w:val="1AA85D73"/>
    <w:multiLevelType w:val="hybridMultilevel"/>
    <w:tmpl w:val="617099AE"/>
    <w:lvl w:ilvl="0" w:tplc="38A0BB32">
      <w:start w:val="1"/>
      <w:numFmt w:val="lowerLetter"/>
      <w:lvlText w:val="(%1)"/>
      <w:lvlJc w:val="left"/>
      <w:pPr>
        <w:ind w:left="1777" w:hanging="360"/>
      </w:pPr>
      <w:rPr>
        <w:rFonts w:hint="default"/>
      </w:rPr>
    </w:lvl>
    <w:lvl w:ilvl="1" w:tplc="EED87F1C" w:tentative="1">
      <w:start w:val="1"/>
      <w:numFmt w:val="lowerLetter"/>
      <w:lvlText w:val="%2."/>
      <w:lvlJc w:val="left"/>
      <w:pPr>
        <w:ind w:left="2497" w:hanging="360"/>
      </w:pPr>
    </w:lvl>
    <w:lvl w:ilvl="2" w:tplc="F1E0BE90" w:tentative="1">
      <w:start w:val="1"/>
      <w:numFmt w:val="lowerRoman"/>
      <w:lvlText w:val="%3."/>
      <w:lvlJc w:val="right"/>
      <w:pPr>
        <w:ind w:left="3217" w:hanging="180"/>
      </w:pPr>
    </w:lvl>
    <w:lvl w:ilvl="3" w:tplc="1B96A670" w:tentative="1">
      <w:start w:val="1"/>
      <w:numFmt w:val="decimal"/>
      <w:lvlText w:val="%4."/>
      <w:lvlJc w:val="left"/>
      <w:pPr>
        <w:ind w:left="3937" w:hanging="360"/>
      </w:pPr>
    </w:lvl>
    <w:lvl w:ilvl="4" w:tplc="A9C46D30" w:tentative="1">
      <w:start w:val="1"/>
      <w:numFmt w:val="lowerLetter"/>
      <w:lvlText w:val="%5."/>
      <w:lvlJc w:val="left"/>
      <w:pPr>
        <w:ind w:left="4657" w:hanging="360"/>
      </w:pPr>
    </w:lvl>
    <w:lvl w:ilvl="5" w:tplc="36DE65D0" w:tentative="1">
      <w:start w:val="1"/>
      <w:numFmt w:val="lowerRoman"/>
      <w:lvlText w:val="%6."/>
      <w:lvlJc w:val="right"/>
      <w:pPr>
        <w:ind w:left="5377" w:hanging="180"/>
      </w:pPr>
    </w:lvl>
    <w:lvl w:ilvl="6" w:tplc="50A2E354" w:tentative="1">
      <w:start w:val="1"/>
      <w:numFmt w:val="decimal"/>
      <w:lvlText w:val="%7."/>
      <w:lvlJc w:val="left"/>
      <w:pPr>
        <w:ind w:left="6097" w:hanging="360"/>
      </w:pPr>
    </w:lvl>
    <w:lvl w:ilvl="7" w:tplc="A940ACE2" w:tentative="1">
      <w:start w:val="1"/>
      <w:numFmt w:val="lowerLetter"/>
      <w:lvlText w:val="%8."/>
      <w:lvlJc w:val="left"/>
      <w:pPr>
        <w:ind w:left="6817" w:hanging="360"/>
      </w:pPr>
    </w:lvl>
    <w:lvl w:ilvl="8" w:tplc="FA58953E" w:tentative="1">
      <w:start w:val="1"/>
      <w:numFmt w:val="lowerRoman"/>
      <w:lvlText w:val="%9."/>
      <w:lvlJc w:val="right"/>
      <w:pPr>
        <w:ind w:left="7537" w:hanging="180"/>
      </w:pPr>
    </w:lvl>
  </w:abstractNum>
  <w:abstractNum w:abstractNumId="23" w15:restartNumberingAfterBreak="0">
    <w:nsid w:val="1B8F7E93"/>
    <w:multiLevelType w:val="hybridMultilevel"/>
    <w:tmpl w:val="C99E2978"/>
    <w:lvl w:ilvl="0" w:tplc="DE8C244A">
      <w:start w:val="1"/>
      <w:numFmt w:val="lowerLetter"/>
      <w:lvlText w:val="(%1)"/>
      <w:lvlJc w:val="left"/>
      <w:pPr>
        <w:ind w:left="1778" w:hanging="360"/>
      </w:pPr>
      <w:rPr>
        <w:rFonts w:hint="default"/>
      </w:rPr>
    </w:lvl>
    <w:lvl w:ilvl="1" w:tplc="86D06570" w:tentative="1">
      <w:start w:val="1"/>
      <w:numFmt w:val="lowerLetter"/>
      <w:lvlText w:val="%2."/>
      <w:lvlJc w:val="left"/>
      <w:pPr>
        <w:ind w:left="2498" w:hanging="360"/>
      </w:pPr>
    </w:lvl>
    <w:lvl w:ilvl="2" w:tplc="F5E61E84" w:tentative="1">
      <w:start w:val="1"/>
      <w:numFmt w:val="lowerRoman"/>
      <w:lvlText w:val="%3."/>
      <w:lvlJc w:val="right"/>
      <w:pPr>
        <w:ind w:left="3218" w:hanging="180"/>
      </w:pPr>
    </w:lvl>
    <w:lvl w:ilvl="3" w:tplc="F858DC76" w:tentative="1">
      <w:start w:val="1"/>
      <w:numFmt w:val="decimal"/>
      <w:lvlText w:val="%4."/>
      <w:lvlJc w:val="left"/>
      <w:pPr>
        <w:ind w:left="3938" w:hanging="360"/>
      </w:pPr>
    </w:lvl>
    <w:lvl w:ilvl="4" w:tplc="23CA7784" w:tentative="1">
      <w:start w:val="1"/>
      <w:numFmt w:val="lowerLetter"/>
      <w:lvlText w:val="%5."/>
      <w:lvlJc w:val="left"/>
      <w:pPr>
        <w:ind w:left="4658" w:hanging="360"/>
      </w:pPr>
    </w:lvl>
    <w:lvl w:ilvl="5" w:tplc="9B8AA684" w:tentative="1">
      <w:start w:val="1"/>
      <w:numFmt w:val="lowerRoman"/>
      <w:lvlText w:val="%6."/>
      <w:lvlJc w:val="right"/>
      <w:pPr>
        <w:ind w:left="5378" w:hanging="180"/>
      </w:pPr>
    </w:lvl>
    <w:lvl w:ilvl="6" w:tplc="856632CE" w:tentative="1">
      <w:start w:val="1"/>
      <w:numFmt w:val="decimal"/>
      <w:lvlText w:val="%7."/>
      <w:lvlJc w:val="left"/>
      <w:pPr>
        <w:ind w:left="6098" w:hanging="360"/>
      </w:pPr>
    </w:lvl>
    <w:lvl w:ilvl="7" w:tplc="88D02E04" w:tentative="1">
      <w:start w:val="1"/>
      <w:numFmt w:val="lowerLetter"/>
      <w:lvlText w:val="%8."/>
      <w:lvlJc w:val="left"/>
      <w:pPr>
        <w:ind w:left="6818" w:hanging="360"/>
      </w:pPr>
    </w:lvl>
    <w:lvl w:ilvl="8" w:tplc="A98047C0" w:tentative="1">
      <w:start w:val="1"/>
      <w:numFmt w:val="lowerRoman"/>
      <w:lvlText w:val="%9."/>
      <w:lvlJc w:val="right"/>
      <w:pPr>
        <w:ind w:left="7538" w:hanging="180"/>
      </w:pPr>
    </w:lvl>
  </w:abstractNum>
  <w:abstractNum w:abstractNumId="24" w15:restartNumberingAfterBreak="0">
    <w:nsid w:val="1BD43DE6"/>
    <w:multiLevelType w:val="hybridMultilevel"/>
    <w:tmpl w:val="B4DA8830"/>
    <w:lvl w:ilvl="0" w:tplc="19C63732">
      <w:start w:val="1"/>
      <w:numFmt w:val="lowerLetter"/>
      <w:lvlText w:val="(%1)"/>
      <w:lvlJc w:val="left"/>
      <w:pPr>
        <w:ind w:left="720" w:hanging="360"/>
      </w:pPr>
      <w:rPr>
        <w:rFonts w:hint="default"/>
      </w:rPr>
    </w:lvl>
    <w:lvl w:ilvl="1" w:tplc="C72C80B0">
      <w:start w:val="1"/>
      <w:numFmt w:val="lowerRoman"/>
      <w:lvlText w:val="(%2)"/>
      <w:lvlJc w:val="left"/>
      <w:pPr>
        <w:ind w:left="1440" w:hanging="360"/>
      </w:pPr>
      <w:rPr>
        <w:rFonts w:hint="default"/>
      </w:rPr>
    </w:lvl>
    <w:lvl w:ilvl="2" w:tplc="4E8CB098">
      <w:start w:val="1"/>
      <w:numFmt w:val="lowerRoman"/>
      <w:lvlText w:val="%3."/>
      <w:lvlJc w:val="right"/>
      <w:pPr>
        <w:ind w:left="2160" w:hanging="180"/>
      </w:pPr>
    </w:lvl>
    <w:lvl w:ilvl="3" w:tplc="513600A8" w:tentative="1">
      <w:start w:val="1"/>
      <w:numFmt w:val="decimal"/>
      <w:lvlText w:val="%4."/>
      <w:lvlJc w:val="left"/>
      <w:pPr>
        <w:ind w:left="2880" w:hanging="360"/>
      </w:pPr>
    </w:lvl>
    <w:lvl w:ilvl="4" w:tplc="AD0AD8C6" w:tentative="1">
      <w:start w:val="1"/>
      <w:numFmt w:val="lowerLetter"/>
      <w:lvlText w:val="%5."/>
      <w:lvlJc w:val="left"/>
      <w:pPr>
        <w:ind w:left="3600" w:hanging="360"/>
      </w:pPr>
    </w:lvl>
    <w:lvl w:ilvl="5" w:tplc="BC580486" w:tentative="1">
      <w:start w:val="1"/>
      <w:numFmt w:val="lowerRoman"/>
      <w:lvlText w:val="%6."/>
      <w:lvlJc w:val="right"/>
      <w:pPr>
        <w:ind w:left="4320" w:hanging="180"/>
      </w:pPr>
    </w:lvl>
    <w:lvl w:ilvl="6" w:tplc="FEB29D68" w:tentative="1">
      <w:start w:val="1"/>
      <w:numFmt w:val="decimal"/>
      <w:lvlText w:val="%7."/>
      <w:lvlJc w:val="left"/>
      <w:pPr>
        <w:ind w:left="5040" w:hanging="360"/>
      </w:pPr>
    </w:lvl>
    <w:lvl w:ilvl="7" w:tplc="0E228F02" w:tentative="1">
      <w:start w:val="1"/>
      <w:numFmt w:val="lowerLetter"/>
      <w:lvlText w:val="%8."/>
      <w:lvlJc w:val="left"/>
      <w:pPr>
        <w:ind w:left="5760" w:hanging="360"/>
      </w:pPr>
    </w:lvl>
    <w:lvl w:ilvl="8" w:tplc="C748B758" w:tentative="1">
      <w:start w:val="1"/>
      <w:numFmt w:val="lowerRoman"/>
      <w:lvlText w:val="%9."/>
      <w:lvlJc w:val="right"/>
      <w:pPr>
        <w:ind w:left="6480" w:hanging="180"/>
      </w:pPr>
    </w:lvl>
  </w:abstractNum>
  <w:abstractNum w:abstractNumId="25" w15:restartNumberingAfterBreak="0">
    <w:nsid w:val="1F535866"/>
    <w:multiLevelType w:val="hybridMultilevel"/>
    <w:tmpl w:val="1788188A"/>
    <w:lvl w:ilvl="0" w:tplc="794CDD28">
      <w:start w:val="1"/>
      <w:numFmt w:val="lowerRoman"/>
      <w:lvlText w:val="(%1)"/>
      <w:lvlJc w:val="left"/>
      <w:pPr>
        <w:ind w:left="1440" w:hanging="360"/>
      </w:pPr>
      <w:rPr>
        <w:rFonts w:hint="default"/>
      </w:rPr>
    </w:lvl>
    <w:lvl w:ilvl="1" w:tplc="0936C2F8" w:tentative="1">
      <w:start w:val="1"/>
      <w:numFmt w:val="lowerLetter"/>
      <w:lvlText w:val="%2."/>
      <w:lvlJc w:val="left"/>
      <w:pPr>
        <w:ind w:left="2160" w:hanging="360"/>
      </w:pPr>
    </w:lvl>
    <w:lvl w:ilvl="2" w:tplc="1EE23928" w:tentative="1">
      <w:start w:val="1"/>
      <w:numFmt w:val="lowerRoman"/>
      <w:lvlText w:val="%3."/>
      <w:lvlJc w:val="right"/>
      <w:pPr>
        <w:ind w:left="2880" w:hanging="180"/>
      </w:pPr>
    </w:lvl>
    <w:lvl w:ilvl="3" w:tplc="0616BBCA" w:tentative="1">
      <w:start w:val="1"/>
      <w:numFmt w:val="decimal"/>
      <w:lvlText w:val="%4."/>
      <w:lvlJc w:val="left"/>
      <w:pPr>
        <w:ind w:left="3600" w:hanging="360"/>
      </w:pPr>
    </w:lvl>
    <w:lvl w:ilvl="4" w:tplc="C2B04E76" w:tentative="1">
      <w:start w:val="1"/>
      <w:numFmt w:val="lowerLetter"/>
      <w:lvlText w:val="%5."/>
      <w:lvlJc w:val="left"/>
      <w:pPr>
        <w:ind w:left="4320" w:hanging="360"/>
      </w:pPr>
    </w:lvl>
    <w:lvl w:ilvl="5" w:tplc="5C72E056" w:tentative="1">
      <w:start w:val="1"/>
      <w:numFmt w:val="lowerRoman"/>
      <w:lvlText w:val="%6."/>
      <w:lvlJc w:val="right"/>
      <w:pPr>
        <w:ind w:left="5040" w:hanging="180"/>
      </w:pPr>
    </w:lvl>
    <w:lvl w:ilvl="6" w:tplc="DD6C0766" w:tentative="1">
      <w:start w:val="1"/>
      <w:numFmt w:val="decimal"/>
      <w:lvlText w:val="%7."/>
      <w:lvlJc w:val="left"/>
      <w:pPr>
        <w:ind w:left="5760" w:hanging="360"/>
      </w:pPr>
    </w:lvl>
    <w:lvl w:ilvl="7" w:tplc="4C1AE06E" w:tentative="1">
      <w:start w:val="1"/>
      <w:numFmt w:val="lowerLetter"/>
      <w:lvlText w:val="%8."/>
      <w:lvlJc w:val="left"/>
      <w:pPr>
        <w:ind w:left="6480" w:hanging="360"/>
      </w:pPr>
    </w:lvl>
    <w:lvl w:ilvl="8" w:tplc="9D6CCBE0" w:tentative="1">
      <w:start w:val="1"/>
      <w:numFmt w:val="lowerRoman"/>
      <w:lvlText w:val="%9."/>
      <w:lvlJc w:val="right"/>
      <w:pPr>
        <w:ind w:left="7200" w:hanging="180"/>
      </w:pPr>
    </w:lvl>
  </w:abstractNum>
  <w:abstractNum w:abstractNumId="26" w15:restartNumberingAfterBreak="0">
    <w:nsid w:val="21421FE0"/>
    <w:multiLevelType w:val="hybridMultilevel"/>
    <w:tmpl w:val="F3187368"/>
    <w:lvl w:ilvl="0" w:tplc="0A62ACB0">
      <w:start w:val="1"/>
      <w:numFmt w:val="lowerRoman"/>
      <w:lvlText w:val="(%1)"/>
      <w:lvlJc w:val="left"/>
      <w:pPr>
        <w:ind w:left="927" w:hanging="360"/>
      </w:pPr>
      <w:rPr>
        <w:rFonts w:hint="default"/>
      </w:rPr>
    </w:lvl>
    <w:lvl w:ilvl="1" w:tplc="5052C780">
      <w:start w:val="1"/>
      <w:numFmt w:val="lowerLetter"/>
      <w:lvlText w:val="(%2)"/>
      <w:lvlJc w:val="left"/>
      <w:pPr>
        <w:ind w:left="1857" w:hanging="570"/>
      </w:pPr>
      <w:rPr>
        <w:rFonts w:hint="default"/>
      </w:rPr>
    </w:lvl>
    <w:lvl w:ilvl="2" w:tplc="0DBEB3B8">
      <w:start w:val="1"/>
      <w:numFmt w:val="lowerRoman"/>
      <w:lvlText w:val="%3."/>
      <w:lvlJc w:val="right"/>
      <w:pPr>
        <w:ind w:left="2367" w:hanging="180"/>
      </w:pPr>
    </w:lvl>
    <w:lvl w:ilvl="3" w:tplc="166EBD38" w:tentative="1">
      <w:start w:val="1"/>
      <w:numFmt w:val="decimal"/>
      <w:lvlText w:val="%4."/>
      <w:lvlJc w:val="left"/>
      <w:pPr>
        <w:ind w:left="3087" w:hanging="360"/>
      </w:pPr>
    </w:lvl>
    <w:lvl w:ilvl="4" w:tplc="ADDA1B94" w:tentative="1">
      <w:start w:val="1"/>
      <w:numFmt w:val="lowerLetter"/>
      <w:lvlText w:val="%5."/>
      <w:lvlJc w:val="left"/>
      <w:pPr>
        <w:ind w:left="3807" w:hanging="360"/>
      </w:pPr>
    </w:lvl>
    <w:lvl w:ilvl="5" w:tplc="3BF0D13A" w:tentative="1">
      <w:start w:val="1"/>
      <w:numFmt w:val="lowerRoman"/>
      <w:lvlText w:val="%6."/>
      <w:lvlJc w:val="right"/>
      <w:pPr>
        <w:ind w:left="4527" w:hanging="180"/>
      </w:pPr>
    </w:lvl>
    <w:lvl w:ilvl="6" w:tplc="2410DDA8" w:tentative="1">
      <w:start w:val="1"/>
      <w:numFmt w:val="decimal"/>
      <w:lvlText w:val="%7."/>
      <w:lvlJc w:val="left"/>
      <w:pPr>
        <w:ind w:left="5247" w:hanging="360"/>
      </w:pPr>
    </w:lvl>
    <w:lvl w:ilvl="7" w:tplc="36A83476" w:tentative="1">
      <w:start w:val="1"/>
      <w:numFmt w:val="lowerLetter"/>
      <w:lvlText w:val="%8."/>
      <w:lvlJc w:val="left"/>
      <w:pPr>
        <w:ind w:left="5967" w:hanging="360"/>
      </w:pPr>
    </w:lvl>
    <w:lvl w:ilvl="8" w:tplc="09102490" w:tentative="1">
      <w:start w:val="1"/>
      <w:numFmt w:val="lowerRoman"/>
      <w:lvlText w:val="%9."/>
      <w:lvlJc w:val="right"/>
      <w:pPr>
        <w:ind w:left="6687" w:hanging="180"/>
      </w:pPr>
    </w:lvl>
  </w:abstractNum>
  <w:abstractNum w:abstractNumId="27" w15:restartNumberingAfterBreak="0">
    <w:nsid w:val="21684526"/>
    <w:multiLevelType w:val="hybridMultilevel"/>
    <w:tmpl w:val="1EC27B2C"/>
    <w:lvl w:ilvl="0" w:tplc="2DBCEA04">
      <w:start w:val="1"/>
      <w:numFmt w:val="lowerLetter"/>
      <w:lvlText w:val="(%1)"/>
      <w:lvlJc w:val="left"/>
      <w:pPr>
        <w:ind w:left="1440" w:hanging="360"/>
      </w:pPr>
      <w:rPr>
        <w:rFonts w:hint="default"/>
      </w:rPr>
    </w:lvl>
    <w:lvl w:ilvl="1" w:tplc="3470091A" w:tentative="1">
      <w:start w:val="1"/>
      <w:numFmt w:val="lowerLetter"/>
      <w:lvlText w:val="%2."/>
      <w:lvlJc w:val="left"/>
      <w:pPr>
        <w:ind w:left="2160" w:hanging="360"/>
      </w:pPr>
    </w:lvl>
    <w:lvl w:ilvl="2" w:tplc="66926DBC" w:tentative="1">
      <w:start w:val="1"/>
      <w:numFmt w:val="lowerRoman"/>
      <w:lvlText w:val="%3."/>
      <w:lvlJc w:val="right"/>
      <w:pPr>
        <w:ind w:left="2880" w:hanging="180"/>
      </w:pPr>
    </w:lvl>
    <w:lvl w:ilvl="3" w:tplc="2A602FF2" w:tentative="1">
      <w:start w:val="1"/>
      <w:numFmt w:val="decimal"/>
      <w:lvlText w:val="%4."/>
      <w:lvlJc w:val="left"/>
      <w:pPr>
        <w:ind w:left="3600" w:hanging="360"/>
      </w:pPr>
    </w:lvl>
    <w:lvl w:ilvl="4" w:tplc="ACF839B4" w:tentative="1">
      <w:start w:val="1"/>
      <w:numFmt w:val="lowerLetter"/>
      <w:lvlText w:val="%5."/>
      <w:lvlJc w:val="left"/>
      <w:pPr>
        <w:ind w:left="4320" w:hanging="360"/>
      </w:pPr>
    </w:lvl>
    <w:lvl w:ilvl="5" w:tplc="3614ED6A" w:tentative="1">
      <w:start w:val="1"/>
      <w:numFmt w:val="lowerRoman"/>
      <w:lvlText w:val="%6."/>
      <w:lvlJc w:val="right"/>
      <w:pPr>
        <w:ind w:left="5040" w:hanging="180"/>
      </w:pPr>
    </w:lvl>
    <w:lvl w:ilvl="6" w:tplc="84AC3F4A" w:tentative="1">
      <w:start w:val="1"/>
      <w:numFmt w:val="decimal"/>
      <w:lvlText w:val="%7."/>
      <w:lvlJc w:val="left"/>
      <w:pPr>
        <w:ind w:left="5760" w:hanging="360"/>
      </w:pPr>
    </w:lvl>
    <w:lvl w:ilvl="7" w:tplc="515EEDCC" w:tentative="1">
      <w:start w:val="1"/>
      <w:numFmt w:val="lowerLetter"/>
      <w:lvlText w:val="%8."/>
      <w:lvlJc w:val="left"/>
      <w:pPr>
        <w:ind w:left="6480" w:hanging="360"/>
      </w:pPr>
    </w:lvl>
    <w:lvl w:ilvl="8" w:tplc="4AE8FE2E" w:tentative="1">
      <w:start w:val="1"/>
      <w:numFmt w:val="lowerRoman"/>
      <w:lvlText w:val="%9."/>
      <w:lvlJc w:val="right"/>
      <w:pPr>
        <w:ind w:left="7200" w:hanging="180"/>
      </w:pPr>
    </w:lvl>
  </w:abstractNum>
  <w:abstractNum w:abstractNumId="28" w15:restartNumberingAfterBreak="0">
    <w:nsid w:val="219212E8"/>
    <w:multiLevelType w:val="hybridMultilevel"/>
    <w:tmpl w:val="A39ADE2E"/>
    <w:lvl w:ilvl="0" w:tplc="82E05A2C">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9" w15:restartNumberingAfterBreak="0">
    <w:nsid w:val="224C6377"/>
    <w:multiLevelType w:val="multilevel"/>
    <w:tmpl w:val="B57E5592"/>
    <w:lvl w:ilvl="0">
      <w:start w:val="13"/>
      <w:numFmt w:val="decimal"/>
      <w:lvlText w:val="%1."/>
      <w:lvlJc w:val="left"/>
      <w:pPr>
        <w:ind w:left="720" w:hanging="360"/>
      </w:pPr>
      <w:rPr>
        <w:rFonts w:hint="default"/>
        <w:b/>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22BC422E"/>
    <w:multiLevelType w:val="hybridMultilevel"/>
    <w:tmpl w:val="CC5ECD7A"/>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22F8425E"/>
    <w:multiLevelType w:val="hybridMultilevel"/>
    <w:tmpl w:val="A932755C"/>
    <w:lvl w:ilvl="0" w:tplc="B1C8C792">
      <w:start w:val="1"/>
      <w:numFmt w:val="lowerRoman"/>
      <w:lvlText w:val="(%1)"/>
      <w:lvlJc w:val="left"/>
      <w:pPr>
        <w:ind w:left="1440" w:hanging="360"/>
      </w:pPr>
      <w:rPr>
        <w:rFonts w:hint="default"/>
      </w:rPr>
    </w:lvl>
    <w:lvl w:ilvl="1" w:tplc="C494083E" w:tentative="1">
      <w:start w:val="1"/>
      <w:numFmt w:val="lowerLetter"/>
      <w:lvlText w:val="%2."/>
      <w:lvlJc w:val="left"/>
      <w:pPr>
        <w:ind w:left="2160" w:hanging="360"/>
      </w:pPr>
    </w:lvl>
    <w:lvl w:ilvl="2" w:tplc="A586A746" w:tentative="1">
      <w:start w:val="1"/>
      <w:numFmt w:val="lowerRoman"/>
      <w:lvlText w:val="%3."/>
      <w:lvlJc w:val="right"/>
      <w:pPr>
        <w:ind w:left="2880" w:hanging="180"/>
      </w:pPr>
    </w:lvl>
    <w:lvl w:ilvl="3" w:tplc="AFF02E86" w:tentative="1">
      <w:start w:val="1"/>
      <w:numFmt w:val="decimal"/>
      <w:lvlText w:val="%4."/>
      <w:lvlJc w:val="left"/>
      <w:pPr>
        <w:ind w:left="3600" w:hanging="360"/>
      </w:pPr>
    </w:lvl>
    <w:lvl w:ilvl="4" w:tplc="4E68443A" w:tentative="1">
      <w:start w:val="1"/>
      <w:numFmt w:val="lowerLetter"/>
      <w:lvlText w:val="%5."/>
      <w:lvlJc w:val="left"/>
      <w:pPr>
        <w:ind w:left="4320" w:hanging="360"/>
      </w:pPr>
    </w:lvl>
    <w:lvl w:ilvl="5" w:tplc="DC6E27B8" w:tentative="1">
      <w:start w:val="1"/>
      <w:numFmt w:val="lowerRoman"/>
      <w:lvlText w:val="%6."/>
      <w:lvlJc w:val="right"/>
      <w:pPr>
        <w:ind w:left="5040" w:hanging="180"/>
      </w:pPr>
    </w:lvl>
    <w:lvl w:ilvl="6" w:tplc="1C66D49A" w:tentative="1">
      <w:start w:val="1"/>
      <w:numFmt w:val="decimal"/>
      <w:lvlText w:val="%7."/>
      <w:lvlJc w:val="left"/>
      <w:pPr>
        <w:ind w:left="5760" w:hanging="360"/>
      </w:pPr>
    </w:lvl>
    <w:lvl w:ilvl="7" w:tplc="BF549224" w:tentative="1">
      <w:start w:val="1"/>
      <w:numFmt w:val="lowerLetter"/>
      <w:lvlText w:val="%8."/>
      <w:lvlJc w:val="left"/>
      <w:pPr>
        <w:ind w:left="6480" w:hanging="360"/>
      </w:pPr>
    </w:lvl>
    <w:lvl w:ilvl="8" w:tplc="02583C14" w:tentative="1">
      <w:start w:val="1"/>
      <w:numFmt w:val="lowerRoman"/>
      <w:lvlText w:val="%9."/>
      <w:lvlJc w:val="right"/>
      <w:pPr>
        <w:ind w:left="7200" w:hanging="180"/>
      </w:pPr>
    </w:lvl>
  </w:abstractNum>
  <w:abstractNum w:abstractNumId="32" w15:restartNumberingAfterBreak="0">
    <w:nsid w:val="24BF7B40"/>
    <w:multiLevelType w:val="multilevel"/>
    <w:tmpl w:val="244488A6"/>
    <w:lvl w:ilvl="0">
      <w:start w:val="1"/>
      <w:numFmt w:val="decimal"/>
      <w:lvlText w:val="%1."/>
      <w:lvlJc w:val="left"/>
      <w:pPr>
        <w:ind w:left="720" w:hanging="360"/>
      </w:pPr>
      <w:rPr>
        <w:rFonts w:hint="default"/>
        <w:b/>
        <w:sz w:val="24"/>
        <w:szCs w:val="24"/>
      </w:rPr>
    </w:lvl>
    <w:lvl w:ilvl="1">
      <w:start w:val="1"/>
      <w:numFmt w:val="lowerLetter"/>
      <w:lvlText w:val="(%2)"/>
      <w:lvlJc w:val="left"/>
      <w:pPr>
        <w:ind w:left="999" w:hanging="432"/>
      </w:pPr>
      <w:rPr>
        <w:rFonts w:cs="Times New Roman" w:hint="default"/>
        <w:b w:val="0"/>
        <w:color w:val="auto"/>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lowerRoman"/>
      <w:lvlText w:val="(%5)"/>
      <w:lvlJc w:val="left"/>
      <w:pPr>
        <w:ind w:left="1908" w:hanging="72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2682" w:hanging="108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456" w:hanging="1440"/>
      </w:pPr>
      <w:rPr>
        <w:rFonts w:cs="Times New Roman" w:hint="default"/>
      </w:rPr>
    </w:lvl>
  </w:abstractNum>
  <w:abstractNum w:abstractNumId="33" w15:restartNumberingAfterBreak="0">
    <w:nsid w:val="25C40712"/>
    <w:multiLevelType w:val="hybridMultilevel"/>
    <w:tmpl w:val="E24C0F68"/>
    <w:lvl w:ilvl="0" w:tplc="91BC59B8">
      <w:start w:val="1"/>
      <w:numFmt w:val="lowerRoman"/>
      <w:lvlText w:val="(%1)"/>
      <w:lvlJc w:val="left"/>
      <w:pPr>
        <w:ind w:left="1440" w:hanging="360"/>
      </w:pPr>
      <w:rPr>
        <w:rFonts w:hint="default"/>
      </w:rPr>
    </w:lvl>
    <w:lvl w:ilvl="1" w:tplc="85826820" w:tentative="1">
      <w:start w:val="1"/>
      <w:numFmt w:val="lowerLetter"/>
      <w:lvlText w:val="%2."/>
      <w:lvlJc w:val="left"/>
      <w:pPr>
        <w:ind w:left="2160" w:hanging="360"/>
      </w:pPr>
    </w:lvl>
    <w:lvl w:ilvl="2" w:tplc="356E1732" w:tentative="1">
      <w:start w:val="1"/>
      <w:numFmt w:val="lowerRoman"/>
      <w:lvlText w:val="%3."/>
      <w:lvlJc w:val="right"/>
      <w:pPr>
        <w:ind w:left="2880" w:hanging="180"/>
      </w:pPr>
    </w:lvl>
    <w:lvl w:ilvl="3" w:tplc="50BE183C" w:tentative="1">
      <w:start w:val="1"/>
      <w:numFmt w:val="decimal"/>
      <w:lvlText w:val="%4."/>
      <w:lvlJc w:val="left"/>
      <w:pPr>
        <w:ind w:left="3600" w:hanging="360"/>
      </w:pPr>
    </w:lvl>
    <w:lvl w:ilvl="4" w:tplc="0BDA1558" w:tentative="1">
      <w:start w:val="1"/>
      <w:numFmt w:val="lowerLetter"/>
      <w:lvlText w:val="%5."/>
      <w:lvlJc w:val="left"/>
      <w:pPr>
        <w:ind w:left="4320" w:hanging="360"/>
      </w:pPr>
    </w:lvl>
    <w:lvl w:ilvl="5" w:tplc="183AE97A" w:tentative="1">
      <w:start w:val="1"/>
      <w:numFmt w:val="lowerRoman"/>
      <w:lvlText w:val="%6."/>
      <w:lvlJc w:val="right"/>
      <w:pPr>
        <w:ind w:left="5040" w:hanging="180"/>
      </w:pPr>
    </w:lvl>
    <w:lvl w:ilvl="6" w:tplc="98D6CEDC" w:tentative="1">
      <w:start w:val="1"/>
      <w:numFmt w:val="decimal"/>
      <w:lvlText w:val="%7."/>
      <w:lvlJc w:val="left"/>
      <w:pPr>
        <w:ind w:left="5760" w:hanging="360"/>
      </w:pPr>
    </w:lvl>
    <w:lvl w:ilvl="7" w:tplc="755A74C2" w:tentative="1">
      <w:start w:val="1"/>
      <w:numFmt w:val="lowerLetter"/>
      <w:lvlText w:val="%8."/>
      <w:lvlJc w:val="left"/>
      <w:pPr>
        <w:ind w:left="6480" w:hanging="360"/>
      </w:pPr>
    </w:lvl>
    <w:lvl w:ilvl="8" w:tplc="B866CAB2" w:tentative="1">
      <w:start w:val="1"/>
      <w:numFmt w:val="lowerRoman"/>
      <w:lvlText w:val="%9."/>
      <w:lvlJc w:val="right"/>
      <w:pPr>
        <w:ind w:left="7200" w:hanging="180"/>
      </w:pPr>
    </w:lvl>
  </w:abstractNum>
  <w:abstractNum w:abstractNumId="34" w15:restartNumberingAfterBreak="0">
    <w:nsid w:val="25D10457"/>
    <w:multiLevelType w:val="hybridMultilevel"/>
    <w:tmpl w:val="697C43C4"/>
    <w:lvl w:ilvl="0" w:tplc="1AAE043C">
      <w:start w:val="1"/>
      <w:numFmt w:val="lowerLetter"/>
      <w:lvlText w:val="(%1)"/>
      <w:lvlJc w:val="left"/>
      <w:pPr>
        <w:ind w:left="927" w:hanging="360"/>
      </w:pPr>
      <w:rPr>
        <w:rFonts w:hint="default"/>
      </w:rPr>
    </w:lvl>
    <w:lvl w:ilvl="1" w:tplc="C458E948" w:tentative="1">
      <w:start w:val="1"/>
      <w:numFmt w:val="lowerLetter"/>
      <w:lvlText w:val="%2."/>
      <w:lvlJc w:val="left"/>
      <w:pPr>
        <w:ind w:left="1647" w:hanging="360"/>
      </w:pPr>
    </w:lvl>
    <w:lvl w:ilvl="2" w:tplc="208A9C3C" w:tentative="1">
      <w:start w:val="1"/>
      <w:numFmt w:val="lowerRoman"/>
      <w:lvlText w:val="%3."/>
      <w:lvlJc w:val="right"/>
      <w:pPr>
        <w:ind w:left="2367" w:hanging="180"/>
      </w:pPr>
    </w:lvl>
    <w:lvl w:ilvl="3" w:tplc="48C65670" w:tentative="1">
      <w:start w:val="1"/>
      <w:numFmt w:val="decimal"/>
      <w:lvlText w:val="%4."/>
      <w:lvlJc w:val="left"/>
      <w:pPr>
        <w:ind w:left="3087" w:hanging="360"/>
      </w:pPr>
    </w:lvl>
    <w:lvl w:ilvl="4" w:tplc="76EEFD84" w:tentative="1">
      <w:start w:val="1"/>
      <w:numFmt w:val="lowerLetter"/>
      <w:lvlText w:val="%5."/>
      <w:lvlJc w:val="left"/>
      <w:pPr>
        <w:ind w:left="3807" w:hanging="360"/>
      </w:pPr>
    </w:lvl>
    <w:lvl w:ilvl="5" w:tplc="6A943904" w:tentative="1">
      <w:start w:val="1"/>
      <w:numFmt w:val="lowerRoman"/>
      <w:lvlText w:val="%6."/>
      <w:lvlJc w:val="right"/>
      <w:pPr>
        <w:ind w:left="4527" w:hanging="180"/>
      </w:pPr>
    </w:lvl>
    <w:lvl w:ilvl="6" w:tplc="BD120A56" w:tentative="1">
      <w:start w:val="1"/>
      <w:numFmt w:val="decimal"/>
      <w:lvlText w:val="%7."/>
      <w:lvlJc w:val="left"/>
      <w:pPr>
        <w:ind w:left="5247" w:hanging="360"/>
      </w:pPr>
    </w:lvl>
    <w:lvl w:ilvl="7" w:tplc="EEF00710" w:tentative="1">
      <w:start w:val="1"/>
      <w:numFmt w:val="lowerLetter"/>
      <w:lvlText w:val="%8."/>
      <w:lvlJc w:val="left"/>
      <w:pPr>
        <w:ind w:left="5967" w:hanging="360"/>
      </w:pPr>
    </w:lvl>
    <w:lvl w:ilvl="8" w:tplc="3BA6CF16" w:tentative="1">
      <w:start w:val="1"/>
      <w:numFmt w:val="lowerRoman"/>
      <w:lvlText w:val="%9."/>
      <w:lvlJc w:val="right"/>
      <w:pPr>
        <w:ind w:left="6687" w:hanging="180"/>
      </w:pPr>
    </w:lvl>
  </w:abstractNum>
  <w:abstractNum w:abstractNumId="35" w15:restartNumberingAfterBreak="0">
    <w:nsid w:val="25DB6E6E"/>
    <w:multiLevelType w:val="hybridMultilevel"/>
    <w:tmpl w:val="919A4C3C"/>
    <w:lvl w:ilvl="0" w:tplc="DDF213B4">
      <w:start w:val="1"/>
      <w:numFmt w:val="lowerLetter"/>
      <w:lvlText w:val="(%1)"/>
      <w:lvlJc w:val="left"/>
      <w:pPr>
        <w:ind w:left="1080" w:hanging="360"/>
      </w:pPr>
      <w:rPr>
        <w:rFonts w:hint="default"/>
      </w:rPr>
    </w:lvl>
    <w:lvl w:ilvl="1" w:tplc="2962DCA2" w:tentative="1">
      <w:start w:val="1"/>
      <w:numFmt w:val="lowerLetter"/>
      <w:lvlText w:val="%2."/>
      <w:lvlJc w:val="left"/>
      <w:pPr>
        <w:ind w:left="1800" w:hanging="360"/>
      </w:pPr>
    </w:lvl>
    <w:lvl w:ilvl="2" w:tplc="EF6A3C74" w:tentative="1">
      <w:start w:val="1"/>
      <w:numFmt w:val="lowerRoman"/>
      <w:lvlText w:val="%3."/>
      <w:lvlJc w:val="right"/>
      <w:pPr>
        <w:ind w:left="2520" w:hanging="180"/>
      </w:pPr>
    </w:lvl>
    <w:lvl w:ilvl="3" w:tplc="85EC585C" w:tentative="1">
      <w:start w:val="1"/>
      <w:numFmt w:val="decimal"/>
      <w:lvlText w:val="%4."/>
      <w:lvlJc w:val="left"/>
      <w:pPr>
        <w:ind w:left="3240" w:hanging="360"/>
      </w:pPr>
    </w:lvl>
    <w:lvl w:ilvl="4" w:tplc="441A1A26" w:tentative="1">
      <w:start w:val="1"/>
      <w:numFmt w:val="lowerLetter"/>
      <w:lvlText w:val="%5."/>
      <w:lvlJc w:val="left"/>
      <w:pPr>
        <w:ind w:left="3960" w:hanging="360"/>
      </w:pPr>
    </w:lvl>
    <w:lvl w:ilvl="5" w:tplc="6B701C40" w:tentative="1">
      <w:start w:val="1"/>
      <w:numFmt w:val="lowerRoman"/>
      <w:lvlText w:val="%6."/>
      <w:lvlJc w:val="right"/>
      <w:pPr>
        <w:ind w:left="4680" w:hanging="180"/>
      </w:pPr>
    </w:lvl>
    <w:lvl w:ilvl="6" w:tplc="123A9EDE" w:tentative="1">
      <w:start w:val="1"/>
      <w:numFmt w:val="decimal"/>
      <w:lvlText w:val="%7."/>
      <w:lvlJc w:val="left"/>
      <w:pPr>
        <w:ind w:left="5400" w:hanging="360"/>
      </w:pPr>
    </w:lvl>
    <w:lvl w:ilvl="7" w:tplc="2EAC09EA" w:tentative="1">
      <w:start w:val="1"/>
      <w:numFmt w:val="lowerLetter"/>
      <w:lvlText w:val="%8."/>
      <w:lvlJc w:val="left"/>
      <w:pPr>
        <w:ind w:left="6120" w:hanging="360"/>
      </w:pPr>
    </w:lvl>
    <w:lvl w:ilvl="8" w:tplc="A4BC56EC" w:tentative="1">
      <w:start w:val="1"/>
      <w:numFmt w:val="lowerRoman"/>
      <w:lvlText w:val="%9."/>
      <w:lvlJc w:val="right"/>
      <w:pPr>
        <w:ind w:left="6840" w:hanging="180"/>
      </w:pPr>
    </w:lvl>
  </w:abstractNum>
  <w:abstractNum w:abstractNumId="36" w15:restartNumberingAfterBreak="0">
    <w:nsid w:val="28197024"/>
    <w:multiLevelType w:val="hybridMultilevel"/>
    <w:tmpl w:val="224E970A"/>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28B67B60"/>
    <w:multiLevelType w:val="hybridMultilevel"/>
    <w:tmpl w:val="84147042"/>
    <w:lvl w:ilvl="0" w:tplc="B41E905C">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8" w15:restartNumberingAfterBreak="0">
    <w:nsid w:val="2B272B92"/>
    <w:multiLevelType w:val="hybridMultilevel"/>
    <w:tmpl w:val="8D72F2FC"/>
    <w:lvl w:ilvl="0" w:tplc="286ACA18">
      <w:start w:val="1"/>
      <w:numFmt w:val="lowerRoman"/>
      <w:lvlText w:val="(%1)"/>
      <w:lvlJc w:val="left"/>
      <w:pPr>
        <w:ind w:left="1440" w:hanging="360"/>
      </w:pPr>
      <w:rPr>
        <w:rFonts w:hint="default"/>
      </w:rPr>
    </w:lvl>
    <w:lvl w:ilvl="1" w:tplc="83FE0A00" w:tentative="1">
      <w:start w:val="1"/>
      <w:numFmt w:val="lowerLetter"/>
      <w:lvlText w:val="%2."/>
      <w:lvlJc w:val="left"/>
      <w:pPr>
        <w:ind w:left="2160" w:hanging="360"/>
      </w:pPr>
    </w:lvl>
    <w:lvl w:ilvl="2" w:tplc="0AF478C0" w:tentative="1">
      <w:start w:val="1"/>
      <w:numFmt w:val="lowerRoman"/>
      <w:lvlText w:val="%3."/>
      <w:lvlJc w:val="right"/>
      <w:pPr>
        <w:ind w:left="2880" w:hanging="180"/>
      </w:pPr>
    </w:lvl>
    <w:lvl w:ilvl="3" w:tplc="BA24A502" w:tentative="1">
      <w:start w:val="1"/>
      <w:numFmt w:val="decimal"/>
      <w:lvlText w:val="%4."/>
      <w:lvlJc w:val="left"/>
      <w:pPr>
        <w:ind w:left="3600" w:hanging="360"/>
      </w:pPr>
    </w:lvl>
    <w:lvl w:ilvl="4" w:tplc="D8A49A32" w:tentative="1">
      <w:start w:val="1"/>
      <w:numFmt w:val="lowerLetter"/>
      <w:lvlText w:val="%5."/>
      <w:lvlJc w:val="left"/>
      <w:pPr>
        <w:ind w:left="4320" w:hanging="360"/>
      </w:pPr>
    </w:lvl>
    <w:lvl w:ilvl="5" w:tplc="D6724CCC" w:tentative="1">
      <w:start w:val="1"/>
      <w:numFmt w:val="lowerRoman"/>
      <w:lvlText w:val="%6."/>
      <w:lvlJc w:val="right"/>
      <w:pPr>
        <w:ind w:left="5040" w:hanging="180"/>
      </w:pPr>
    </w:lvl>
    <w:lvl w:ilvl="6" w:tplc="A830DDD0" w:tentative="1">
      <w:start w:val="1"/>
      <w:numFmt w:val="decimal"/>
      <w:lvlText w:val="%7."/>
      <w:lvlJc w:val="left"/>
      <w:pPr>
        <w:ind w:left="5760" w:hanging="360"/>
      </w:pPr>
    </w:lvl>
    <w:lvl w:ilvl="7" w:tplc="30AED042" w:tentative="1">
      <w:start w:val="1"/>
      <w:numFmt w:val="lowerLetter"/>
      <w:lvlText w:val="%8."/>
      <w:lvlJc w:val="left"/>
      <w:pPr>
        <w:ind w:left="6480" w:hanging="360"/>
      </w:pPr>
    </w:lvl>
    <w:lvl w:ilvl="8" w:tplc="269C7CCC" w:tentative="1">
      <w:start w:val="1"/>
      <w:numFmt w:val="lowerRoman"/>
      <w:lvlText w:val="%9."/>
      <w:lvlJc w:val="right"/>
      <w:pPr>
        <w:ind w:left="7200" w:hanging="180"/>
      </w:pPr>
    </w:lvl>
  </w:abstractNum>
  <w:abstractNum w:abstractNumId="39" w15:restartNumberingAfterBreak="0">
    <w:nsid w:val="2C114CD1"/>
    <w:multiLevelType w:val="multilevel"/>
    <w:tmpl w:val="763A04C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2CAC6FA0"/>
    <w:multiLevelType w:val="hybridMultilevel"/>
    <w:tmpl w:val="9258AA82"/>
    <w:lvl w:ilvl="0" w:tplc="5518D526">
      <w:start w:val="1"/>
      <w:numFmt w:val="lowerRoman"/>
      <w:lvlText w:val="(%1)"/>
      <w:lvlJc w:val="left"/>
      <w:pPr>
        <w:ind w:left="1440" w:hanging="720"/>
      </w:pPr>
      <w:rPr>
        <w:rFonts w:hint="default"/>
      </w:rPr>
    </w:lvl>
    <w:lvl w:ilvl="1" w:tplc="D3366D3C" w:tentative="1">
      <w:start w:val="1"/>
      <w:numFmt w:val="lowerLetter"/>
      <w:lvlText w:val="%2."/>
      <w:lvlJc w:val="left"/>
      <w:pPr>
        <w:ind w:left="1800" w:hanging="360"/>
      </w:pPr>
    </w:lvl>
    <w:lvl w:ilvl="2" w:tplc="FB707984" w:tentative="1">
      <w:start w:val="1"/>
      <w:numFmt w:val="lowerRoman"/>
      <w:lvlText w:val="%3."/>
      <w:lvlJc w:val="right"/>
      <w:pPr>
        <w:ind w:left="2520" w:hanging="180"/>
      </w:pPr>
    </w:lvl>
    <w:lvl w:ilvl="3" w:tplc="3880D7AE" w:tentative="1">
      <w:start w:val="1"/>
      <w:numFmt w:val="decimal"/>
      <w:lvlText w:val="%4."/>
      <w:lvlJc w:val="left"/>
      <w:pPr>
        <w:ind w:left="3240" w:hanging="360"/>
      </w:pPr>
    </w:lvl>
    <w:lvl w:ilvl="4" w:tplc="BB182FCE" w:tentative="1">
      <w:start w:val="1"/>
      <w:numFmt w:val="lowerLetter"/>
      <w:lvlText w:val="%5."/>
      <w:lvlJc w:val="left"/>
      <w:pPr>
        <w:ind w:left="3960" w:hanging="360"/>
      </w:pPr>
    </w:lvl>
    <w:lvl w:ilvl="5" w:tplc="7048D3D4" w:tentative="1">
      <w:start w:val="1"/>
      <w:numFmt w:val="lowerRoman"/>
      <w:lvlText w:val="%6."/>
      <w:lvlJc w:val="right"/>
      <w:pPr>
        <w:ind w:left="4680" w:hanging="180"/>
      </w:pPr>
    </w:lvl>
    <w:lvl w:ilvl="6" w:tplc="12F8F334" w:tentative="1">
      <w:start w:val="1"/>
      <w:numFmt w:val="decimal"/>
      <w:lvlText w:val="%7."/>
      <w:lvlJc w:val="left"/>
      <w:pPr>
        <w:ind w:left="5400" w:hanging="360"/>
      </w:pPr>
    </w:lvl>
    <w:lvl w:ilvl="7" w:tplc="BD9464B6" w:tentative="1">
      <w:start w:val="1"/>
      <w:numFmt w:val="lowerLetter"/>
      <w:lvlText w:val="%8."/>
      <w:lvlJc w:val="left"/>
      <w:pPr>
        <w:ind w:left="6120" w:hanging="360"/>
      </w:pPr>
    </w:lvl>
    <w:lvl w:ilvl="8" w:tplc="FAE25E02" w:tentative="1">
      <w:start w:val="1"/>
      <w:numFmt w:val="lowerRoman"/>
      <w:lvlText w:val="%9."/>
      <w:lvlJc w:val="right"/>
      <w:pPr>
        <w:ind w:left="6840" w:hanging="180"/>
      </w:pPr>
    </w:lvl>
  </w:abstractNum>
  <w:abstractNum w:abstractNumId="41" w15:restartNumberingAfterBreak="0">
    <w:nsid w:val="2D2A6063"/>
    <w:multiLevelType w:val="hybridMultilevel"/>
    <w:tmpl w:val="6EC86A2C"/>
    <w:lvl w:ilvl="0" w:tplc="E3B2A1FA">
      <w:start w:val="1"/>
      <w:numFmt w:val="lowerLetter"/>
      <w:lvlText w:val="(%1)"/>
      <w:lvlJc w:val="left"/>
      <w:pPr>
        <w:ind w:left="927" w:hanging="360"/>
      </w:pPr>
      <w:rPr>
        <w:rFonts w:hint="default"/>
      </w:rPr>
    </w:lvl>
    <w:lvl w:ilvl="1" w:tplc="80BAD1F0" w:tentative="1">
      <w:start w:val="1"/>
      <w:numFmt w:val="lowerLetter"/>
      <w:lvlText w:val="%2."/>
      <w:lvlJc w:val="left"/>
      <w:pPr>
        <w:ind w:left="1647" w:hanging="360"/>
      </w:pPr>
    </w:lvl>
    <w:lvl w:ilvl="2" w:tplc="9E7A2C40" w:tentative="1">
      <w:start w:val="1"/>
      <w:numFmt w:val="lowerRoman"/>
      <w:lvlText w:val="%3."/>
      <w:lvlJc w:val="right"/>
      <w:pPr>
        <w:ind w:left="2367" w:hanging="180"/>
      </w:pPr>
    </w:lvl>
    <w:lvl w:ilvl="3" w:tplc="0EE00D44" w:tentative="1">
      <w:start w:val="1"/>
      <w:numFmt w:val="decimal"/>
      <w:lvlText w:val="%4."/>
      <w:lvlJc w:val="left"/>
      <w:pPr>
        <w:ind w:left="3087" w:hanging="360"/>
      </w:pPr>
    </w:lvl>
    <w:lvl w:ilvl="4" w:tplc="3EE8D6AA" w:tentative="1">
      <w:start w:val="1"/>
      <w:numFmt w:val="lowerLetter"/>
      <w:lvlText w:val="%5."/>
      <w:lvlJc w:val="left"/>
      <w:pPr>
        <w:ind w:left="3807" w:hanging="360"/>
      </w:pPr>
    </w:lvl>
    <w:lvl w:ilvl="5" w:tplc="F2EAAC08" w:tentative="1">
      <w:start w:val="1"/>
      <w:numFmt w:val="lowerRoman"/>
      <w:lvlText w:val="%6."/>
      <w:lvlJc w:val="right"/>
      <w:pPr>
        <w:ind w:left="4527" w:hanging="180"/>
      </w:pPr>
    </w:lvl>
    <w:lvl w:ilvl="6" w:tplc="5212F3CC" w:tentative="1">
      <w:start w:val="1"/>
      <w:numFmt w:val="decimal"/>
      <w:lvlText w:val="%7."/>
      <w:lvlJc w:val="left"/>
      <w:pPr>
        <w:ind w:left="5247" w:hanging="360"/>
      </w:pPr>
    </w:lvl>
    <w:lvl w:ilvl="7" w:tplc="6F4A01D6" w:tentative="1">
      <w:start w:val="1"/>
      <w:numFmt w:val="lowerLetter"/>
      <w:lvlText w:val="%8."/>
      <w:lvlJc w:val="left"/>
      <w:pPr>
        <w:ind w:left="5967" w:hanging="360"/>
      </w:pPr>
    </w:lvl>
    <w:lvl w:ilvl="8" w:tplc="E7B22F02" w:tentative="1">
      <w:start w:val="1"/>
      <w:numFmt w:val="lowerRoman"/>
      <w:lvlText w:val="%9."/>
      <w:lvlJc w:val="right"/>
      <w:pPr>
        <w:ind w:left="6687" w:hanging="180"/>
      </w:pPr>
    </w:lvl>
  </w:abstractNum>
  <w:abstractNum w:abstractNumId="42" w15:restartNumberingAfterBreak="0">
    <w:nsid w:val="2D420BA0"/>
    <w:multiLevelType w:val="hybridMultilevel"/>
    <w:tmpl w:val="4B38FFB4"/>
    <w:lvl w:ilvl="0" w:tplc="96EA0962">
      <w:start w:val="1"/>
      <w:numFmt w:val="lowerLetter"/>
      <w:lvlText w:val="(%1)"/>
      <w:lvlJc w:val="left"/>
      <w:pPr>
        <w:ind w:left="720" w:hanging="360"/>
      </w:pPr>
      <w:rPr>
        <w:rFonts w:hint="default"/>
      </w:rPr>
    </w:lvl>
    <w:lvl w:ilvl="1" w:tplc="388A5570" w:tentative="1">
      <w:start w:val="1"/>
      <w:numFmt w:val="lowerLetter"/>
      <w:lvlText w:val="%2."/>
      <w:lvlJc w:val="left"/>
      <w:pPr>
        <w:ind w:left="1440" w:hanging="360"/>
      </w:pPr>
    </w:lvl>
    <w:lvl w:ilvl="2" w:tplc="01067D72" w:tentative="1">
      <w:start w:val="1"/>
      <w:numFmt w:val="lowerRoman"/>
      <w:lvlText w:val="%3."/>
      <w:lvlJc w:val="right"/>
      <w:pPr>
        <w:ind w:left="2160" w:hanging="180"/>
      </w:pPr>
    </w:lvl>
    <w:lvl w:ilvl="3" w:tplc="0200363E" w:tentative="1">
      <w:start w:val="1"/>
      <w:numFmt w:val="decimal"/>
      <w:lvlText w:val="%4."/>
      <w:lvlJc w:val="left"/>
      <w:pPr>
        <w:ind w:left="2880" w:hanging="360"/>
      </w:pPr>
    </w:lvl>
    <w:lvl w:ilvl="4" w:tplc="345AD156" w:tentative="1">
      <w:start w:val="1"/>
      <w:numFmt w:val="lowerLetter"/>
      <w:lvlText w:val="%5."/>
      <w:lvlJc w:val="left"/>
      <w:pPr>
        <w:ind w:left="3600" w:hanging="360"/>
      </w:pPr>
    </w:lvl>
    <w:lvl w:ilvl="5" w:tplc="5A92F13C" w:tentative="1">
      <w:start w:val="1"/>
      <w:numFmt w:val="lowerRoman"/>
      <w:lvlText w:val="%6."/>
      <w:lvlJc w:val="right"/>
      <w:pPr>
        <w:ind w:left="4320" w:hanging="180"/>
      </w:pPr>
    </w:lvl>
    <w:lvl w:ilvl="6" w:tplc="26029648" w:tentative="1">
      <w:start w:val="1"/>
      <w:numFmt w:val="decimal"/>
      <w:lvlText w:val="%7."/>
      <w:lvlJc w:val="left"/>
      <w:pPr>
        <w:ind w:left="5040" w:hanging="360"/>
      </w:pPr>
    </w:lvl>
    <w:lvl w:ilvl="7" w:tplc="B5702176" w:tentative="1">
      <w:start w:val="1"/>
      <w:numFmt w:val="lowerLetter"/>
      <w:lvlText w:val="%8."/>
      <w:lvlJc w:val="left"/>
      <w:pPr>
        <w:ind w:left="5760" w:hanging="360"/>
      </w:pPr>
    </w:lvl>
    <w:lvl w:ilvl="8" w:tplc="FBB86296" w:tentative="1">
      <w:start w:val="1"/>
      <w:numFmt w:val="lowerRoman"/>
      <w:lvlText w:val="%9."/>
      <w:lvlJc w:val="right"/>
      <w:pPr>
        <w:ind w:left="6480" w:hanging="180"/>
      </w:pPr>
    </w:lvl>
  </w:abstractNum>
  <w:abstractNum w:abstractNumId="43" w15:restartNumberingAfterBreak="0">
    <w:nsid w:val="2DDD254E"/>
    <w:multiLevelType w:val="hybridMultilevel"/>
    <w:tmpl w:val="C8423F0A"/>
    <w:lvl w:ilvl="0" w:tplc="3C9A3C54">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4" w15:restartNumberingAfterBreak="0">
    <w:nsid w:val="2F0216B4"/>
    <w:multiLevelType w:val="hybridMultilevel"/>
    <w:tmpl w:val="6A3630CC"/>
    <w:lvl w:ilvl="0" w:tplc="38B0034A">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5" w15:restartNumberingAfterBreak="0">
    <w:nsid w:val="30573F45"/>
    <w:multiLevelType w:val="multilevel"/>
    <w:tmpl w:val="41D275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308F0B10"/>
    <w:multiLevelType w:val="hybridMultilevel"/>
    <w:tmpl w:val="29B6778A"/>
    <w:lvl w:ilvl="0" w:tplc="8D44F65C">
      <w:start w:val="1"/>
      <w:numFmt w:val="lowerLetter"/>
      <w:lvlText w:val="(%1)"/>
      <w:lvlJc w:val="left"/>
      <w:pPr>
        <w:ind w:left="720" w:hanging="360"/>
      </w:pPr>
      <w:rPr>
        <w:rFonts w:hint="default"/>
      </w:rPr>
    </w:lvl>
    <w:lvl w:ilvl="1" w:tplc="B35A2D40" w:tentative="1">
      <w:start w:val="1"/>
      <w:numFmt w:val="lowerLetter"/>
      <w:lvlText w:val="%2."/>
      <w:lvlJc w:val="left"/>
      <w:pPr>
        <w:ind w:left="1440" w:hanging="360"/>
      </w:pPr>
    </w:lvl>
    <w:lvl w:ilvl="2" w:tplc="4B487A94" w:tentative="1">
      <w:start w:val="1"/>
      <w:numFmt w:val="lowerRoman"/>
      <w:lvlText w:val="%3."/>
      <w:lvlJc w:val="right"/>
      <w:pPr>
        <w:ind w:left="2160" w:hanging="180"/>
      </w:pPr>
    </w:lvl>
    <w:lvl w:ilvl="3" w:tplc="F8E035A0" w:tentative="1">
      <w:start w:val="1"/>
      <w:numFmt w:val="decimal"/>
      <w:lvlText w:val="%4."/>
      <w:lvlJc w:val="left"/>
      <w:pPr>
        <w:ind w:left="2880" w:hanging="360"/>
      </w:pPr>
    </w:lvl>
    <w:lvl w:ilvl="4" w:tplc="B92ED1C6" w:tentative="1">
      <w:start w:val="1"/>
      <w:numFmt w:val="lowerLetter"/>
      <w:lvlText w:val="%5."/>
      <w:lvlJc w:val="left"/>
      <w:pPr>
        <w:ind w:left="3600" w:hanging="360"/>
      </w:pPr>
    </w:lvl>
    <w:lvl w:ilvl="5" w:tplc="1D78D108" w:tentative="1">
      <w:start w:val="1"/>
      <w:numFmt w:val="lowerRoman"/>
      <w:lvlText w:val="%6."/>
      <w:lvlJc w:val="right"/>
      <w:pPr>
        <w:ind w:left="4320" w:hanging="180"/>
      </w:pPr>
    </w:lvl>
    <w:lvl w:ilvl="6" w:tplc="D214E51A" w:tentative="1">
      <w:start w:val="1"/>
      <w:numFmt w:val="decimal"/>
      <w:lvlText w:val="%7."/>
      <w:lvlJc w:val="left"/>
      <w:pPr>
        <w:ind w:left="5040" w:hanging="360"/>
      </w:pPr>
    </w:lvl>
    <w:lvl w:ilvl="7" w:tplc="9C887F28" w:tentative="1">
      <w:start w:val="1"/>
      <w:numFmt w:val="lowerLetter"/>
      <w:lvlText w:val="%8."/>
      <w:lvlJc w:val="left"/>
      <w:pPr>
        <w:ind w:left="5760" w:hanging="360"/>
      </w:pPr>
    </w:lvl>
    <w:lvl w:ilvl="8" w:tplc="8062C370" w:tentative="1">
      <w:start w:val="1"/>
      <w:numFmt w:val="lowerRoman"/>
      <w:lvlText w:val="%9."/>
      <w:lvlJc w:val="right"/>
      <w:pPr>
        <w:ind w:left="6480" w:hanging="180"/>
      </w:pPr>
    </w:lvl>
  </w:abstractNum>
  <w:abstractNum w:abstractNumId="47" w15:restartNumberingAfterBreak="0">
    <w:nsid w:val="30F60304"/>
    <w:multiLevelType w:val="hybridMultilevel"/>
    <w:tmpl w:val="6302CC5C"/>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8" w15:restartNumberingAfterBreak="0">
    <w:nsid w:val="31524E08"/>
    <w:multiLevelType w:val="hybridMultilevel"/>
    <w:tmpl w:val="AC581C0A"/>
    <w:lvl w:ilvl="0" w:tplc="DC64A610">
      <w:start w:val="1"/>
      <w:numFmt w:val="lowerLetter"/>
      <w:lvlText w:val="(%1)"/>
      <w:lvlJc w:val="left"/>
      <w:pPr>
        <w:ind w:left="927" w:hanging="360"/>
      </w:pPr>
      <w:rPr>
        <w:rFonts w:hint="default"/>
      </w:rPr>
    </w:lvl>
    <w:lvl w:ilvl="1" w:tplc="443C00F6" w:tentative="1">
      <w:start w:val="1"/>
      <w:numFmt w:val="lowerLetter"/>
      <w:lvlText w:val="%2."/>
      <w:lvlJc w:val="left"/>
      <w:pPr>
        <w:ind w:left="1647" w:hanging="360"/>
      </w:pPr>
    </w:lvl>
    <w:lvl w:ilvl="2" w:tplc="18A0054A" w:tentative="1">
      <w:start w:val="1"/>
      <w:numFmt w:val="lowerRoman"/>
      <w:lvlText w:val="%3."/>
      <w:lvlJc w:val="right"/>
      <w:pPr>
        <w:ind w:left="2367" w:hanging="180"/>
      </w:pPr>
    </w:lvl>
    <w:lvl w:ilvl="3" w:tplc="5B8468CE" w:tentative="1">
      <w:start w:val="1"/>
      <w:numFmt w:val="decimal"/>
      <w:lvlText w:val="%4."/>
      <w:lvlJc w:val="left"/>
      <w:pPr>
        <w:ind w:left="3087" w:hanging="360"/>
      </w:pPr>
    </w:lvl>
    <w:lvl w:ilvl="4" w:tplc="1082C5AE" w:tentative="1">
      <w:start w:val="1"/>
      <w:numFmt w:val="lowerLetter"/>
      <w:lvlText w:val="%5."/>
      <w:lvlJc w:val="left"/>
      <w:pPr>
        <w:ind w:left="3807" w:hanging="360"/>
      </w:pPr>
    </w:lvl>
    <w:lvl w:ilvl="5" w:tplc="5E14933A" w:tentative="1">
      <w:start w:val="1"/>
      <w:numFmt w:val="lowerRoman"/>
      <w:lvlText w:val="%6."/>
      <w:lvlJc w:val="right"/>
      <w:pPr>
        <w:ind w:left="4527" w:hanging="180"/>
      </w:pPr>
    </w:lvl>
    <w:lvl w:ilvl="6" w:tplc="93B86DD6" w:tentative="1">
      <w:start w:val="1"/>
      <w:numFmt w:val="decimal"/>
      <w:lvlText w:val="%7."/>
      <w:lvlJc w:val="left"/>
      <w:pPr>
        <w:ind w:left="5247" w:hanging="360"/>
      </w:pPr>
    </w:lvl>
    <w:lvl w:ilvl="7" w:tplc="39DAC834" w:tentative="1">
      <w:start w:val="1"/>
      <w:numFmt w:val="lowerLetter"/>
      <w:lvlText w:val="%8."/>
      <w:lvlJc w:val="left"/>
      <w:pPr>
        <w:ind w:left="5967" w:hanging="360"/>
      </w:pPr>
    </w:lvl>
    <w:lvl w:ilvl="8" w:tplc="2D5CAD10" w:tentative="1">
      <w:start w:val="1"/>
      <w:numFmt w:val="lowerRoman"/>
      <w:lvlText w:val="%9."/>
      <w:lvlJc w:val="right"/>
      <w:pPr>
        <w:ind w:left="6687" w:hanging="180"/>
      </w:pPr>
    </w:lvl>
  </w:abstractNum>
  <w:abstractNum w:abstractNumId="49" w15:restartNumberingAfterBreak="0">
    <w:nsid w:val="32E701F6"/>
    <w:multiLevelType w:val="multilevel"/>
    <w:tmpl w:val="61D232C0"/>
    <w:lvl w:ilvl="0">
      <w:start w:val="12"/>
      <w:numFmt w:val="decimal"/>
      <w:lvlText w:val="%1."/>
      <w:lvlJc w:val="left"/>
      <w:pPr>
        <w:ind w:left="720" w:hanging="360"/>
      </w:pPr>
      <w:rPr>
        <w:rFonts w:hint="default"/>
        <w:b/>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34543D08"/>
    <w:multiLevelType w:val="hybridMultilevel"/>
    <w:tmpl w:val="F0E89B6C"/>
    <w:lvl w:ilvl="0" w:tplc="CB1211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35B52A67"/>
    <w:multiLevelType w:val="hybridMultilevel"/>
    <w:tmpl w:val="4704C7FC"/>
    <w:lvl w:ilvl="0" w:tplc="429A9ED4">
      <w:start w:val="1"/>
      <w:numFmt w:val="lowerLetter"/>
      <w:lvlText w:val="(%1)"/>
      <w:lvlJc w:val="left"/>
      <w:pPr>
        <w:ind w:left="927" w:hanging="360"/>
      </w:pPr>
      <w:rPr>
        <w:rFonts w:hint="default"/>
      </w:rPr>
    </w:lvl>
    <w:lvl w:ilvl="1" w:tplc="AE769270" w:tentative="1">
      <w:start w:val="1"/>
      <w:numFmt w:val="lowerLetter"/>
      <w:lvlText w:val="%2."/>
      <w:lvlJc w:val="left"/>
      <w:pPr>
        <w:ind w:left="1647" w:hanging="360"/>
      </w:pPr>
    </w:lvl>
    <w:lvl w:ilvl="2" w:tplc="516AB078" w:tentative="1">
      <w:start w:val="1"/>
      <w:numFmt w:val="lowerRoman"/>
      <w:lvlText w:val="%3."/>
      <w:lvlJc w:val="right"/>
      <w:pPr>
        <w:ind w:left="2367" w:hanging="180"/>
      </w:pPr>
    </w:lvl>
    <w:lvl w:ilvl="3" w:tplc="685E37C0" w:tentative="1">
      <w:start w:val="1"/>
      <w:numFmt w:val="decimal"/>
      <w:lvlText w:val="%4."/>
      <w:lvlJc w:val="left"/>
      <w:pPr>
        <w:ind w:left="3087" w:hanging="360"/>
      </w:pPr>
    </w:lvl>
    <w:lvl w:ilvl="4" w:tplc="109A228E" w:tentative="1">
      <w:start w:val="1"/>
      <w:numFmt w:val="lowerLetter"/>
      <w:lvlText w:val="%5."/>
      <w:lvlJc w:val="left"/>
      <w:pPr>
        <w:ind w:left="3807" w:hanging="360"/>
      </w:pPr>
    </w:lvl>
    <w:lvl w:ilvl="5" w:tplc="E468107C" w:tentative="1">
      <w:start w:val="1"/>
      <w:numFmt w:val="lowerRoman"/>
      <w:lvlText w:val="%6."/>
      <w:lvlJc w:val="right"/>
      <w:pPr>
        <w:ind w:left="4527" w:hanging="180"/>
      </w:pPr>
    </w:lvl>
    <w:lvl w:ilvl="6" w:tplc="C4243C26" w:tentative="1">
      <w:start w:val="1"/>
      <w:numFmt w:val="decimal"/>
      <w:lvlText w:val="%7."/>
      <w:lvlJc w:val="left"/>
      <w:pPr>
        <w:ind w:left="5247" w:hanging="360"/>
      </w:pPr>
    </w:lvl>
    <w:lvl w:ilvl="7" w:tplc="F6303D88" w:tentative="1">
      <w:start w:val="1"/>
      <w:numFmt w:val="lowerLetter"/>
      <w:lvlText w:val="%8."/>
      <w:lvlJc w:val="left"/>
      <w:pPr>
        <w:ind w:left="5967" w:hanging="360"/>
      </w:pPr>
    </w:lvl>
    <w:lvl w:ilvl="8" w:tplc="D9004E36" w:tentative="1">
      <w:start w:val="1"/>
      <w:numFmt w:val="lowerRoman"/>
      <w:lvlText w:val="%9."/>
      <w:lvlJc w:val="right"/>
      <w:pPr>
        <w:ind w:left="6687" w:hanging="180"/>
      </w:pPr>
    </w:lvl>
  </w:abstractNum>
  <w:abstractNum w:abstractNumId="52" w15:restartNumberingAfterBreak="0">
    <w:nsid w:val="35DE4EB9"/>
    <w:multiLevelType w:val="hybridMultilevel"/>
    <w:tmpl w:val="19924008"/>
    <w:lvl w:ilvl="0" w:tplc="2C6EE872">
      <w:start w:val="1"/>
      <w:numFmt w:val="lowerLetter"/>
      <w:lvlText w:val="(%1)"/>
      <w:lvlJc w:val="left"/>
      <w:pPr>
        <w:ind w:left="1080" w:hanging="360"/>
      </w:pPr>
      <w:rPr>
        <w:rFonts w:hint="default"/>
      </w:rPr>
    </w:lvl>
    <w:lvl w:ilvl="1" w:tplc="FC18BC6C" w:tentative="1">
      <w:start w:val="1"/>
      <w:numFmt w:val="lowerLetter"/>
      <w:lvlText w:val="%2."/>
      <w:lvlJc w:val="left"/>
      <w:pPr>
        <w:ind w:left="1800" w:hanging="360"/>
      </w:pPr>
    </w:lvl>
    <w:lvl w:ilvl="2" w:tplc="EA6CD80E" w:tentative="1">
      <w:start w:val="1"/>
      <w:numFmt w:val="lowerRoman"/>
      <w:lvlText w:val="%3."/>
      <w:lvlJc w:val="right"/>
      <w:pPr>
        <w:ind w:left="2520" w:hanging="180"/>
      </w:pPr>
    </w:lvl>
    <w:lvl w:ilvl="3" w:tplc="4BDA7432" w:tentative="1">
      <w:start w:val="1"/>
      <w:numFmt w:val="decimal"/>
      <w:lvlText w:val="%4."/>
      <w:lvlJc w:val="left"/>
      <w:pPr>
        <w:ind w:left="3240" w:hanging="360"/>
      </w:pPr>
    </w:lvl>
    <w:lvl w:ilvl="4" w:tplc="063EDDCA" w:tentative="1">
      <w:start w:val="1"/>
      <w:numFmt w:val="lowerLetter"/>
      <w:lvlText w:val="%5."/>
      <w:lvlJc w:val="left"/>
      <w:pPr>
        <w:ind w:left="3960" w:hanging="360"/>
      </w:pPr>
    </w:lvl>
    <w:lvl w:ilvl="5" w:tplc="201C5288" w:tentative="1">
      <w:start w:val="1"/>
      <w:numFmt w:val="lowerRoman"/>
      <w:lvlText w:val="%6."/>
      <w:lvlJc w:val="right"/>
      <w:pPr>
        <w:ind w:left="4680" w:hanging="180"/>
      </w:pPr>
    </w:lvl>
    <w:lvl w:ilvl="6" w:tplc="82D6BD7E" w:tentative="1">
      <w:start w:val="1"/>
      <w:numFmt w:val="decimal"/>
      <w:lvlText w:val="%7."/>
      <w:lvlJc w:val="left"/>
      <w:pPr>
        <w:ind w:left="5400" w:hanging="360"/>
      </w:pPr>
    </w:lvl>
    <w:lvl w:ilvl="7" w:tplc="249A8F8A" w:tentative="1">
      <w:start w:val="1"/>
      <w:numFmt w:val="lowerLetter"/>
      <w:lvlText w:val="%8."/>
      <w:lvlJc w:val="left"/>
      <w:pPr>
        <w:ind w:left="6120" w:hanging="360"/>
      </w:pPr>
    </w:lvl>
    <w:lvl w:ilvl="8" w:tplc="2758C16E" w:tentative="1">
      <w:start w:val="1"/>
      <w:numFmt w:val="lowerRoman"/>
      <w:lvlText w:val="%9."/>
      <w:lvlJc w:val="right"/>
      <w:pPr>
        <w:ind w:left="6840" w:hanging="180"/>
      </w:pPr>
    </w:lvl>
  </w:abstractNum>
  <w:abstractNum w:abstractNumId="53" w15:restartNumberingAfterBreak="0">
    <w:nsid w:val="37D47038"/>
    <w:multiLevelType w:val="hybridMultilevel"/>
    <w:tmpl w:val="7854AA0C"/>
    <w:lvl w:ilvl="0" w:tplc="D8E096DE">
      <w:start w:val="1"/>
      <w:numFmt w:val="lowerRoman"/>
      <w:lvlText w:val="(%1)"/>
      <w:lvlJc w:val="left"/>
      <w:pPr>
        <w:ind w:left="1996" w:hanging="720"/>
      </w:pPr>
      <w:rPr>
        <w:rFonts w:hint="default"/>
      </w:rPr>
    </w:lvl>
    <w:lvl w:ilvl="1" w:tplc="65606B6A" w:tentative="1">
      <w:start w:val="1"/>
      <w:numFmt w:val="lowerLetter"/>
      <w:lvlText w:val="%2."/>
      <w:lvlJc w:val="left"/>
      <w:pPr>
        <w:ind w:left="2356" w:hanging="360"/>
      </w:pPr>
    </w:lvl>
    <w:lvl w:ilvl="2" w:tplc="60D6903A" w:tentative="1">
      <w:start w:val="1"/>
      <w:numFmt w:val="lowerRoman"/>
      <w:lvlText w:val="%3."/>
      <w:lvlJc w:val="right"/>
      <w:pPr>
        <w:ind w:left="3076" w:hanging="180"/>
      </w:pPr>
    </w:lvl>
    <w:lvl w:ilvl="3" w:tplc="9D7C4088" w:tentative="1">
      <w:start w:val="1"/>
      <w:numFmt w:val="decimal"/>
      <w:lvlText w:val="%4."/>
      <w:lvlJc w:val="left"/>
      <w:pPr>
        <w:ind w:left="3796" w:hanging="360"/>
      </w:pPr>
    </w:lvl>
    <w:lvl w:ilvl="4" w:tplc="141E1706" w:tentative="1">
      <w:start w:val="1"/>
      <w:numFmt w:val="lowerLetter"/>
      <w:lvlText w:val="%5."/>
      <w:lvlJc w:val="left"/>
      <w:pPr>
        <w:ind w:left="4516" w:hanging="360"/>
      </w:pPr>
    </w:lvl>
    <w:lvl w:ilvl="5" w:tplc="AA5AC854" w:tentative="1">
      <w:start w:val="1"/>
      <w:numFmt w:val="lowerRoman"/>
      <w:lvlText w:val="%6."/>
      <w:lvlJc w:val="right"/>
      <w:pPr>
        <w:ind w:left="5236" w:hanging="180"/>
      </w:pPr>
    </w:lvl>
    <w:lvl w:ilvl="6" w:tplc="F35E1CEC" w:tentative="1">
      <w:start w:val="1"/>
      <w:numFmt w:val="decimal"/>
      <w:lvlText w:val="%7."/>
      <w:lvlJc w:val="left"/>
      <w:pPr>
        <w:ind w:left="5956" w:hanging="360"/>
      </w:pPr>
    </w:lvl>
    <w:lvl w:ilvl="7" w:tplc="E3B8AE8A" w:tentative="1">
      <w:start w:val="1"/>
      <w:numFmt w:val="lowerLetter"/>
      <w:lvlText w:val="%8."/>
      <w:lvlJc w:val="left"/>
      <w:pPr>
        <w:ind w:left="6676" w:hanging="360"/>
      </w:pPr>
    </w:lvl>
    <w:lvl w:ilvl="8" w:tplc="97286EA4" w:tentative="1">
      <w:start w:val="1"/>
      <w:numFmt w:val="lowerRoman"/>
      <w:lvlText w:val="%9."/>
      <w:lvlJc w:val="right"/>
      <w:pPr>
        <w:ind w:left="7396" w:hanging="180"/>
      </w:pPr>
    </w:lvl>
  </w:abstractNum>
  <w:abstractNum w:abstractNumId="54" w15:restartNumberingAfterBreak="0">
    <w:nsid w:val="37FB4EFC"/>
    <w:multiLevelType w:val="hybridMultilevel"/>
    <w:tmpl w:val="C75CB73C"/>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5" w15:restartNumberingAfterBreak="0">
    <w:nsid w:val="391A68D4"/>
    <w:multiLevelType w:val="multilevel"/>
    <w:tmpl w:val="B206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D6932DC"/>
    <w:multiLevelType w:val="hybridMultilevel"/>
    <w:tmpl w:val="7FD8DE64"/>
    <w:lvl w:ilvl="0" w:tplc="DE807B16">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57" w15:restartNumberingAfterBreak="0">
    <w:nsid w:val="412A2EEE"/>
    <w:multiLevelType w:val="hybridMultilevel"/>
    <w:tmpl w:val="65027BCE"/>
    <w:lvl w:ilvl="0" w:tplc="71646F4C">
      <w:start w:val="1"/>
      <w:numFmt w:val="lowerLetter"/>
      <w:lvlText w:val="(%1)"/>
      <w:lvlJc w:val="left"/>
      <w:pPr>
        <w:ind w:left="927" w:hanging="360"/>
      </w:pPr>
      <w:rPr>
        <w:rFonts w:hint="default"/>
      </w:rPr>
    </w:lvl>
    <w:lvl w:ilvl="1" w:tplc="33B4C72C" w:tentative="1">
      <w:start w:val="1"/>
      <w:numFmt w:val="lowerLetter"/>
      <w:lvlText w:val="%2."/>
      <w:lvlJc w:val="left"/>
      <w:pPr>
        <w:ind w:left="1647" w:hanging="360"/>
      </w:pPr>
    </w:lvl>
    <w:lvl w:ilvl="2" w:tplc="953803F8" w:tentative="1">
      <w:start w:val="1"/>
      <w:numFmt w:val="lowerRoman"/>
      <w:lvlText w:val="%3."/>
      <w:lvlJc w:val="right"/>
      <w:pPr>
        <w:ind w:left="2367" w:hanging="180"/>
      </w:pPr>
    </w:lvl>
    <w:lvl w:ilvl="3" w:tplc="BB9AAEC2" w:tentative="1">
      <w:start w:val="1"/>
      <w:numFmt w:val="decimal"/>
      <w:lvlText w:val="%4."/>
      <w:lvlJc w:val="left"/>
      <w:pPr>
        <w:ind w:left="3087" w:hanging="360"/>
      </w:pPr>
    </w:lvl>
    <w:lvl w:ilvl="4" w:tplc="D6C874B2" w:tentative="1">
      <w:start w:val="1"/>
      <w:numFmt w:val="lowerLetter"/>
      <w:lvlText w:val="%5."/>
      <w:lvlJc w:val="left"/>
      <w:pPr>
        <w:ind w:left="3807" w:hanging="360"/>
      </w:pPr>
    </w:lvl>
    <w:lvl w:ilvl="5" w:tplc="7570E3E6" w:tentative="1">
      <w:start w:val="1"/>
      <w:numFmt w:val="lowerRoman"/>
      <w:lvlText w:val="%6."/>
      <w:lvlJc w:val="right"/>
      <w:pPr>
        <w:ind w:left="4527" w:hanging="180"/>
      </w:pPr>
    </w:lvl>
    <w:lvl w:ilvl="6" w:tplc="6A8E3A1A" w:tentative="1">
      <w:start w:val="1"/>
      <w:numFmt w:val="decimal"/>
      <w:lvlText w:val="%7."/>
      <w:lvlJc w:val="left"/>
      <w:pPr>
        <w:ind w:left="5247" w:hanging="360"/>
      </w:pPr>
    </w:lvl>
    <w:lvl w:ilvl="7" w:tplc="5932385E" w:tentative="1">
      <w:start w:val="1"/>
      <w:numFmt w:val="lowerLetter"/>
      <w:lvlText w:val="%8."/>
      <w:lvlJc w:val="left"/>
      <w:pPr>
        <w:ind w:left="5967" w:hanging="360"/>
      </w:pPr>
    </w:lvl>
    <w:lvl w:ilvl="8" w:tplc="BAAE2E5A" w:tentative="1">
      <w:start w:val="1"/>
      <w:numFmt w:val="lowerRoman"/>
      <w:lvlText w:val="%9."/>
      <w:lvlJc w:val="right"/>
      <w:pPr>
        <w:ind w:left="6687" w:hanging="180"/>
      </w:pPr>
    </w:lvl>
  </w:abstractNum>
  <w:abstractNum w:abstractNumId="58" w15:restartNumberingAfterBreak="0">
    <w:nsid w:val="42DD5E4E"/>
    <w:multiLevelType w:val="hybridMultilevel"/>
    <w:tmpl w:val="A21450CE"/>
    <w:lvl w:ilvl="0" w:tplc="C48A7FFE">
      <w:start w:val="1"/>
      <w:numFmt w:val="lowerLetter"/>
      <w:lvlText w:val="(%1)"/>
      <w:lvlJc w:val="left"/>
      <w:pPr>
        <w:ind w:left="720" w:hanging="360"/>
      </w:pPr>
      <w:rPr>
        <w:rFonts w:hint="default"/>
      </w:rPr>
    </w:lvl>
    <w:lvl w:ilvl="1" w:tplc="BC161F4A" w:tentative="1">
      <w:start w:val="1"/>
      <w:numFmt w:val="lowerLetter"/>
      <w:lvlText w:val="%2."/>
      <w:lvlJc w:val="left"/>
      <w:pPr>
        <w:ind w:left="1440" w:hanging="360"/>
      </w:pPr>
    </w:lvl>
    <w:lvl w:ilvl="2" w:tplc="BA167F36" w:tentative="1">
      <w:start w:val="1"/>
      <w:numFmt w:val="lowerRoman"/>
      <w:lvlText w:val="%3."/>
      <w:lvlJc w:val="right"/>
      <w:pPr>
        <w:ind w:left="2160" w:hanging="180"/>
      </w:pPr>
    </w:lvl>
    <w:lvl w:ilvl="3" w:tplc="DF22D840" w:tentative="1">
      <w:start w:val="1"/>
      <w:numFmt w:val="decimal"/>
      <w:lvlText w:val="%4."/>
      <w:lvlJc w:val="left"/>
      <w:pPr>
        <w:ind w:left="2880" w:hanging="360"/>
      </w:pPr>
    </w:lvl>
    <w:lvl w:ilvl="4" w:tplc="B5A29EEC" w:tentative="1">
      <w:start w:val="1"/>
      <w:numFmt w:val="lowerLetter"/>
      <w:lvlText w:val="%5."/>
      <w:lvlJc w:val="left"/>
      <w:pPr>
        <w:ind w:left="3600" w:hanging="360"/>
      </w:pPr>
    </w:lvl>
    <w:lvl w:ilvl="5" w:tplc="6750CBE6" w:tentative="1">
      <w:start w:val="1"/>
      <w:numFmt w:val="lowerRoman"/>
      <w:lvlText w:val="%6."/>
      <w:lvlJc w:val="right"/>
      <w:pPr>
        <w:ind w:left="4320" w:hanging="180"/>
      </w:pPr>
    </w:lvl>
    <w:lvl w:ilvl="6" w:tplc="D33087BA" w:tentative="1">
      <w:start w:val="1"/>
      <w:numFmt w:val="decimal"/>
      <w:lvlText w:val="%7."/>
      <w:lvlJc w:val="left"/>
      <w:pPr>
        <w:ind w:left="5040" w:hanging="360"/>
      </w:pPr>
    </w:lvl>
    <w:lvl w:ilvl="7" w:tplc="5DFAA384" w:tentative="1">
      <w:start w:val="1"/>
      <w:numFmt w:val="lowerLetter"/>
      <w:lvlText w:val="%8."/>
      <w:lvlJc w:val="left"/>
      <w:pPr>
        <w:ind w:left="5760" w:hanging="360"/>
      </w:pPr>
    </w:lvl>
    <w:lvl w:ilvl="8" w:tplc="9AD8DFE4" w:tentative="1">
      <w:start w:val="1"/>
      <w:numFmt w:val="lowerRoman"/>
      <w:lvlText w:val="%9."/>
      <w:lvlJc w:val="right"/>
      <w:pPr>
        <w:ind w:left="6480" w:hanging="180"/>
      </w:pPr>
    </w:lvl>
  </w:abstractNum>
  <w:abstractNum w:abstractNumId="59" w15:restartNumberingAfterBreak="0">
    <w:nsid w:val="43B829EE"/>
    <w:multiLevelType w:val="hybridMultilevel"/>
    <w:tmpl w:val="DEE6DEE8"/>
    <w:lvl w:ilvl="0" w:tplc="0A8CEBBA">
      <w:start w:val="1"/>
      <w:numFmt w:val="upperLetter"/>
      <w:lvlText w:val="%1."/>
      <w:lvlJc w:val="left"/>
      <w:pPr>
        <w:ind w:left="360" w:hanging="360"/>
      </w:pPr>
      <w:rPr>
        <w:rFonts w:hint="default"/>
      </w:rPr>
    </w:lvl>
    <w:lvl w:ilvl="1" w:tplc="F624495C" w:tentative="1">
      <w:start w:val="1"/>
      <w:numFmt w:val="lowerLetter"/>
      <w:lvlText w:val="%2."/>
      <w:lvlJc w:val="left"/>
      <w:pPr>
        <w:ind w:left="1080" w:hanging="360"/>
      </w:pPr>
    </w:lvl>
    <w:lvl w:ilvl="2" w:tplc="D0724FC2" w:tentative="1">
      <w:start w:val="1"/>
      <w:numFmt w:val="lowerRoman"/>
      <w:lvlText w:val="%3."/>
      <w:lvlJc w:val="right"/>
      <w:pPr>
        <w:ind w:left="1800" w:hanging="180"/>
      </w:pPr>
    </w:lvl>
    <w:lvl w:ilvl="3" w:tplc="3710D576" w:tentative="1">
      <w:start w:val="1"/>
      <w:numFmt w:val="decimal"/>
      <w:lvlText w:val="%4."/>
      <w:lvlJc w:val="left"/>
      <w:pPr>
        <w:ind w:left="2520" w:hanging="360"/>
      </w:pPr>
    </w:lvl>
    <w:lvl w:ilvl="4" w:tplc="A4200CBA" w:tentative="1">
      <w:start w:val="1"/>
      <w:numFmt w:val="lowerLetter"/>
      <w:lvlText w:val="%5."/>
      <w:lvlJc w:val="left"/>
      <w:pPr>
        <w:ind w:left="3240" w:hanging="360"/>
      </w:pPr>
    </w:lvl>
    <w:lvl w:ilvl="5" w:tplc="AA76FB52" w:tentative="1">
      <w:start w:val="1"/>
      <w:numFmt w:val="lowerRoman"/>
      <w:lvlText w:val="%6."/>
      <w:lvlJc w:val="right"/>
      <w:pPr>
        <w:ind w:left="3960" w:hanging="180"/>
      </w:pPr>
    </w:lvl>
    <w:lvl w:ilvl="6" w:tplc="31B693E6" w:tentative="1">
      <w:start w:val="1"/>
      <w:numFmt w:val="decimal"/>
      <w:lvlText w:val="%7."/>
      <w:lvlJc w:val="left"/>
      <w:pPr>
        <w:ind w:left="4680" w:hanging="360"/>
      </w:pPr>
    </w:lvl>
    <w:lvl w:ilvl="7" w:tplc="6C3A8B04" w:tentative="1">
      <w:start w:val="1"/>
      <w:numFmt w:val="lowerLetter"/>
      <w:lvlText w:val="%8."/>
      <w:lvlJc w:val="left"/>
      <w:pPr>
        <w:ind w:left="5400" w:hanging="360"/>
      </w:pPr>
    </w:lvl>
    <w:lvl w:ilvl="8" w:tplc="85D0E798" w:tentative="1">
      <w:start w:val="1"/>
      <w:numFmt w:val="lowerRoman"/>
      <w:lvlText w:val="%9."/>
      <w:lvlJc w:val="right"/>
      <w:pPr>
        <w:ind w:left="6120" w:hanging="180"/>
      </w:pPr>
    </w:lvl>
  </w:abstractNum>
  <w:abstractNum w:abstractNumId="60" w15:restartNumberingAfterBreak="0">
    <w:nsid w:val="43DA3E21"/>
    <w:multiLevelType w:val="multilevel"/>
    <w:tmpl w:val="88689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3F666DA"/>
    <w:multiLevelType w:val="hybridMultilevel"/>
    <w:tmpl w:val="B7FE25DA"/>
    <w:lvl w:ilvl="0" w:tplc="8AD8213E">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62" w15:restartNumberingAfterBreak="0">
    <w:nsid w:val="467115A9"/>
    <w:multiLevelType w:val="hybridMultilevel"/>
    <w:tmpl w:val="03E6DF1E"/>
    <w:lvl w:ilvl="0" w:tplc="CD606832">
      <w:start w:val="1"/>
      <w:numFmt w:val="lowerLetter"/>
      <w:lvlText w:val="(%1)"/>
      <w:lvlJc w:val="left"/>
      <w:pPr>
        <w:ind w:left="927" w:hanging="360"/>
      </w:pPr>
      <w:rPr>
        <w:rFonts w:hint="default"/>
      </w:rPr>
    </w:lvl>
    <w:lvl w:ilvl="1" w:tplc="A54AA5FA" w:tentative="1">
      <w:start w:val="1"/>
      <w:numFmt w:val="lowerLetter"/>
      <w:lvlText w:val="%2."/>
      <w:lvlJc w:val="left"/>
      <w:pPr>
        <w:ind w:left="1647" w:hanging="360"/>
      </w:pPr>
    </w:lvl>
    <w:lvl w:ilvl="2" w:tplc="0CEE80FE" w:tentative="1">
      <w:start w:val="1"/>
      <w:numFmt w:val="lowerRoman"/>
      <w:lvlText w:val="%3."/>
      <w:lvlJc w:val="right"/>
      <w:pPr>
        <w:ind w:left="2367" w:hanging="180"/>
      </w:pPr>
    </w:lvl>
    <w:lvl w:ilvl="3" w:tplc="EF1C846A" w:tentative="1">
      <w:start w:val="1"/>
      <w:numFmt w:val="decimal"/>
      <w:lvlText w:val="%4."/>
      <w:lvlJc w:val="left"/>
      <w:pPr>
        <w:ind w:left="3087" w:hanging="360"/>
      </w:pPr>
    </w:lvl>
    <w:lvl w:ilvl="4" w:tplc="7FE630AA" w:tentative="1">
      <w:start w:val="1"/>
      <w:numFmt w:val="lowerLetter"/>
      <w:lvlText w:val="%5."/>
      <w:lvlJc w:val="left"/>
      <w:pPr>
        <w:ind w:left="3807" w:hanging="360"/>
      </w:pPr>
    </w:lvl>
    <w:lvl w:ilvl="5" w:tplc="41A02AF4" w:tentative="1">
      <w:start w:val="1"/>
      <w:numFmt w:val="lowerRoman"/>
      <w:lvlText w:val="%6."/>
      <w:lvlJc w:val="right"/>
      <w:pPr>
        <w:ind w:left="4527" w:hanging="180"/>
      </w:pPr>
    </w:lvl>
    <w:lvl w:ilvl="6" w:tplc="55A89036" w:tentative="1">
      <w:start w:val="1"/>
      <w:numFmt w:val="decimal"/>
      <w:lvlText w:val="%7."/>
      <w:lvlJc w:val="left"/>
      <w:pPr>
        <w:ind w:left="5247" w:hanging="360"/>
      </w:pPr>
    </w:lvl>
    <w:lvl w:ilvl="7" w:tplc="0F105776" w:tentative="1">
      <w:start w:val="1"/>
      <w:numFmt w:val="lowerLetter"/>
      <w:lvlText w:val="%8."/>
      <w:lvlJc w:val="left"/>
      <w:pPr>
        <w:ind w:left="5967" w:hanging="360"/>
      </w:pPr>
    </w:lvl>
    <w:lvl w:ilvl="8" w:tplc="CBF8A082" w:tentative="1">
      <w:start w:val="1"/>
      <w:numFmt w:val="lowerRoman"/>
      <w:lvlText w:val="%9."/>
      <w:lvlJc w:val="right"/>
      <w:pPr>
        <w:ind w:left="6687" w:hanging="180"/>
      </w:pPr>
    </w:lvl>
  </w:abstractNum>
  <w:abstractNum w:abstractNumId="63" w15:restartNumberingAfterBreak="0">
    <w:nsid w:val="473F6CF8"/>
    <w:multiLevelType w:val="hybridMultilevel"/>
    <w:tmpl w:val="F1C0F0F6"/>
    <w:lvl w:ilvl="0" w:tplc="2996BE06">
      <w:start w:val="1"/>
      <w:numFmt w:val="lowerLetter"/>
      <w:lvlText w:val="(%1)"/>
      <w:lvlJc w:val="left"/>
      <w:pPr>
        <w:ind w:left="1778" w:hanging="360"/>
      </w:pPr>
      <w:rPr>
        <w:rFonts w:hint="default"/>
      </w:rPr>
    </w:lvl>
    <w:lvl w:ilvl="1" w:tplc="81BC9114" w:tentative="1">
      <w:start w:val="1"/>
      <w:numFmt w:val="lowerLetter"/>
      <w:lvlText w:val="%2."/>
      <w:lvlJc w:val="left"/>
      <w:pPr>
        <w:ind w:left="2498" w:hanging="360"/>
      </w:pPr>
    </w:lvl>
    <w:lvl w:ilvl="2" w:tplc="4738870C" w:tentative="1">
      <w:start w:val="1"/>
      <w:numFmt w:val="lowerRoman"/>
      <w:lvlText w:val="%3."/>
      <w:lvlJc w:val="right"/>
      <w:pPr>
        <w:ind w:left="3218" w:hanging="180"/>
      </w:pPr>
    </w:lvl>
    <w:lvl w:ilvl="3" w:tplc="7F4270A2" w:tentative="1">
      <w:start w:val="1"/>
      <w:numFmt w:val="decimal"/>
      <w:lvlText w:val="%4."/>
      <w:lvlJc w:val="left"/>
      <w:pPr>
        <w:ind w:left="3938" w:hanging="360"/>
      </w:pPr>
    </w:lvl>
    <w:lvl w:ilvl="4" w:tplc="6E901A14" w:tentative="1">
      <w:start w:val="1"/>
      <w:numFmt w:val="lowerLetter"/>
      <w:lvlText w:val="%5."/>
      <w:lvlJc w:val="left"/>
      <w:pPr>
        <w:ind w:left="4658" w:hanging="360"/>
      </w:pPr>
    </w:lvl>
    <w:lvl w:ilvl="5" w:tplc="DC125F08" w:tentative="1">
      <w:start w:val="1"/>
      <w:numFmt w:val="lowerRoman"/>
      <w:lvlText w:val="%6."/>
      <w:lvlJc w:val="right"/>
      <w:pPr>
        <w:ind w:left="5378" w:hanging="180"/>
      </w:pPr>
    </w:lvl>
    <w:lvl w:ilvl="6" w:tplc="20942C14" w:tentative="1">
      <w:start w:val="1"/>
      <w:numFmt w:val="decimal"/>
      <w:lvlText w:val="%7."/>
      <w:lvlJc w:val="left"/>
      <w:pPr>
        <w:ind w:left="6098" w:hanging="360"/>
      </w:pPr>
    </w:lvl>
    <w:lvl w:ilvl="7" w:tplc="7CFC6C5C" w:tentative="1">
      <w:start w:val="1"/>
      <w:numFmt w:val="lowerLetter"/>
      <w:lvlText w:val="%8."/>
      <w:lvlJc w:val="left"/>
      <w:pPr>
        <w:ind w:left="6818" w:hanging="360"/>
      </w:pPr>
    </w:lvl>
    <w:lvl w:ilvl="8" w:tplc="6CE620A2" w:tentative="1">
      <w:start w:val="1"/>
      <w:numFmt w:val="lowerRoman"/>
      <w:lvlText w:val="%9."/>
      <w:lvlJc w:val="right"/>
      <w:pPr>
        <w:ind w:left="7538" w:hanging="180"/>
      </w:pPr>
    </w:lvl>
  </w:abstractNum>
  <w:abstractNum w:abstractNumId="64" w15:restartNumberingAfterBreak="0">
    <w:nsid w:val="47AC66A6"/>
    <w:multiLevelType w:val="hybridMultilevel"/>
    <w:tmpl w:val="10947566"/>
    <w:lvl w:ilvl="0" w:tplc="CC960D26">
      <w:start w:val="1"/>
      <w:numFmt w:val="lowerLetter"/>
      <w:lvlText w:val="(%1)"/>
      <w:lvlJc w:val="left"/>
      <w:pPr>
        <w:ind w:left="720" w:hanging="360"/>
      </w:pPr>
      <w:rPr>
        <w:rFonts w:hint="default"/>
      </w:rPr>
    </w:lvl>
    <w:lvl w:ilvl="1" w:tplc="CE32C926" w:tentative="1">
      <w:start w:val="1"/>
      <w:numFmt w:val="lowerLetter"/>
      <w:lvlText w:val="%2."/>
      <w:lvlJc w:val="left"/>
      <w:pPr>
        <w:ind w:left="1440" w:hanging="360"/>
      </w:pPr>
    </w:lvl>
    <w:lvl w:ilvl="2" w:tplc="2E6073B4" w:tentative="1">
      <w:start w:val="1"/>
      <w:numFmt w:val="lowerRoman"/>
      <w:lvlText w:val="%3."/>
      <w:lvlJc w:val="right"/>
      <w:pPr>
        <w:ind w:left="2160" w:hanging="180"/>
      </w:pPr>
    </w:lvl>
    <w:lvl w:ilvl="3" w:tplc="3F0E6800" w:tentative="1">
      <w:start w:val="1"/>
      <w:numFmt w:val="decimal"/>
      <w:lvlText w:val="%4."/>
      <w:lvlJc w:val="left"/>
      <w:pPr>
        <w:ind w:left="2880" w:hanging="360"/>
      </w:pPr>
    </w:lvl>
    <w:lvl w:ilvl="4" w:tplc="5316C956" w:tentative="1">
      <w:start w:val="1"/>
      <w:numFmt w:val="lowerLetter"/>
      <w:lvlText w:val="%5."/>
      <w:lvlJc w:val="left"/>
      <w:pPr>
        <w:ind w:left="3600" w:hanging="360"/>
      </w:pPr>
    </w:lvl>
    <w:lvl w:ilvl="5" w:tplc="6BDC4B44" w:tentative="1">
      <w:start w:val="1"/>
      <w:numFmt w:val="lowerRoman"/>
      <w:lvlText w:val="%6."/>
      <w:lvlJc w:val="right"/>
      <w:pPr>
        <w:ind w:left="4320" w:hanging="180"/>
      </w:pPr>
    </w:lvl>
    <w:lvl w:ilvl="6" w:tplc="FD08C6AE" w:tentative="1">
      <w:start w:val="1"/>
      <w:numFmt w:val="decimal"/>
      <w:lvlText w:val="%7."/>
      <w:lvlJc w:val="left"/>
      <w:pPr>
        <w:ind w:left="5040" w:hanging="360"/>
      </w:pPr>
    </w:lvl>
    <w:lvl w:ilvl="7" w:tplc="973EAD6E" w:tentative="1">
      <w:start w:val="1"/>
      <w:numFmt w:val="lowerLetter"/>
      <w:lvlText w:val="%8."/>
      <w:lvlJc w:val="left"/>
      <w:pPr>
        <w:ind w:left="5760" w:hanging="360"/>
      </w:pPr>
    </w:lvl>
    <w:lvl w:ilvl="8" w:tplc="C6985E84" w:tentative="1">
      <w:start w:val="1"/>
      <w:numFmt w:val="lowerRoman"/>
      <w:lvlText w:val="%9."/>
      <w:lvlJc w:val="right"/>
      <w:pPr>
        <w:ind w:left="6480" w:hanging="180"/>
      </w:pPr>
    </w:lvl>
  </w:abstractNum>
  <w:abstractNum w:abstractNumId="65" w15:restartNumberingAfterBreak="0">
    <w:nsid w:val="492F6683"/>
    <w:multiLevelType w:val="hybridMultilevel"/>
    <w:tmpl w:val="F594BC58"/>
    <w:lvl w:ilvl="0" w:tplc="6C50CC80">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66" w15:restartNumberingAfterBreak="0">
    <w:nsid w:val="49CE166A"/>
    <w:multiLevelType w:val="hybridMultilevel"/>
    <w:tmpl w:val="11487822"/>
    <w:lvl w:ilvl="0" w:tplc="A3D6EB94">
      <w:start w:val="1"/>
      <w:numFmt w:val="lowerLetter"/>
      <w:lvlText w:val="(%1)"/>
      <w:lvlJc w:val="left"/>
      <w:pPr>
        <w:ind w:left="927" w:hanging="360"/>
      </w:pPr>
      <w:rPr>
        <w:rFonts w:hint="default"/>
      </w:rPr>
    </w:lvl>
    <w:lvl w:ilvl="1" w:tplc="1428B2A8" w:tentative="1">
      <w:start w:val="1"/>
      <w:numFmt w:val="lowerLetter"/>
      <w:lvlText w:val="%2."/>
      <w:lvlJc w:val="left"/>
      <w:pPr>
        <w:ind w:left="1647" w:hanging="360"/>
      </w:pPr>
    </w:lvl>
    <w:lvl w:ilvl="2" w:tplc="4C8ADDC4" w:tentative="1">
      <w:start w:val="1"/>
      <w:numFmt w:val="lowerRoman"/>
      <w:lvlText w:val="%3."/>
      <w:lvlJc w:val="right"/>
      <w:pPr>
        <w:ind w:left="2367" w:hanging="180"/>
      </w:pPr>
    </w:lvl>
    <w:lvl w:ilvl="3" w:tplc="27A0AF6A" w:tentative="1">
      <w:start w:val="1"/>
      <w:numFmt w:val="decimal"/>
      <w:lvlText w:val="%4."/>
      <w:lvlJc w:val="left"/>
      <w:pPr>
        <w:ind w:left="3087" w:hanging="360"/>
      </w:pPr>
    </w:lvl>
    <w:lvl w:ilvl="4" w:tplc="287EEAE6" w:tentative="1">
      <w:start w:val="1"/>
      <w:numFmt w:val="lowerLetter"/>
      <w:lvlText w:val="%5."/>
      <w:lvlJc w:val="left"/>
      <w:pPr>
        <w:ind w:left="3807" w:hanging="360"/>
      </w:pPr>
    </w:lvl>
    <w:lvl w:ilvl="5" w:tplc="FD8450CA" w:tentative="1">
      <w:start w:val="1"/>
      <w:numFmt w:val="lowerRoman"/>
      <w:lvlText w:val="%6."/>
      <w:lvlJc w:val="right"/>
      <w:pPr>
        <w:ind w:left="4527" w:hanging="180"/>
      </w:pPr>
    </w:lvl>
    <w:lvl w:ilvl="6" w:tplc="CBEA7C7C" w:tentative="1">
      <w:start w:val="1"/>
      <w:numFmt w:val="decimal"/>
      <w:lvlText w:val="%7."/>
      <w:lvlJc w:val="left"/>
      <w:pPr>
        <w:ind w:left="5247" w:hanging="360"/>
      </w:pPr>
    </w:lvl>
    <w:lvl w:ilvl="7" w:tplc="30A45BB6" w:tentative="1">
      <w:start w:val="1"/>
      <w:numFmt w:val="lowerLetter"/>
      <w:lvlText w:val="%8."/>
      <w:lvlJc w:val="left"/>
      <w:pPr>
        <w:ind w:left="5967" w:hanging="360"/>
      </w:pPr>
    </w:lvl>
    <w:lvl w:ilvl="8" w:tplc="CA304704" w:tentative="1">
      <w:start w:val="1"/>
      <w:numFmt w:val="lowerRoman"/>
      <w:lvlText w:val="%9."/>
      <w:lvlJc w:val="right"/>
      <w:pPr>
        <w:ind w:left="6687" w:hanging="180"/>
      </w:pPr>
    </w:lvl>
  </w:abstractNum>
  <w:abstractNum w:abstractNumId="67" w15:restartNumberingAfterBreak="0">
    <w:nsid w:val="4A810B9C"/>
    <w:multiLevelType w:val="hybridMultilevel"/>
    <w:tmpl w:val="1EC25598"/>
    <w:lvl w:ilvl="0" w:tplc="E688755E">
      <w:start w:val="1"/>
      <w:numFmt w:val="lowerRoman"/>
      <w:lvlText w:val="(%1)"/>
      <w:lvlJc w:val="left"/>
      <w:pPr>
        <w:ind w:left="1794" w:hanging="720"/>
      </w:pPr>
      <w:rPr>
        <w:rFonts w:hint="default"/>
      </w:rPr>
    </w:lvl>
    <w:lvl w:ilvl="1" w:tplc="2912F7BC" w:tentative="1">
      <w:start w:val="1"/>
      <w:numFmt w:val="lowerLetter"/>
      <w:lvlText w:val="%2."/>
      <w:lvlJc w:val="left"/>
      <w:pPr>
        <w:ind w:left="2154" w:hanging="360"/>
      </w:pPr>
    </w:lvl>
    <w:lvl w:ilvl="2" w:tplc="6D68A05A" w:tentative="1">
      <w:start w:val="1"/>
      <w:numFmt w:val="lowerRoman"/>
      <w:lvlText w:val="%3."/>
      <w:lvlJc w:val="right"/>
      <w:pPr>
        <w:ind w:left="2874" w:hanging="180"/>
      </w:pPr>
    </w:lvl>
    <w:lvl w:ilvl="3" w:tplc="27BE0DF4" w:tentative="1">
      <w:start w:val="1"/>
      <w:numFmt w:val="decimal"/>
      <w:lvlText w:val="%4."/>
      <w:lvlJc w:val="left"/>
      <w:pPr>
        <w:ind w:left="3594" w:hanging="360"/>
      </w:pPr>
    </w:lvl>
    <w:lvl w:ilvl="4" w:tplc="ABD6CFC8" w:tentative="1">
      <w:start w:val="1"/>
      <w:numFmt w:val="lowerLetter"/>
      <w:lvlText w:val="%5."/>
      <w:lvlJc w:val="left"/>
      <w:pPr>
        <w:ind w:left="4314" w:hanging="360"/>
      </w:pPr>
    </w:lvl>
    <w:lvl w:ilvl="5" w:tplc="CA0E203C" w:tentative="1">
      <w:start w:val="1"/>
      <w:numFmt w:val="lowerRoman"/>
      <w:lvlText w:val="%6."/>
      <w:lvlJc w:val="right"/>
      <w:pPr>
        <w:ind w:left="5034" w:hanging="180"/>
      </w:pPr>
    </w:lvl>
    <w:lvl w:ilvl="6" w:tplc="F698AAB6" w:tentative="1">
      <w:start w:val="1"/>
      <w:numFmt w:val="decimal"/>
      <w:lvlText w:val="%7."/>
      <w:lvlJc w:val="left"/>
      <w:pPr>
        <w:ind w:left="5754" w:hanging="360"/>
      </w:pPr>
    </w:lvl>
    <w:lvl w:ilvl="7" w:tplc="7C1A6D18" w:tentative="1">
      <w:start w:val="1"/>
      <w:numFmt w:val="lowerLetter"/>
      <w:lvlText w:val="%8."/>
      <w:lvlJc w:val="left"/>
      <w:pPr>
        <w:ind w:left="6474" w:hanging="360"/>
      </w:pPr>
    </w:lvl>
    <w:lvl w:ilvl="8" w:tplc="C310C936" w:tentative="1">
      <w:start w:val="1"/>
      <w:numFmt w:val="lowerRoman"/>
      <w:lvlText w:val="%9."/>
      <w:lvlJc w:val="right"/>
      <w:pPr>
        <w:ind w:left="7194" w:hanging="180"/>
      </w:pPr>
    </w:lvl>
  </w:abstractNum>
  <w:abstractNum w:abstractNumId="68" w15:restartNumberingAfterBreak="0">
    <w:nsid w:val="4CC85677"/>
    <w:multiLevelType w:val="hybridMultilevel"/>
    <w:tmpl w:val="00B68C98"/>
    <w:lvl w:ilvl="0" w:tplc="AF20E24A">
      <w:start w:val="1"/>
      <w:numFmt w:val="lowerRoman"/>
      <w:lvlText w:val="(%1)"/>
      <w:lvlJc w:val="left"/>
      <w:pPr>
        <w:ind w:left="1440" w:hanging="720"/>
      </w:pPr>
      <w:rPr>
        <w:rFonts w:hint="default"/>
      </w:rPr>
    </w:lvl>
    <w:lvl w:ilvl="1" w:tplc="B9941190" w:tentative="1">
      <w:start w:val="1"/>
      <w:numFmt w:val="lowerLetter"/>
      <w:lvlText w:val="%2."/>
      <w:lvlJc w:val="left"/>
      <w:pPr>
        <w:ind w:left="1800" w:hanging="360"/>
      </w:pPr>
    </w:lvl>
    <w:lvl w:ilvl="2" w:tplc="34DADE8A" w:tentative="1">
      <w:start w:val="1"/>
      <w:numFmt w:val="lowerRoman"/>
      <w:lvlText w:val="%3."/>
      <w:lvlJc w:val="right"/>
      <w:pPr>
        <w:ind w:left="2520" w:hanging="180"/>
      </w:pPr>
    </w:lvl>
    <w:lvl w:ilvl="3" w:tplc="F8EAB9CC" w:tentative="1">
      <w:start w:val="1"/>
      <w:numFmt w:val="decimal"/>
      <w:lvlText w:val="%4."/>
      <w:lvlJc w:val="left"/>
      <w:pPr>
        <w:ind w:left="3240" w:hanging="360"/>
      </w:pPr>
    </w:lvl>
    <w:lvl w:ilvl="4" w:tplc="3872C444" w:tentative="1">
      <w:start w:val="1"/>
      <w:numFmt w:val="lowerLetter"/>
      <w:lvlText w:val="%5."/>
      <w:lvlJc w:val="left"/>
      <w:pPr>
        <w:ind w:left="3960" w:hanging="360"/>
      </w:pPr>
    </w:lvl>
    <w:lvl w:ilvl="5" w:tplc="04A462DC" w:tentative="1">
      <w:start w:val="1"/>
      <w:numFmt w:val="lowerRoman"/>
      <w:lvlText w:val="%6."/>
      <w:lvlJc w:val="right"/>
      <w:pPr>
        <w:ind w:left="4680" w:hanging="180"/>
      </w:pPr>
    </w:lvl>
    <w:lvl w:ilvl="6" w:tplc="EBEAFFC2" w:tentative="1">
      <w:start w:val="1"/>
      <w:numFmt w:val="decimal"/>
      <w:lvlText w:val="%7."/>
      <w:lvlJc w:val="left"/>
      <w:pPr>
        <w:ind w:left="5400" w:hanging="360"/>
      </w:pPr>
    </w:lvl>
    <w:lvl w:ilvl="7" w:tplc="82349566" w:tentative="1">
      <w:start w:val="1"/>
      <w:numFmt w:val="lowerLetter"/>
      <w:lvlText w:val="%8."/>
      <w:lvlJc w:val="left"/>
      <w:pPr>
        <w:ind w:left="6120" w:hanging="360"/>
      </w:pPr>
    </w:lvl>
    <w:lvl w:ilvl="8" w:tplc="D13A240C" w:tentative="1">
      <w:start w:val="1"/>
      <w:numFmt w:val="lowerRoman"/>
      <w:lvlText w:val="%9."/>
      <w:lvlJc w:val="right"/>
      <w:pPr>
        <w:ind w:left="6840" w:hanging="180"/>
      </w:pPr>
    </w:lvl>
  </w:abstractNum>
  <w:abstractNum w:abstractNumId="69" w15:restartNumberingAfterBreak="0">
    <w:nsid w:val="4E0E3507"/>
    <w:multiLevelType w:val="hybridMultilevel"/>
    <w:tmpl w:val="7A464DEC"/>
    <w:lvl w:ilvl="0" w:tplc="849A9F0E">
      <w:start w:val="1"/>
      <w:numFmt w:val="lowerRoman"/>
      <w:lvlText w:val="(%1)"/>
      <w:lvlJc w:val="left"/>
      <w:pPr>
        <w:ind w:left="1800" w:hanging="720"/>
      </w:pPr>
      <w:rPr>
        <w:rFonts w:hint="default"/>
      </w:rPr>
    </w:lvl>
    <w:lvl w:ilvl="1" w:tplc="426CA012" w:tentative="1">
      <w:start w:val="1"/>
      <w:numFmt w:val="lowerLetter"/>
      <w:lvlText w:val="%2."/>
      <w:lvlJc w:val="left"/>
      <w:pPr>
        <w:ind w:left="2160" w:hanging="360"/>
      </w:pPr>
    </w:lvl>
    <w:lvl w:ilvl="2" w:tplc="7AACAAAC" w:tentative="1">
      <w:start w:val="1"/>
      <w:numFmt w:val="lowerRoman"/>
      <w:lvlText w:val="%3."/>
      <w:lvlJc w:val="right"/>
      <w:pPr>
        <w:ind w:left="2880" w:hanging="180"/>
      </w:pPr>
    </w:lvl>
    <w:lvl w:ilvl="3" w:tplc="2172752C" w:tentative="1">
      <w:start w:val="1"/>
      <w:numFmt w:val="decimal"/>
      <w:lvlText w:val="%4."/>
      <w:lvlJc w:val="left"/>
      <w:pPr>
        <w:ind w:left="3600" w:hanging="360"/>
      </w:pPr>
    </w:lvl>
    <w:lvl w:ilvl="4" w:tplc="9AEAA208" w:tentative="1">
      <w:start w:val="1"/>
      <w:numFmt w:val="lowerLetter"/>
      <w:lvlText w:val="%5."/>
      <w:lvlJc w:val="left"/>
      <w:pPr>
        <w:ind w:left="4320" w:hanging="360"/>
      </w:pPr>
    </w:lvl>
    <w:lvl w:ilvl="5" w:tplc="BF0CE848" w:tentative="1">
      <w:start w:val="1"/>
      <w:numFmt w:val="lowerRoman"/>
      <w:lvlText w:val="%6."/>
      <w:lvlJc w:val="right"/>
      <w:pPr>
        <w:ind w:left="5040" w:hanging="180"/>
      </w:pPr>
    </w:lvl>
    <w:lvl w:ilvl="6" w:tplc="C8285E98" w:tentative="1">
      <w:start w:val="1"/>
      <w:numFmt w:val="decimal"/>
      <w:lvlText w:val="%7."/>
      <w:lvlJc w:val="left"/>
      <w:pPr>
        <w:ind w:left="5760" w:hanging="360"/>
      </w:pPr>
    </w:lvl>
    <w:lvl w:ilvl="7" w:tplc="604E047E" w:tentative="1">
      <w:start w:val="1"/>
      <w:numFmt w:val="lowerLetter"/>
      <w:lvlText w:val="%8."/>
      <w:lvlJc w:val="left"/>
      <w:pPr>
        <w:ind w:left="6480" w:hanging="360"/>
      </w:pPr>
    </w:lvl>
    <w:lvl w:ilvl="8" w:tplc="9CF01E32" w:tentative="1">
      <w:start w:val="1"/>
      <w:numFmt w:val="lowerRoman"/>
      <w:lvlText w:val="%9."/>
      <w:lvlJc w:val="right"/>
      <w:pPr>
        <w:ind w:left="7200" w:hanging="180"/>
      </w:pPr>
    </w:lvl>
  </w:abstractNum>
  <w:abstractNum w:abstractNumId="70" w15:restartNumberingAfterBreak="0">
    <w:nsid w:val="50574F36"/>
    <w:multiLevelType w:val="hybridMultilevel"/>
    <w:tmpl w:val="19CE6F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50692414"/>
    <w:multiLevelType w:val="hybridMultilevel"/>
    <w:tmpl w:val="84E2450E"/>
    <w:lvl w:ilvl="0" w:tplc="B350AC12">
      <w:start w:val="1"/>
      <w:numFmt w:val="lowerRoman"/>
      <w:lvlText w:val="(%1)"/>
      <w:lvlJc w:val="left"/>
      <w:pPr>
        <w:ind w:left="1440" w:hanging="720"/>
      </w:pPr>
      <w:rPr>
        <w:rFonts w:hint="default"/>
      </w:rPr>
    </w:lvl>
    <w:lvl w:ilvl="1" w:tplc="BB8201E8" w:tentative="1">
      <w:start w:val="1"/>
      <w:numFmt w:val="lowerLetter"/>
      <w:lvlText w:val="%2."/>
      <w:lvlJc w:val="left"/>
      <w:pPr>
        <w:ind w:left="1800" w:hanging="360"/>
      </w:pPr>
    </w:lvl>
    <w:lvl w:ilvl="2" w:tplc="96BC2400" w:tentative="1">
      <w:start w:val="1"/>
      <w:numFmt w:val="lowerRoman"/>
      <w:lvlText w:val="%3."/>
      <w:lvlJc w:val="right"/>
      <w:pPr>
        <w:ind w:left="2520" w:hanging="180"/>
      </w:pPr>
    </w:lvl>
    <w:lvl w:ilvl="3" w:tplc="702828D6" w:tentative="1">
      <w:start w:val="1"/>
      <w:numFmt w:val="decimal"/>
      <w:lvlText w:val="%4."/>
      <w:lvlJc w:val="left"/>
      <w:pPr>
        <w:ind w:left="3240" w:hanging="360"/>
      </w:pPr>
    </w:lvl>
    <w:lvl w:ilvl="4" w:tplc="1362EBB8" w:tentative="1">
      <w:start w:val="1"/>
      <w:numFmt w:val="lowerLetter"/>
      <w:lvlText w:val="%5."/>
      <w:lvlJc w:val="left"/>
      <w:pPr>
        <w:ind w:left="3960" w:hanging="360"/>
      </w:pPr>
    </w:lvl>
    <w:lvl w:ilvl="5" w:tplc="9FAAA9F6" w:tentative="1">
      <w:start w:val="1"/>
      <w:numFmt w:val="lowerRoman"/>
      <w:lvlText w:val="%6."/>
      <w:lvlJc w:val="right"/>
      <w:pPr>
        <w:ind w:left="4680" w:hanging="180"/>
      </w:pPr>
    </w:lvl>
    <w:lvl w:ilvl="6" w:tplc="B96AAA30" w:tentative="1">
      <w:start w:val="1"/>
      <w:numFmt w:val="decimal"/>
      <w:lvlText w:val="%7."/>
      <w:lvlJc w:val="left"/>
      <w:pPr>
        <w:ind w:left="5400" w:hanging="360"/>
      </w:pPr>
    </w:lvl>
    <w:lvl w:ilvl="7" w:tplc="993E79C6" w:tentative="1">
      <w:start w:val="1"/>
      <w:numFmt w:val="lowerLetter"/>
      <w:lvlText w:val="%8."/>
      <w:lvlJc w:val="left"/>
      <w:pPr>
        <w:ind w:left="6120" w:hanging="360"/>
      </w:pPr>
    </w:lvl>
    <w:lvl w:ilvl="8" w:tplc="20360EEA" w:tentative="1">
      <w:start w:val="1"/>
      <w:numFmt w:val="lowerRoman"/>
      <w:lvlText w:val="%9."/>
      <w:lvlJc w:val="right"/>
      <w:pPr>
        <w:ind w:left="6840" w:hanging="180"/>
      </w:pPr>
    </w:lvl>
  </w:abstractNum>
  <w:abstractNum w:abstractNumId="72" w15:restartNumberingAfterBreak="0">
    <w:nsid w:val="51A56B1E"/>
    <w:multiLevelType w:val="multilevel"/>
    <w:tmpl w:val="53B8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20308B7"/>
    <w:multiLevelType w:val="hybridMultilevel"/>
    <w:tmpl w:val="13FCF038"/>
    <w:lvl w:ilvl="0" w:tplc="D81C4540">
      <w:start w:val="1"/>
      <w:numFmt w:val="lowerLetter"/>
      <w:lvlText w:val="(%1)"/>
      <w:lvlJc w:val="left"/>
      <w:pPr>
        <w:ind w:left="1778" w:hanging="360"/>
      </w:pPr>
      <w:rPr>
        <w:rFonts w:hint="default"/>
      </w:rPr>
    </w:lvl>
    <w:lvl w:ilvl="1" w:tplc="145C760E" w:tentative="1">
      <w:start w:val="1"/>
      <w:numFmt w:val="lowerLetter"/>
      <w:lvlText w:val="%2."/>
      <w:lvlJc w:val="left"/>
      <w:pPr>
        <w:ind w:left="2498" w:hanging="360"/>
      </w:pPr>
    </w:lvl>
    <w:lvl w:ilvl="2" w:tplc="73CCE854" w:tentative="1">
      <w:start w:val="1"/>
      <w:numFmt w:val="lowerRoman"/>
      <w:lvlText w:val="%3."/>
      <w:lvlJc w:val="right"/>
      <w:pPr>
        <w:ind w:left="3218" w:hanging="180"/>
      </w:pPr>
    </w:lvl>
    <w:lvl w:ilvl="3" w:tplc="661E0DDE" w:tentative="1">
      <w:start w:val="1"/>
      <w:numFmt w:val="decimal"/>
      <w:lvlText w:val="%4."/>
      <w:lvlJc w:val="left"/>
      <w:pPr>
        <w:ind w:left="3938" w:hanging="360"/>
      </w:pPr>
    </w:lvl>
    <w:lvl w:ilvl="4" w:tplc="3B1AAFB2" w:tentative="1">
      <w:start w:val="1"/>
      <w:numFmt w:val="lowerLetter"/>
      <w:lvlText w:val="%5."/>
      <w:lvlJc w:val="left"/>
      <w:pPr>
        <w:ind w:left="4658" w:hanging="360"/>
      </w:pPr>
    </w:lvl>
    <w:lvl w:ilvl="5" w:tplc="E81CF7D4" w:tentative="1">
      <w:start w:val="1"/>
      <w:numFmt w:val="lowerRoman"/>
      <w:lvlText w:val="%6."/>
      <w:lvlJc w:val="right"/>
      <w:pPr>
        <w:ind w:left="5378" w:hanging="180"/>
      </w:pPr>
    </w:lvl>
    <w:lvl w:ilvl="6" w:tplc="4C8860A4" w:tentative="1">
      <w:start w:val="1"/>
      <w:numFmt w:val="decimal"/>
      <w:lvlText w:val="%7."/>
      <w:lvlJc w:val="left"/>
      <w:pPr>
        <w:ind w:left="6098" w:hanging="360"/>
      </w:pPr>
    </w:lvl>
    <w:lvl w:ilvl="7" w:tplc="0A5810C4" w:tentative="1">
      <w:start w:val="1"/>
      <w:numFmt w:val="lowerLetter"/>
      <w:lvlText w:val="%8."/>
      <w:lvlJc w:val="left"/>
      <w:pPr>
        <w:ind w:left="6818" w:hanging="360"/>
      </w:pPr>
    </w:lvl>
    <w:lvl w:ilvl="8" w:tplc="B6044E8C" w:tentative="1">
      <w:start w:val="1"/>
      <w:numFmt w:val="lowerRoman"/>
      <w:lvlText w:val="%9."/>
      <w:lvlJc w:val="right"/>
      <w:pPr>
        <w:ind w:left="7538" w:hanging="180"/>
      </w:pPr>
    </w:lvl>
  </w:abstractNum>
  <w:abstractNum w:abstractNumId="74" w15:restartNumberingAfterBreak="0">
    <w:nsid w:val="526B2B10"/>
    <w:multiLevelType w:val="multilevel"/>
    <w:tmpl w:val="6C4C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2886D10"/>
    <w:multiLevelType w:val="hybridMultilevel"/>
    <w:tmpl w:val="BA4A3AF8"/>
    <w:lvl w:ilvl="0" w:tplc="A17ECF0A">
      <w:start w:val="1"/>
      <w:numFmt w:val="lowerLetter"/>
      <w:lvlText w:val="(%1)"/>
      <w:lvlJc w:val="left"/>
      <w:pPr>
        <w:ind w:left="927" w:hanging="360"/>
      </w:pPr>
      <w:rPr>
        <w:rFonts w:hint="default"/>
      </w:rPr>
    </w:lvl>
    <w:lvl w:ilvl="1" w:tplc="59C2C6A2" w:tentative="1">
      <w:start w:val="1"/>
      <w:numFmt w:val="lowerLetter"/>
      <w:lvlText w:val="%2."/>
      <w:lvlJc w:val="left"/>
      <w:pPr>
        <w:ind w:left="1440" w:hanging="360"/>
      </w:pPr>
    </w:lvl>
    <w:lvl w:ilvl="2" w:tplc="AB64B5C2" w:tentative="1">
      <w:start w:val="1"/>
      <w:numFmt w:val="lowerRoman"/>
      <w:lvlText w:val="%3."/>
      <w:lvlJc w:val="right"/>
      <w:pPr>
        <w:ind w:left="2160" w:hanging="180"/>
      </w:pPr>
    </w:lvl>
    <w:lvl w:ilvl="3" w:tplc="6748CCEA" w:tentative="1">
      <w:start w:val="1"/>
      <w:numFmt w:val="decimal"/>
      <w:lvlText w:val="%4."/>
      <w:lvlJc w:val="left"/>
      <w:pPr>
        <w:ind w:left="2880" w:hanging="360"/>
      </w:pPr>
    </w:lvl>
    <w:lvl w:ilvl="4" w:tplc="D29640AE" w:tentative="1">
      <w:start w:val="1"/>
      <w:numFmt w:val="lowerLetter"/>
      <w:lvlText w:val="%5."/>
      <w:lvlJc w:val="left"/>
      <w:pPr>
        <w:ind w:left="3600" w:hanging="360"/>
      </w:pPr>
    </w:lvl>
    <w:lvl w:ilvl="5" w:tplc="E424C898" w:tentative="1">
      <w:start w:val="1"/>
      <w:numFmt w:val="lowerRoman"/>
      <w:lvlText w:val="%6."/>
      <w:lvlJc w:val="right"/>
      <w:pPr>
        <w:ind w:left="4320" w:hanging="180"/>
      </w:pPr>
    </w:lvl>
    <w:lvl w:ilvl="6" w:tplc="096CD7F8" w:tentative="1">
      <w:start w:val="1"/>
      <w:numFmt w:val="decimal"/>
      <w:lvlText w:val="%7."/>
      <w:lvlJc w:val="left"/>
      <w:pPr>
        <w:ind w:left="5040" w:hanging="360"/>
      </w:pPr>
    </w:lvl>
    <w:lvl w:ilvl="7" w:tplc="D40C75BA" w:tentative="1">
      <w:start w:val="1"/>
      <w:numFmt w:val="lowerLetter"/>
      <w:lvlText w:val="%8."/>
      <w:lvlJc w:val="left"/>
      <w:pPr>
        <w:ind w:left="5760" w:hanging="360"/>
      </w:pPr>
    </w:lvl>
    <w:lvl w:ilvl="8" w:tplc="D90E96D0" w:tentative="1">
      <w:start w:val="1"/>
      <w:numFmt w:val="lowerRoman"/>
      <w:lvlText w:val="%9."/>
      <w:lvlJc w:val="right"/>
      <w:pPr>
        <w:ind w:left="6480" w:hanging="180"/>
      </w:pPr>
    </w:lvl>
  </w:abstractNum>
  <w:abstractNum w:abstractNumId="76" w15:restartNumberingAfterBreak="0">
    <w:nsid w:val="52B82845"/>
    <w:multiLevelType w:val="hybridMultilevel"/>
    <w:tmpl w:val="F55206A8"/>
    <w:lvl w:ilvl="0" w:tplc="BE9C0436">
      <w:start w:val="1"/>
      <w:numFmt w:val="upperLetter"/>
      <w:lvlText w:val="%1."/>
      <w:lvlJc w:val="left"/>
      <w:pPr>
        <w:ind w:left="720" w:hanging="360"/>
      </w:pPr>
      <w:rPr>
        <w:b/>
        <w:b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7" w15:restartNumberingAfterBreak="0">
    <w:nsid w:val="53176606"/>
    <w:multiLevelType w:val="hybridMultilevel"/>
    <w:tmpl w:val="6996107C"/>
    <w:lvl w:ilvl="0" w:tplc="50846E70">
      <w:start w:val="1"/>
      <w:numFmt w:val="lowerLetter"/>
      <w:lvlText w:val="(%1)"/>
      <w:lvlJc w:val="left"/>
      <w:pPr>
        <w:ind w:left="927" w:hanging="360"/>
      </w:pPr>
      <w:rPr>
        <w:rFonts w:hint="default"/>
      </w:rPr>
    </w:lvl>
    <w:lvl w:ilvl="1" w:tplc="35709A42" w:tentative="1">
      <w:start w:val="1"/>
      <w:numFmt w:val="lowerLetter"/>
      <w:lvlText w:val="%2."/>
      <w:lvlJc w:val="left"/>
      <w:pPr>
        <w:ind w:left="1440" w:hanging="360"/>
      </w:pPr>
    </w:lvl>
    <w:lvl w:ilvl="2" w:tplc="430A4468" w:tentative="1">
      <w:start w:val="1"/>
      <w:numFmt w:val="lowerRoman"/>
      <w:lvlText w:val="%3."/>
      <w:lvlJc w:val="right"/>
      <w:pPr>
        <w:ind w:left="2160" w:hanging="180"/>
      </w:pPr>
    </w:lvl>
    <w:lvl w:ilvl="3" w:tplc="A4F6178E" w:tentative="1">
      <w:start w:val="1"/>
      <w:numFmt w:val="decimal"/>
      <w:lvlText w:val="%4."/>
      <w:lvlJc w:val="left"/>
      <w:pPr>
        <w:ind w:left="2880" w:hanging="360"/>
      </w:pPr>
    </w:lvl>
    <w:lvl w:ilvl="4" w:tplc="13946284" w:tentative="1">
      <w:start w:val="1"/>
      <w:numFmt w:val="lowerLetter"/>
      <w:lvlText w:val="%5."/>
      <w:lvlJc w:val="left"/>
      <w:pPr>
        <w:ind w:left="3600" w:hanging="360"/>
      </w:pPr>
    </w:lvl>
    <w:lvl w:ilvl="5" w:tplc="C0900FCE" w:tentative="1">
      <w:start w:val="1"/>
      <w:numFmt w:val="lowerRoman"/>
      <w:lvlText w:val="%6."/>
      <w:lvlJc w:val="right"/>
      <w:pPr>
        <w:ind w:left="4320" w:hanging="180"/>
      </w:pPr>
    </w:lvl>
    <w:lvl w:ilvl="6" w:tplc="8DCC5E30" w:tentative="1">
      <w:start w:val="1"/>
      <w:numFmt w:val="decimal"/>
      <w:lvlText w:val="%7."/>
      <w:lvlJc w:val="left"/>
      <w:pPr>
        <w:ind w:left="5040" w:hanging="360"/>
      </w:pPr>
    </w:lvl>
    <w:lvl w:ilvl="7" w:tplc="B5CCC3A8" w:tentative="1">
      <w:start w:val="1"/>
      <w:numFmt w:val="lowerLetter"/>
      <w:lvlText w:val="%8."/>
      <w:lvlJc w:val="left"/>
      <w:pPr>
        <w:ind w:left="5760" w:hanging="360"/>
      </w:pPr>
    </w:lvl>
    <w:lvl w:ilvl="8" w:tplc="ACC2FD36" w:tentative="1">
      <w:start w:val="1"/>
      <w:numFmt w:val="lowerRoman"/>
      <w:lvlText w:val="%9."/>
      <w:lvlJc w:val="right"/>
      <w:pPr>
        <w:ind w:left="6480" w:hanging="180"/>
      </w:pPr>
    </w:lvl>
  </w:abstractNum>
  <w:abstractNum w:abstractNumId="78" w15:restartNumberingAfterBreak="0">
    <w:nsid w:val="53606124"/>
    <w:multiLevelType w:val="hybridMultilevel"/>
    <w:tmpl w:val="E4180D64"/>
    <w:lvl w:ilvl="0" w:tplc="C1043CF4">
      <w:start w:val="1"/>
      <w:numFmt w:val="lowerLetter"/>
      <w:lvlText w:val="(%1)"/>
      <w:lvlJc w:val="left"/>
      <w:pPr>
        <w:ind w:left="1069"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9" w15:restartNumberingAfterBreak="0">
    <w:nsid w:val="536D3BDA"/>
    <w:multiLevelType w:val="hybridMultilevel"/>
    <w:tmpl w:val="D51AE30A"/>
    <w:lvl w:ilvl="0" w:tplc="24D2F314">
      <w:start w:val="1"/>
      <w:numFmt w:val="lowerLetter"/>
      <w:lvlText w:val="(%1)"/>
      <w:lvlJc w:val="left"/>
      <w:pPr>
        <w:ind w:left="927" w:hanging="360"/>
      </w:pPr>
      <w:rPr>
        <w:rFonts w:hint="default"/>
      </w:rPr>
    </w:lvl>
    <w:lvl w:ilvl="1" w:tplc="0BD8DEEE" w:tentative="1">
      <w:start w:val="1"/>
      <w:numFmt w:val="lowerLetter"/>
      <w:lvlText w:val="%2."/>
      <w:lvlJc w:val="left"/>
      <w:pPr>
        <w:ind w:left="1647" w:hanging="360"/>
      </w:pPr>
    </w:lvl>
    <w:lvl w:ilvl="2" w:tplc="0450C0B8" w:tentative="1">
      <w:start w:val="1"/>
      <w:numFmt w:val="lowerRoman"/>
      <w:lvlText w:val="%3."/>
      <w:lvlJc w:val="right"/>
      <w:pPr>
        <w:ind w:left="2367" w:hanging="180"/>
      </w:pPr>
    </w:lvl>
    <w:lvl w:ilvl="3" w:tplc="FF4EE6FE" w:tentative="1">
      <w:start w:val="1"/>
      <w:numFmt w:val="decimal"/>
      <w:lvlText w:val="%4."/>
      <w:lvlJc w:val="left"/>
      <w:pPr>
        <w:ind w:left="3087" w:hanging="360"/>
      </w:pPr>
    </w:lvl>
    <w:lvl w:ilvl="4" w:tplc="3F529F58" w:tentative="1">
      <w:start w:val="1"/>
      <w:numFmt w:val="lowerLetter"/>
      <w:lvlText w:val="%5."/>
      <w:lvlJc w:val="left"/>
      <w:pPr>
        <w:ind w:left="3807" w:hanging="360"/>
      </w:pPr>
    </w:lvl>
    <w:lvl w:ilvl="5" w:tplc="A41083DC" w:tentative="1">
      <w:start w:val="1"/>
      <w:numFmt w:val="lowerRoman"/>
      <w:lvlText w:val="%6."/>
      <w:lvlJc w:val="right"/>
      <w:pPr>
        <w:ind w:left="4527" w:hanging="180"/>
      </w:pPr>
    </w:lvl>
    <w:lvl w:ilvl="6" w:tplc="1222167A" w:tentative="1">
      <w:start w:val="1"/>
      <w:numFmt w:val="decimal"/>
      <w:lvlText w:val="%7."/>
      <w:lvlJc w:val="left"/>
      <w:pPr>
        <w:ind w:left="5247" w:hanging="360"/>
      </w:pPr>
    </w:lvl>
    <w:lvl w:ilvl="7" w:tplc="CA92F9DC" w:tentative="1">
      <w:start w:val="1"/>
      <w:numFmt w:val="lowerLetter"/>
      <w:lvlText w:val="%8."/>
      <w:lvlJc w:val="left"/>
      <w:pPr>
        <w:ind w:left="5967" w:hanging="360"/>
      </w:pPr>
    </w:lvl>
    <w:lvl w:ilvl="8" w:tplc="264A3A86" w:tentative="1">
      <w:start w:val="1"/>
      <w:numFmt w:val="lowerRoman"/>
      <w:lvlText w:val="%9."/>
      <w:lvlJc w:val="right"/>
      <w:pPr>
        <w:ind w:left="6687" w:hanging="180"/>
      </w:pPr>
    </w:lvl>
  </w:abstractNum>
  <w:abstractNum w:abstractNumId="80" w15:restartNumberingAfterBreak="0">
    <w:nsid w:val="54285C11"/>
    <w:multiLevelType w:val="hybridMultilevel"/>
    <w:tmpl w:val="C2805926"/>
    <w:lvl w:ilvl="0" w:tplc="A392A8F4">
      <w:start w:val="1"/>
      <w:numFmt w:val="lowerLetter"/>
      <w:lvlText w:val="(%1)"/>
      <w:lvlJc w:val="left"/>
      <w:pPr>
        <w:ind w:left="927" w:hanging="360"/>
      </w:pPr>
      <w:rPr>
        <w:rFonts w:hint="default"/>
      </w:rPr>
    </w:lvl>
    <w:lvl w:ilvl="1" w:tplc="16B20904" w:tentative="1">
      <w:start w:val="1"/>
      <w:numFmt w:val="lowerLetter"/>
      <w:lvlText w:val="%2."/>
      <w:lvlJc w:val="left"/>
      <w:pPr>
        <w:ind w:left="1647" w:hanging="360"/>
      </w:pPr>
    </w:lvl>
    <w:lvl w:ilvl="2" w:tplc="346ED4CE" w:tentative="1">
      <w:start w:val="1"/>
      <w:numFmt w:val="lowerRoman"/>
      <w:lvlText w:val="%3."/>
      <w:lvlJc w:val="right"/>
      <w:pPr>
        <w:ind w:left="2367" w:hanging="180"/>
      </w:pPr>
    </w:lvl>
    <w:lvl w:ilvl="3" w:tplc="66D6C0A2" w:tentative="1">
      <w:start w:val="1"/>
      <w:numFmt w:val="decimal"/>
      <w:lvlText w:val="%4."/>
      <w:lvlJc w:val="left"/>
      <w:pPr>
        <w:ind w:left="3087" w:hanging="360"/>
      </w:pPr>
    </w:lvl>
    <w:lvl w:ilvl="4" w:tplc="84C62BBC" w:tentative="1">
      <w:start w:val="1"/>
      <w:numFmt w:val="lowerLetter"/>
      <w:lvlText w:val="%5."/>
      <w:lvlJc w:val="left"/>
      <w:pPr>
        <w:ind w:left="3807" w:hanging="360"/>
      </w:pPr>
    </w:lvl>
    <w:lvl w:ilvl="5" w:tplc="4CF4C236" w:tentative="1">
      <w:start w:val="1"/>
      <w:numFmt w:val="lowerRoman"/>
      <w:lvlText w:val="%6."/>
      <w:lvlJc w:val="right"/>
      <w:pPr>
        <w:ind w:left="4527" w:hanging="180"/>
      </w:pPr>
    </w:lvl>
    <w:lvl w:ilvl="6" w:tplc="39FCDEF2" w:tentative="1">
      <w:start w:val="1"/>
      <w:numFmt w:val="decimal"/>
      <w:lvlText w:val="%7."/>
      <w:lvlJc w:val="left"/>
      <w:pPr>
        <w:ind w:left="5247" w:hanging="360"/>
      </w:pPr>
    </w:lvl>
    <w:lvl w:ilvl="7" w:tplc="6C42930A" w:tentative="1">
      <w:start w:val="1"/>
      <w:numFmt w:val="lowerLetter"/>
      <w:lvlText w:val="%8."/>
      <w:lvlJc w:val="left"/>
      <w:pPr>
        <w:ind w:left="5967" w:hanging="360"/>
      </w:pPr>
    </w:lvl>
    <w:lvl w:ilvl="8" w:tplc="6026FA24" w:tentative="1">
      <w:start w:val="1"/>
      <w:numFmt w:val="lowerRoman"/>
      <w:lvlText w:val="%9."/>
      <w:lvlJc w:val="right"/>
      <w:pPr>
        <w:ind w:left="6687" w:hanging="180"/>
      </w:pPr>
    </w:lvl>
  </w:abstractNum>
  <w:abstractNum w:abstractNumId="81" w15:restartNumberingAfterBreak="0">
    <w:nsid w:val="54F63BCD"/>
    <w:multiLevelType w:val="hybridMultilevel"/>
    <w:tmpl w:val="9864D904"/>
    <w:lvl w:ilvl="0" w:tplc="C3588274">
      <w:start w:val="1"/>
      <w:numFmt w:val="lowerLetter"/>
      <w:lvlText w:val="(%1)"/>
      <w:lvlJc w:val="left"/>
      <w:pPr>
        <w:ind w:left="927" w:hanging="360"/>
      </w:pPr>
      <w:rPr>
        <w:rFonts w:hint="default"/>
      </w:rPr>
    </w:lvl>
    <w:lvl w:ilvl="1" w:tplc="2EF60024" w:tentative="1">
      <w:start w:val="1"/>
      <w:numFmt w:val="lowerLetter"/>
      <w:lvlText w:val="%2."/>
      <w:lvlJc w:val="left"/>
      <w:pPr>
        <w:ind w:left="1647" w:hanging="360"/>
      </w:pPr>
    </w:lvl>
    <w:lvl w:ilvl="2" w:tplc="CCB27096" w:tentative="1">
      <w:start w:val="1"/>
      <w:numFmt w:val="lowerRoman"/>
      <w:lvlText w:val="%3."/>
      <w:lvlJc w:val="right"/>
      <w:pPr>
        <w:ind w:left="2367" w:hanging="180"/>
      </w:pPr>
    </w:lvl>
    <w:lvl w:ilvl="3" w:tplc="9F6C99A4" w:tentative="1">
      <w:start w:val="1"/>
      <w:numFmt w:val="decimal"/>
      <w:lvlText w:val="%4."/>
      <w:lvlJc w:val="left"/>
      <w:pPr>
        <w:ind w:left="3087" w:hanging="360"/>
      </w:pPr>
    </w:lvl>
    <w:lvl w:ilvl="4" w:tplc="9708B5EE" w:tentative="1">
      <w:start w:val="1"/>
      <w:numFmt w:val="lowerLetter"/>
      <w:lvlText w:val="%5."/>
      <w:lvlJc w:val="left"/>
      <w:pPr>
        <w:ind w:left="3807" w:hanging="360"/>
      </w:pPr>
    </w:lvl>
    <w:lvl w:ilvl="5" w:tplc="06E4D1A4" w:tentative="1">
      <w:start w:val="1"/>
      <w:numFmt w:val="lowerRoman"/>
      <w:lvlText w:val="%6."/>
      <w:lvlJc w:val="right"/>
      <w:pPr>
        <w:ind w:left="4527" w:hanging="180"/>
      </w:pPr>
    </w:lvl>
    <w:lvl w:ilvl="6" w:tplc="2FBA44BC" w:tentative="1">
      <w:start w:val="1"/>
      <w:numFmt w:val="decimal"/>
      <w:lvlText w:val="%7."/>
      <w:lvlJc w:val="left"/>
      <w:pPr>
        <w:ind w:left="5247" w:hanging="360"/>
      </w:pPr>
    </w:lvl>
    <w:lvl w:ilvl="7" w:tplc="52A045A0" w:tentative="1">
      <w:start w:val="1"/>
      <w:numFmt w:val="lowerLetter"/>
      <w:lvlText w:val="%8."/>
      <w:lvlJc w:val="left"/>
      <w:pPr>
        <w:ind w:left="5967" w:hanging="360"/>
      </w:pPr>
    </w:lvl>
    <w:lvl w:ilvl="8" w:tplc="5B9A8DE0" w:tentative="1">
      <w:start w:val="1"/>
      <w:numFmt w:val="lowerRoman"/>
      <w:lvlText w:val="%9."/>
      <w:lvlJc w:val="right"/>
      <w:pPr>
        <w:ind w:left="6687" w:hanging="180"/>
      </w:pPr>
    </w:lvl>
  </w:abstractNum>
  <w:abstractNum w:abstractNumId="82" w15:restartNumberingAfterBreak="0">
    <w:nsid w:val="55351773"/>
    <w:multiLevelType w:val="hybridMultilevel"/>
    <w:tmpl w:val="A58A3032"/>
    <w:lvl w:ilvl="0" w:tplc="35741E66">
      <w:start w:val="1"/>
      <w:numFmt w:val="lowerLetter"/>
      <w:lvlText w:val="(%1)"/>
      <w:lvlJc w:val="left"/>
      <w:pPr>
        <w:ind w:left="720" w:hanging="360"/>
      </w:pPr>
      <w:rPr>
        <w:rFonts w:hint="default"/>
      </w:rPr>
    </w:lvl>
    <w:lvl w:ilvl="1" w:tplc="B75A6794" w:tentative="1">
      <w:start w:val="1"/>
      <w:numFmt w:val="lowerLetter"/>
      <w:lvlText w:val="%2."/>
      <w:lvlJc w:val="left"/>
      <w:pPr>
        <w:ind w:left="1440" w:hanging="360"/>
      </w:pPr>
    </w:lvl>
    <w:lvl w:ilvl="2" w:tplc="2E1898B6" w:tentative="1">
      <w:start w:val="1"/>
      <w:numFmt w:val="lowerRoman"/>
      <w:lvlText w:val="%3."/>
      <w:lvlJc w:val="right"/>
      <w:pPr>
        <w:ind w:left="2160" w:hanging="180"/>
      </w:pPr>
    </w:lvl>
    <w:lvl w:ilvl="3" w:tplc="F7FC3764" w:tentative="1">
      <w:start w:val="1"/>
      <w:numFmt w:val="decimal"/>
      <w:lvlText w:val="%4."/>
      <w:lvlJc w:val="left"/>
      <w:pPr>
        <w:ind w:left="2880" w:hanging="360"/>
      </w:pPr>
    </w:lvl>
    <w:lvl w:ilvl="4" w:tplc="7B2A836C" w:tentative="1">
      <w:start w:val="1"/>
      <w:numFmt w:val="lowerLetter"/>
      <w:lvlText w:val="%5."/>
      <w:lvlJc w:val="left"/>
      <w:pPr>
        <w:ind w:left="3600" w:hanging="360"/>
      </w:pPr>
    </w:lvl>
    <w:lvl w:ilvl="5" w:tplc="63341608" w:tentative="1">
      <w:start w:val="1"/>
      <w:numFmt w:val="lowerRoman"/>
      <w:lvlText w:val="%6."/>
      <w:lvlJc w:val="right"/>
      <w:pPr>
        <w:ind w:left="4320" w:hanging="180"/>
      </w:pPr>
    </w:lvl>
    <w:lvl w:ilvl="6" w:tplc="A10E3DBA" w:tentative="1">
      <w:start w:val="1"/>
      <w:numFmt w:val="decimal"/>
      <w:lvlText w:val="%7."/>
      <w:lvlJc w:val="left"/>
      <w:pPr>
        <w:ind w:left="5040" w:hanging="360"/>
      </w:pPr>
    </w:lvl>
    <w:lvl w:ilvl="7" w:tplc="71926D3E" w:tentative="1">
      <w:start w:val="1"/>
      <w:numFmt w:val="lowerLetter"/>
      <w:lvlText w:val="%8."/>
      <w:lvlJc w:val="left"/>
      <w:pPr>
        <w:ind w:left="5760" w:hanging="360"/>
      </w:pPr>
    </w:lvl>
    <w:lvl w:ilvl="8" w:tplc="48566B72" w:tentative="1">
      <w:start w:val="1"/>
      <w:numFmt w:val="lowerRoman"/>
      <w:lvlText w:val="%9."/>
      <w:lvlJc w:val="right"/>
      <w:pPr>
        <w:ind w:left="6480" w:hanging="180"/>
      </w:pPr>
    </w:lvl>
  </w:abstractNum>
  <w:abstractNum w:abstractNumId="83" w15:restartNumberingAfterBreak="0">
    <w:nsid w:val="56011E2B"/>
    <w:multiLevelType w:val="hybridMultilevel"/>
    <w:tmpl w:val="3D32FA10"/>
    <w:lvl w:ilvl="0" w:tplc="FE22F69A">
      <w:start w:val="1"/>
      <w:numFmt w:val="lowerRoman"/>
      <w:lvlText w:val="(%1)"/>
      <w:lvlJc w:val="left"/>
      <w:pPr>
        <w:ind w:left="1996" w:hanging="360"/>
      </w:pPr>
      <w:rPr>
        <w:rFonts w:hint="default"/>
      </w:rPr>
    </w:lvl>
    <w:lvl w:ilvl="1" w:tplc="0D0ABE44" w:tentative="1">
      <w:start w:val="1"/>
      <w:numFmt w:val="lowerLetter"/>
      <w:lvlText w:val="%2."/>
      <w:lvlJc w:val="left"/>
      <w:pPr>
        <w:ind w:left="1440" w:hanging="360"/>
      </w:pPr>
    </w:lvl>
    <w:lvl w:ilvl="2" w:tplc="D6DC665C" w:tentative="1">
      <w:start w:val="1"/>
      <w:numFmt w:val="lowerRoman"/>
      <w:lvlText w:val="%3."/>
      <w:lvlJc w:val="right"/>
      <w:pPr>
        <w:ind w:left="2160" w:hanging="180"/>
      </w:pPr>
    </w:lvl>
    <w:lvl w:ilvl="3" w:tplc="61DCBFD0" w:tentative="1">
      <w:start w:val="1"/>
      <w:numFmt w:val="decimal"/>
      <w:lvlText w:val="%4."/>
      <w:lvlJc w:val="left"/>
      <w:pPr>
        <w:ind w:left="2880" w:hanging="360"/>
      </w:pPr>
    </w:lvl>
    <w:lvl w:ilvl="4" w:tplc="04CC7AF6" w:tentative="1">
      <w:start w:val="1"/>
      <w:numFmt w:val="lowerLetter"/>
      <w:lvlText w:val="%5."/>
      <w:lvlJc w:val="left"/>
      <w:pPr>
        <w:ind w:left="3600" w:hanging="360"/>
      </w:pPr>
    </w:lvl>
    <w:lvl w:ilvl="5" w:tplc="8C424FE6" w:tentative="1">
      <w:start w:val="1"/>
      <w:numFmt w:val="lowerRoman"/>
      <w:lvlText w:val="%6."/>
      <w:lvlJc w:val="right"/>
      <w:pPr>
        <w:ind w:left="4320" w:hanging="180"/>
      </w:pPr>
    </w:lvl>
    <w:lvl w:ilvl="6" w:tplc="A30A5466" w:tentative="1">
      <w:start w:val="1"/>
      <w:numFmt w:val="decimal"/>
      <w:lvlText w:val="%7."/>
      <w:lvlJc w:val="left"/>
      <w:pPr>
        <w:ind w:left="5040" w:hanging="360"/>
      </w:pPr>
    </w:lvl>
    <w:lvl w:ilvl="7" w:tplc="595A633C" w:tentative="1">
      <w:start w:val="1"/>
      <w:numFmt w:val="lowerLetter"/>
      <w:lvlText w:val="%8."/>
      <w:lvlJc w:val="left"/>
      <w:pPr>
        <w:ind w:left="5760" w:hanging="360"/>
      </w:pPr>
    </w:lvl>
    <w:lvl w:ilvl="8" w:tplc="797E7044" w:tentative="1">
      <w:start w:val="1"/>
      <w:numFmt w:val="lowerRoman"/>
      <w:lvlText w:val="%9."/>
      <w:lvlJc w:val="right"/>
      <w:pPr>
        <w:ind w:left="6480" w:hanging="180"/>
      </w:pPr>
    </w:lvl>
  </w:abstractNum>
  <w:abstractNum w:abstractNumId="84" w15:restartNumberingAfterBreak="0">
    <w:nsid w:val="580B66C4"/>
    <w:multiLevelType w:val="hybridMultilevel"/>
    <w:tmpl w:val="99B895B6"/>
    <w:lvl w:ilvl="0" w:tplc="12303858">
      <w:start w:val="1"/>
      <w:numFmt w:val="lowerLetter"/>
      <w:lvlText w:val="(%1)"/>
      <w:lvlJc w:val="left"/>
      <w:pPr>
        <w:ind w:left="927" w:hanging="360"/>
      </w:pPr>
      <w:rPr>
        <w:rFonts w:hint="default"/>
      </w:rPr>
    </w:lvl>
    <w:lvl w:ilvl="1" w:tplc="0CD6E888" w:tentative="1">
      <w:start w:val="1"/>
      <w:numFmt w:val="lowerLetter"/>
      <w:lvlText w:val="%2."/>
      <w:lvlJc w:val="left"/>
      <w:pPr>
        <w:ind w:left="1440" w:hanging="360"/>
      </w:pPr>
    </w:lvl>
    <w:lvl w:ilvl="2" w:tplc="28FEF56A" w:tentative="1">
      <w:start w:val="1"/>
      <w:numFmt w:val="lowerRoman"/>
      <w:lvlText w:val="%3."/>
      <w:lvlJc w:val="right"/>
      <w:pPr>
        <w:ind w:left="2160" w:hanging="180"/>
      </w:pPr>
    </w:lvl>
    <w:lvl w:ilvl="3" w:tplc="71B22FA6" w:tentative="1">
      <w:start w:val="1"/>
      <w:numFmt w:val="decimal"/>
      <w:lvlText w:val="%4."/>
      <w:lvlJc w:val="left"/>
      <w:pPr>
        <w:ind w:left="2880" w:hanging="360"/>
      </w:pPr>
    </w:lvl>
    <w:lvl w:ilvl="4" w:tplc="3912B466" w:tentative="1">
      <w:start w:val="1"/>
      <w:numFmt w:val="lowerLetter"/>
      <w:lvlText w:val="%5."/>
      <w:lvlJc w:val="left"/>
      <w:pPr>
        <w:ind w:left="3600" w:hanging="360"/>
      </w:pPr>
    </w:lvl>
    <w:lvl w:ilvl="5" w:tplc="5E4C2104" w:tentative="1">
      <w:start w:val="1"/>
      <w:numFmt w:val="lowerRoman"/>
      <w:lvlText w:val="%6."/>
      <w:lvlJc w:val="right"/>
      <w:pPr>
        <w:ind w:left="4320" w:hanging="180"/>
      </w:pPr>
    </w:lvl>
    <w:lvl w:ilvl="6" w:tplc="D8E2DDCE" w:tentative="1">
      <w:start w:val="1"/>
      <w:numFmt w:val="decimal"/>
      <w:lvlText w:val="%7."/>
      <w:lvlJc w:val="left"/>
      <w:pPr>
        <w:ind w:left="5040" w:hanging="360"/>
      </w:pPr>
    </w:lvl>
    <w:lvl w:ilvl="7" w:tplc="E69A394C" w:tentative="1">
      <w:start w:val="1"/>
      <w:numFmt w:val="lowerLetter"/>
      <w:lvlText w:val="%8."/>
      <w:lvlJc w:val="left"/>
      <w:pPr>
        <w:ind w:left="5760" w:hanging="360"/>
      </w:pPr>
    </w:lvl>
    <w:lvl w:ilvl="8" w:tplc="8F1A4628" w:tentative="1">
      <w:start w:val="1"/>
      <w:numFmt w:val="lowerRoman"/>
      <w:lvlText w:val="%9."/>
      <w:lvlJc w:val="right"/>
      <w:pPr>
        <w:ind w:left="6480" w:hanging="180"/>
      </w:pPr>
    </w:lvl>
  </w:abstractNum>
  <w:abstractNum w:abstractNumId="85" w15:restartNumberingAfterBreak="0">
    <w:nsid w:val="59111B2E"/>
    <w:multiLevelType w:val="multilevel"/>
    <w:tmpl w:val="B6E03F8A"/>
    <w:lvl w:ilvl="0">
      <w:start w:val="20"/>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6" w15:restartNumberingAfterBreak="0">
    <w:nsid w:val="59A31B0A"/>
    <w:multiLevelType w:val="hybridMultilevel"/>
    <w:tmpl w:val="BF28F36C"/>
    <w:lvl w:ilvl="0" w:tplc="9F60A030">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7" w15:restartNumberingAfterBreak="0">
    <w:nsid w:val="59BD01E2"/>
    <w:multiLevelType w:val="hybridMultilevel"/>
    <w:tmpl w:val="AD6C91A0"/>
    <w:lvl w:ilvl="0" w:tplc="286632E4">
      <w:start w:val="1"/>
      <w:numFmt w:val="lowerRoman"/>
      <w:lvlText w:val="(%1)"/>
      <w:lvlJc w:val="left"/>
      <w:pPr>
        <w:ind w:left="927" w:hanging="360"/>
      </w:pPr>
      <w:rPr>
        <w:rFonts w:hint="default"/>
      </w:rPr>
    </w:lvl>
    <w:lvl w:ilvl="1" w:tplc="CB144E5A" w:tentative="1">
      <w:start w:val="1"/>
      <w:numFmt w:val="lowerLetter"/>
      <w:lvlText w:val="%2."/>
      <w:lvlJc w:val="left"/>
      <w:pPr>
        <w:ind w:left="1647" w:hanging="360"/>
      </w:pPr>
    </w:lvl>
    <w:lvl w:ilvl="2" w:tplc="3DD0A03A" w:tentative="1">
      <w:start w:val="1"/>
      <w:numFmt w:val="lowerRoman"/>
      <w:lvlText w:val="%3."/>
      <w:lvlJc w:val="right"/>
      <w:pPr>
        <w:ind w:left="2367" w:hanging="180"/>
      </w:pPr>
    </w:lvl>
    <w:lvl w:ilvl="3" w:tplc="7C0C508E" w:tentative="1">
      <w:start w:val="1"/>
      <w:numFmt w:val="decimal"/>
      <w:lvlText w:val="%4."/>
      <w:lvlJc w:val="left"/>
      <w:pPr>
        <w:ind w:left="3087" w:hanging="360"/>
      </w:pPr>
    </w:lvl>
    <w:lvl w:ilvl="4" w:tplc="D9540A66" w:tentative="1">
      <w:start w:val="1"/>
      <w:numFmt w:val="lowerLetter"/>
      <w:lvlText w:val="%5."/>
      <w:lvlJc w:val="left"/>
      <w:pPr>
        <w:ind w:left="3807" w:hanging="360"/>
      </w:pPr>
    </w:lvl>
    <w:lvl w:ilvl="5" w:tplc="547C7828" w:tentative="1">
      <w:start w:val="1"/>
      <w:numFmt w:val="lowerRoman"/>
      <w:lvlText w:val="%6."/>
      <w:lvlJc w:val="right"/>
      <w:pPr>
        <w:ind w:left="4527" w:hanging="180"/>
      </w:pPr>
    </w:lvl>
    <w:lvl w:ilvl="6" w:tplc="11C2BD2E" w:tentative="1">
      <w:start w:val="1"/>
      <w:numFmt w:val="decimal"/>
      <w:lvlText w:val="%7."/>
      <w:lvlJc w:val="left"/>
      <w:pPr>
        <w:ind w:left="5247" w:hanging="360"/>
      </w:pPr>
    </w:lvl>
    <w:lvl w:ilvl="7" w:tplc="1BB2C600" w:tentative="1">
      <w:start w:val="1"/>
      <w:numFmt w:val="lowerLetter"/>
      <w:lvlText w:val="%8."/>
      <w:lvlJc w:val="left"/>
      <w:pPr>
        <w:ind w:left="5967" w:hanging="360"/>
      </w:pPr>
    </w:lvl>
    <w:lvl w:ilvl="8" w:tplc="6BEEFC7A" w:tentative="1">
      <w:start w:val="1"/>
      <w:numFmt w:val="lowerRoman"/>
      <w:lvlText w:val="%9."/>
      <w:lvlJc w:val="right"/>
      <w:pPr>
        <w:ind w:left="6687" w:hanging="180"/>
      </w:pPr>
    </w:lvl>
  </w:abstractNum>
  <w:abstractNum w:abstractNumId="88" w15:restartNumberingAfterBreak="0">
    <w:nsid w:val="5B365E1B"/>
    <w:multiLevelType w:val="hybridMultilevel"/>
    <w:tmpl w:val="E21AB2B6"/>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9" w15:restartNumberingAfterBreak="0">
    <w:nsid w:val="5B411563"/>
    <w:multiLevelType w:val="hybridMultilevel"/>
    <w:tmpl w:val="963AB3C2"/>
    <w:lvl w:ilvl="0" w:tplc="007CE992">
      <w:start w:val="1"/>
      <w:numFmt w:val="lowerLetter"/>
      <w:lvlText w:val="(%1)"/>
      <w:lvlJc w:val="left"/>
      <w:pPr>
        <w:ind w:left="927" w:hanging="360"/>
      </w:pPr>
      <w:rPr>
        <w:rFonts w:hint="default"/>
      </w:rPr>
    </w:lvl>
    <w:lvl w:ilvl="1" w:tplc="028AB1AC" w:tentative="1">
      <w:start w:val="1"/>
      <w:numFmt w:val="lowerLetter"/>
      <w:lvlText w:val="%2."/>
      <w:lvlJc w:val="left"/>
      <w:pPr>
        <w:ind w:left="1647" w:hanging="360"/>
      </w:pPr>
    </w:lvl>
    <w:lvl w:ilvl="2" w:tplc="A2CC0836" w:tentative="1">
      <w:start w:val="1"/>
      <w:numFmt w:val="lowerRoman"/>
      <w:lvlText w:val="%3."/>
      <w:lvlJc w:val="right"/>
      <w:pPr>
        <w:ind w:left="2367" w:hanging="180"/>
      </w:pPr>
    </w:lvl>
    <w:lvl w:ilvl="3" w:tplc="76BC9AF2" w:tentative="1">
      <w:start w:val="1"/>
      <w:numFmt w:val="decimal"/>
      <w:lvlText w:val="%4."/>
      <w:lvlJc w:val="left"/>
      <w:pPr>
        <w:ind w:left="3087" w:hanging="360"/>
      </w:pPr>
    </w:lvl>
    <w:lvl w:ilvl="4" w:tplc="E63624DA" w:tentative="1">
      <w:start w:val="1"/>
      <w:numFmt w:val="lowerLetter"/>
      <w:lvlText w:val="%5."/>
      <w:lvlJc w:val="left"/>
      <w:pPr>
        <w:ind w:left="3807" w:hanging="360"/>
      </w:pPr>
    </w:lvl>
    <w:lvl w:ilvl="5" w:tplc="02B8A132" w:tentative="1">
      <w:start w:val="1"/>
      <w:numFmt w:val="lowerRoman"/>
      <w:lvlText w:val="%6."/>
      <w:lvlJc w:val="right"/>
      <w:pPr>
        <w:ind w:left="4527" w:hanging="180"/>
      </w:pPr>
    </w:lvl>
    <w:lvl w:ilvl="6" w:tplc="64D8371A" w:tentative="1">
      <w:start w:val="1"/>
      <w:numFmt w:val="decimal"/>
      <w:lvlText w:val="%7."/>
      <w:lvlJc w:val="left"/>
      <w:pPr>
        <w:ind w:left="5247" w:hanging="360"/>
      </w:pPr>
    </w:lvl>
    <w:lvl w:ilvl="7" w:tplc="461ADD04" w:tentative="1">
      <w:start w:val="1"/>
      <w:numFmt w:val="lowerLetter"/>
      <w:lvlText w:val="%8."/>
      <w:lvlJc w:val="left"/>
      <w:pPr>
        <w:ind w:left="5967" w:hanging="360"/>
      </w:pPr>
    </w:lvl>
    <w:lvl w:ilvl="8" w:tplc="89D4358C" w:tentative="1">
      <w:start w:val="1"/>
      <w:numFmt w:val="lowerRoman"/>
      <w:lvlText w:val="%9."/>
      <w:lvlJc w:val="right"/>
      <w:pPr>
        <w:ind w:left="6687" w:hanging="180"/>
      </w:pPr>
    </w:lvl>
  </w:abstractNum>
  <w:abstractNum w:abstractNumId="90" w15:restartNumberingAfterBreak="0">
    <w:nsid w:val="5BA809C3"/>
    <w:multiLevelType w:val="hybridMultilevel"/>
    <w:tmpl w:val="5010EC7C"/>
    <w:lvl w:ilvl="0" w:tplc="A4DCF456">
      <w:start w:val="1"/>
      <w:numFmt w:val="lowerLetter"/>
      <w:lvlText w:val="(%1)"/>
      <w:lvlJc w:val="left"/>
      <w:pPr>
        <w:ind w:left="927" w:hanging="360"/>
      </w:pPr>
      <w:rPr>
        <w:rFonts w:hint="default"/>
      </w:rPr>
    </w:lvl>
    <w:lvl w:ilvl="1" w:tplc="0B24BCEC" w:tentative="1">
      <w:start w:val="1"/>
      <w:numFmt w:val="lowerLetter"/>
      <w:lvlText w:val="%2."/>
      <w:lvlJc w:val="left"/>
      <w:pPr>
        <w:ind w:left="1647" w:hanging="360"/>
      </w:pPr>
    </w:lvl>
    <w:lvl w:ilvl="2" w:tplc="2C34418E" w:tentative="1">
      <w:start w:val="1"/>
      <w:numFmt w:val="lowerRoman"/>
      <w:lvlText w:val="%3."/>
      <w:lvlJc w:val="right"/>
      <w:pPr>
        <w:ind w:left="2367" w:hanging="180"/>
      </w:pPr>
    </w:lvl>
    <w:lvl w:ilvl="3" w:tplc="480C5166" w:tentative="1">
      <w:start w:val="1"/>
      <w:numFmt w:val="decimal"/>
      <w:lvlText w:val="%4."/>
      <w:lvlJc w:val="left"/>
      <w:pPr>
        <w:ind w:left="3087" w:hanging="360"/>
      </w:pPr>
    </w:lvl>
    <w:lvl w:ilvl="4" w:tplc="1138E78A" w:tentative="1">
      <w:start w:val="1"/>
      <w:numFmt w:val="lowerLetter"/>
      <w:lvlText w:val="%5."/>
      <w:lvlJc w:val="left"/>
      <w:pPr>
        <w:ind w:left="3807" w:hanging="360"/>
      </w:pPr>
    </w:lvl>
    <w:lvl w:ilvl="5" w:tplc="3A2E5868" w:tentative="1">
      <w:start w:val="1"/>
      <w:numFmt w:val="lowerRoman"/>
      <w:lvlText w:val="%6."/>
      <w:lvlJc w:val="right"/>
      <w:pPr>
        <w:ind w:left="4527" w:hanging="180"/>
      </w:pPr>
    </w:lvl>
    <w:lvl w:ilvl="6" w:tplc="05A613DE" w:tentative="1">
      <w:start w:val="1"/>
      <w:numFmt w:val="decimal"/>
      <w:lvlText w:val="%7."/>
      <w:lvlJc w:val="left"/>
      <w:pPr>
        <w:ind w:left="5247" w:hanging="360"/>
      </w:pPr>
    </w:lvl>
    <w:lvl w:ilvl="7" w:tplc="79760EE8" w:tentative="1">
      <w:start w:val="1"/>
      <w:numFmt w:val="lowerLetter"/>
      <w:lvlText w:val="%8."/>
      <w:lvlJc w:val="left"/>
      <w:pPr>
        <w:ind w:left="5967" w:hanging="360"/>
      </w:pPr>
    </w:lvl>
    <w:lvl w:ilvl="8" w:tplc="5C687716" w:tentative="1">
      <w:start w:val="1"/>
      <w:numFmt w:val="lowerRoman"/>
      <w:lvlText w:val="%9."/>
      <w:lvlJc w:val="right"/>
      <w:pPr>
        <w:ind w:left="6687" w:hanging="180"/>
      </w:pPr>
    </w:lvl>
  </w:abstractNum>
  <w:abstractNum w:abstractNumId="91" w15:restartNumberingAfterBreak="0">
    <w:nsid w:val="5CD9383E"/>
    <w:multiLevelType w:val="hybridMultilevel"/>
    <w:tmpl w:val="AFC2513E"/>
    <w:lvl w:ilvl="0" w:tplc="7DF82778">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2" w15:restartNumberingAfterBreak="0">
    <w:nsid w:val="5D0E34E6"/>
    <w:multiLevelType w:val="hybridMultilevel"/>
    <w:tmpl w:val="47D63D92"/>
    <w:lvl w:ilvl="0" w:tplc="0AA4B516">
      <w:start w:val="1"/>
      <w:numFmt w:val="lowerLetter"/>
      <w:lvlText w:val="(%1)"/>
      <w:lvlJc w:val="left"/>
      <w:pPr>
        <w:ind w:left="1080" w:hanging="360"/>
      </w:pPr>
      <w:rPr>
        <w:rFonts w:hint="default"/>
      </w:rPr>
    </w:lvl>
    <w:lvl w:ilvl="1" w:tplc="B1988E96" w:tentative="1">
      <w:start w:val="1"/>
      <w:numFmt w:val="lowerLetter"/>
      <w:lvlText w:val="%2."/>
      <w:lvlJc w:val="left"/>
      <w:pPr>
        <w:ind w:left="1800" w:hanging="360"/>
      </w:pPr>
    </w:lvl>
    <w:lvl w:ilvl="2" w:tplc="9C1ECF9A" w:tentative="1">
      <w:start w:val="1"/>
      <w:numFmt w:val="lowerRoman"/>
      <w:lvlText w:val="%3."/>
      <w:lvlJc w:val="right"/>
      <w:pPr>
        <w:ind w:left="2520" w:hanging="180"/>
      </w:pPr>
    </w:lvl>
    <w:lvl w:ilvl="3" w:tplc="05865F10" w:tentative="1">
      <w:start w:val="1"/>
      <w:numFmt w:val="decimal"/>
      <w:lvlText w:val="%4."/>
      <w:lvlJc w:val="left"/>
      <w:pPr>
        <w:ind w:left="3240" w:hanging="360"/>
      </w:pPr>
    </w:lvl>
    <w:lvl w:ilvl="4" w:tplc="4A0AB432" w:tentative="1">
      <w:start w:val="1"/>
      <w:numFmt w:val="lowerLetter"/>
      <w:lvlText w:val="%5."/>
      <w:lvlJc w:val="left"/>
      <w:pPr>
        <w:ind w:left="3960" w:hanging="360"/>
      </w:pPr>
    </w:lvl>
    <w:lvl w:ilvl="5" w:tplc="73CE3272" w:tentative="1">
      <w:start w:val="1"/>
      <w:numFmt w:val="lowerRoman"/>
      <w:lvlText w:val="%6."/>
      <w:lvlJc w:val="right"/>
      <w:pPr>
        <w:ind w:left="4680" w:hanging="180"/>
      </w:pPr>
    </w:lvl>
    <w:lvl w:ilvl="6" w:tplc="A9A6F798" w:tentative="1">
      <w:start w:val="1"/>
      <w:numFmt w:val="decimal"/>
      <w:lvlText w:val="%7."/>
      <w:lvlJc w:val="left"/>
      <w:pPr>
        <w:ind w:left="5400" w:hanging="360"/>
      </w:pPr>
    </w:lvl>
    <w:lvl w:ilvl="7" w:tplc="2B942732" w:tentative="1">
      <w:start w:val="1"/>
      <w:numFmt w:val="lowerLetter"/>
      <w:lvlText w:val="%8."/>
      <w:lvlJc w:val="left"/>
      <w:pPr>
        <w:ind w:left="6120" w:hanging="360"/>
      </w:pPr>
    </w:lvl>
    <w:lvl w:ilvl="8" w:tplc="ED9AF5BA" w:tentative="1">
      <w:start w:val="1"/>
      <w:numFmt w:val="lowerRoman"/>
      <w:lvlText w:val="%9."/>
      <w:lvlJc w:val="right"/>
      <w:pPr>
        <w:ind w:left="6840" w:hanging="180"/>
      </w:pPr>
    </w:lvl>
  </w:abstractNum>
  <w:abstractNum w:abstractNumId="93" w15:restartNumberingAfterBreak="0">
    <w:nsid w:val="5E6F042F"/>
    <w:multiLevelType w:val="hybridMultilevel"/>
    <w:tmpl w:val="3D76593E"/>
    <w:lvl w:ilvl="0" w:tplc="72DCC996">
      <w:start w:val="1"/>
      <w:numFmt w:val="lowerLetter"/>
      <w:lvlText w:val="(%1)"/>
      <w:lvlJc w:val="left"/>
      <w:pPr>
        <w:ind w:left="1074" w:hanging="360"/>
      </w:pPr>
      <w:rPr>
        <w:rFonts w:hint="default"/>
      </w:rPr>
    </w:lvl>
    <w:lvl w:ilvl="1" w:tplc="FC0E3FF2" w:tentative="1">
      <w:start w:val="1"/>
      <w:numFmt w:val="lowerLetter"/>
      <w:lvlText w:val="%2."/>
      <w:lvlJc w:val="left"/>
      <w:pPr>
        <w:ind w:left="1794" w:hanging="360"/>
      </w:pPr>
    </w:lvl>
    <w:lvl w:ilvl="2" w:tplc="BA90B094" w:tentative="1">
      <w:start w:val="1"/>
      <w:numFmt w:val="lowerRoman"/>
      <w:lvlText w:val="%3."/>
      <w:lvlJc w:val="right"/>
      <w:pPr>
        <w:ind w:left="2514" w:hanging="180"/>
      </w:pPr>
    </w:lvl>
    <w:lvl w:ilvl="3" w:tplc="99083A2E" w:tentative="1">
      <w:start w:val="1"/>
      <w:numFmt w:val="decimal"/>
      <w:lvlText w:val="%4."/>
      <w:lvlJc w:val="left"/>
      <w:pPr>
        <w:ind w:left="3234" w:hanging="360"/>
      </w:pPr>
    </w:lvl>
    <w:lvl w:ilvl="4" w:tplc="7B44578E" w:tentative="1">
      <w:start w:val="1"/>
      <w:numFmt w:val="lowerLetter"/>
      <w:lvlText w:val="%5."/>
      <w:lvlJc w:val="left"/>
      <w:pPr>
        <w:ind w:left="3954" w:hanging="360"/>
      </w:pPr>
    </w:lvl>
    <w:lvl w:ilvl="5" w:tplc="3A5AD846" w:tentative="1">
      <w:start w:val="1"/>
      <w:numFmt w:val="lowerRoman"/>
      <w:lvlText w:val="%6."/>
      <w:lvlJc w:val="right"/>
      <w:pPr>
        <w:ind w:left="4674" w:hanging="180"/>
      </w:pPr>
    </w:lvl>
    <w:lvl w:ilvl="6" w:tplc="93EC6C9E" w:tentative="1">
      <w:start w:val="1"/>
      <w:numFmt w:val="decimal"/>
      <w:lvlText w:val="%7."/>
      <w:lvlJc w:val="left"/>
      <w:pPr>
        <w:ind w:left="5394" w:hanging="360"/>
      </w:pPr>
    </w:lvl>
    <w:lvl w:ilvl="7" w:tplc="4A02B25E" w:tentative="1">
      <w:start w:val="1"/>
      <w:numFmt w:val="lowerLetter"/>
      <w:lvlText w:val="%8."/>
      <w:lvlJc w:val="left"/>
      <w:pPr>
        <w:ind w:left="6114" w:hanging="360"/>
      </w:pPr>
    </w:lvl>
    <w:lvl w:ilvl="8" w:tplc="4ADE92E4" w:tentative="1">
      <w:start w:val="1"/>
      <w:numFmt w:val="lowerRoman"/>
      <w:lvlText w:val="%9."/>
      <w:lvlJc w:val="right"/>
      <w:pPr>
        <w:ind w:left="6834" w:hanging="180"/>
      </w:pPr>
    </w:lvl>
  </w:abstractNum>
  <w:abstractNum w:abstractNumId="94" w15:restartNumberingAfterBreak="0">
    <w:nsid w:val="5EAA764F"/>
    <w:multiLevelType w:val="hybridMultilevel"/>
    <w:tmpl w:val="5CE417CC"/>
    <w:lvl w:ilvl="0" w:tplc="F6CC82BE">
      <w:start w:val="1"/>
      <w:numFmt w:val="decimal"/>
      <w:lvlText w:val="%1."/>
      <w:lvlJc w:val="left"/>
      <w:pPr>
        <w:ind w:left="720" w:hanging="360"/>
      </w:pPr>
      <w:rPr>
        <w:rFonts w:hint="default"/>
      </w:rPr>
    </w:lvl>
    <w:lvl w:ilvl="1" w:tplc="32BCDA8A" w:tentative="1">
      <w:start w:val="1"/>
      <w:numFmt w:val="lowerLetter"/>
      <w:lvlText w:val="%2."/>
      <w:lvlJc w:val="left"/>
      <w:pPr>
        <w:ind w:left="1440" w:hanging="360"/>
      </w:pPr>
    </w:lvl>
    <w:lvl w:ilvl="2" w:tplc="9E907E58" w:tentative="1">
      <w:start w:val="1"/>
      <w:numFmt w:val="lowerRoman"/>
      <w:lvlText w:val="%3."/>
      <w:lvlJc w:val="right"/>
      <w:pPr>
        <w:ind w:left="2160" w:hanging="180"/>
      </w:pPr>
    </w:lvl>
    <w:lvl w:ilvl="3" w:tplc="8B54A51E" w:tentative="1">
      <w:start w:val="1"/>
      <w:numFmt w:val="decimal"/>
      <w:lvlText w:val="%4."/>
      <w:lvlJc w:val="left"/>
      <w:pPr>
        <w:ind w:left="2880" w:hanging="360"/>
      </w:pPr>
    </w:lvl>
    <w:lvl w:ilvl="4" w:tplc="D8E6A942" w:tentative="1">
      <w:start w:val="1"/>
      <w:numFmt w:val="lowerLetter"/>
      <w:lvlText w:val="%5."/>
      <w:lvlJc w:val="left"/>
      <w:pPr>
        <w:ind w:left="3600" w:hanging="360"/>
      </w:pPr>
    </w:lvl>
    <w:lvl w:ilvl="5" w:tplc="B2502F36" w:tentative="1">
      <w:start w:val="1"/>
      <w:numFmt w:val="lowerRoman"/>
      <w:lvlText w:val="%6."/>
      <w:lvlJc w:val="right"/>
      <w:pPr>
        <w:ind w:left="4320" w:hanging="180"/>
      </w:pPr>
    </w:lvl>
    <w:lvl w:ilvl="6" w:tplc="6F48A08A" w:tentative="1">
      <w:start w:val="1"/>
      <w:numFmt w:val="decimal"/>
      <w:lvlText w:val="%7."/>
      <w:lvlJc w:val="left"/>
      <w:pPr>
        <w:ind w:left="5040" w:hanging="360"/>
      </w:pPr>
    </w:lvl>
    <w:lvl w:ilvl="7" w:tplc="46E88A50" w:tentative="1">
      <w:start w:val="1"/>
      <w:numFmt w:val="lowerLetter"/>
      <w:lvlText w:val="%8."/>
      <w:lvlJc w:val="left"/>
      <w:pPr>
        <w:ind w:left="5760" w:hanging="360"/>
      </w:pPr>
    </w:lvl>
    <w:lvl w:ilvl="8" w:tplc="B1A46FA8" w:tentative="1">
      <w:start w:val="1"/>
      <w:numFmt w:val="lowerRoman"/>
      <w:lvlText w:val="%9."/>
      <w:lvlJc w:val="right"/>
      <w:pPr>
        <w:ind w:left="6480" w:hanging="180"/>
      </w:pPr>
    </w:lvl>
  </w:abstractNum>
  <w:abstractNum w:abstractNumId="95" w15:restartNumberingAfterBreak="0">
    <w:nsid w:val="5EC506DA"/>
    <w:multiLevelType w:val="hybridMultilevel"/>
    <w:tmpl w:val="9A4E0B32"/>
    <w:lvl w:ilvl="0" w:tplc="F3EAEF6C">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6" w15:restartNumberingAfterBreak="0">
    <w:nsid w:val="5F6A34D1"/>
    <w:multiLevelType w:val="hybridMultilevel"/>
    <w:tmpl w:val="CE8C700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7" w15:restartNumberingAfterBreak="0">
    <w:nsid w:val="613F7A73"/>
    <w:multiLevelType w:val="hybridMultilevel"/>
    <w:tmpl w:val="D990FAB0"/>
    <w:lvl w:ilvl="0" w:tplc="F042A58C">
      <w:start w:val="1"/>
      <w:numFmt w:val="lowerRoman"/>
      <w:lvlText w:val="(%1)"/>
      <w:lvlJc w:val="left"/>
      <w:pPr>
        <w:ind w:left="1854" w:hanging="360"/>
      </w:pPr>
      <w:rPr>
        <w:rFonts w:hint="default"/>
      </w:rPr>
    </w:lvl>
    <w:lvl w:ilvl="1" w:tplc="9076724C" w:tentative="1">
      <w:start w:val="1"/>
      <w:numFmt w:val="lowerLetter"/>
      <w:lvlText w:val="%2."/>
      <w:lvlJc w:val="left"/>
      <w:pPr>
        <w:ind w:left="2574" w:hanging="360"/>
      </w:pPr>
    </w:lvl>
    <w:lvl w:ilvl="2" w:tplc="64069740" w:tentative="1">
      <w:start w:val="1"/>
      <w:numFmt w:val="lowerRoman"/>
      <w:lvlText w:val="%3."/>
      <w:lvlJc w:val="right"/>
      <w:pPr>
        <w:ind w:left="3294" w:hanging="180"/>
      </w:pPr>
    </w:lvl>
    <w:lvl w:ilvl="3" w:tplc="EE9C8ACA" w:tentative="1">
      <w:start w:val="1"/>
      <w:numFmt w:val="decimal"/>
      <w:lvlText w:val="%4."/>
      <w:lvlJc w:val="left"/>
      <w:pPr>
        <w:ind w:left="4014" w:hanging="360"/>
      </w:pPr>
    </w:lvl>
    <w:lvl w:ilvl="4" w:tplc="E2B019B0" w:tentative="1">
      <w:start w:val="1"/>
      <w:numFmt w:val="lowerLetter"/>
      <w:lvlText w:val="%5."/>
      <w:lvlJc w:val="left"/>
      <w:pPr>
        <w:ind w:left="4734" w:hanging="360"/>
      </w:pPr>
    </w:lvl>
    <w:lvl w:ilvl="5" w:tplc="EDC08FD4" w:tentative="1">
      <w:start w:val="1"/>
      <w:numFmt w:val="lowerRoman"/>
      <w:lvlText w:val="%6."/>
      <w:lvlJc w:val="right"/>
      <w:pPr>
        <w:ind w:left="5454" w:hanging="180"/>
      </w:pPr>
    </w:lvl>
    <w:lvl w:ilvl="6" w:tplc="1A08F67C" w:tentative="1">
      <w:start w:val="1"/>
      <w:numFmt w:val="decimal"/>
      <w:lvlText w:val="%7."/>
      <w:lvlJc w:val="left"/>
      <w:pPr>
        <w:ind w:left="6174" w:hanging="360"/>
      </w:pPr>
    </w:lvl>
    <w:lvl w:ilvl="7" w:tplc="A9A4A36C" w:tentative="1">
      <w:start w:val="1"/>
      <w:numFmt w:val="lowerLetter"/>
      <w:lvlText w:val="%8."/>
      <w:lvlJc w:val="left"/>
      <w:pPr>
        <w:ind w:left="6894" w:hanging="360"/>
      </w:pPr>
    </w:lvl>
    <w:lvl w:ilvl="8" w:tplc="D916C630" w:tentative="1">
      <w:start w:val="1"/>
      <w:numFmt w:val="lowerRoman"/>
      <w:lvlText w:val="%9."/>
      <w:lvlJc w:val="right"/>
      <w:pPr>
        <w:ind w:left="7614" w:hanging="180"/>
      </w:pPr>
    </w:lvl>
  </w:abstractNum>
  <w:abstractNum w:abstractNumId="98" w15:restartNumberingAfterBreak="0">
    <w:nsid w:val="633E7E64"/>
    <w:multiLevelType w:val="hybridMultilevel"/>
    <w:tmpl w:val="35883176"/>
    <w:lvl w:ilvl="0" w:tplc="5F300C76">
      <w:start w:val="1"/>
      <w:numFmt w:val="lowerLetter"/>
      <w:lvlText w:val="(%1)"/>
      <w:lvlJc w:val="left"/>
      <w:pPr>
        <w:ind w:left="927" w:hanging="360"/>
      </w:pPr>
      <w:rPr>
        <w:rFonts w:hint="default"/>
      </w:rPr>
    </w:lvl>
    <w:lvl w:ilvl="1" w:tplc="52CAA0CA" w:tentative="1">
      <w:start w:val="1"/>
      <w:numFmt w:val="lowerLetter"/>
      <w:lvlText w:val="%2."/>
      <w:lvlJc w:val="left"/>
      <w:pPr>
        <w:ind w:left="1440" w:hanging="360"/>
      </w:pPr>
    </w:lvl>
    <w:lvl w:ilvl="2" w:tplc="09D8FA04" w:tentative="1">
      <w:start w:val="1"/>
      <w:numFmt w:val="lowerRoman"/>
      <w:lvlText w:val="%3."/>
      <w:lvlJc w:val="right"/>
      <w:pPr>
        <w:ind w:left="2160" w:hanging="180"/>
      </w:pPr>
    </w:lvl>
    <w:lvl w:ilvl="3" w:tplc="F5CAE898" w:tentative="1">
      <w:start w:val="1"/>
      <w:numFmt w:val="decimal"/>
      <w:lvlText w:val="%4."/>
      <w:lvlJc w:val="left"/>
      <w:pPr>
        <w:ind w:left="2880" w:hanging="360"/>
      </w:pPr>
    </w:lvl>
    <w:lvl w:ilvl="4" w:tplc="D51AF3DE" w:tentative="1">
      <w:start w:val="1"/>
      <w:numFmt w:val="lowerLetter"/>
      <w:lvlText w:val="%5."/>
      <w:lvlJc w:val="left"/>
      <w:pPr>
        <w:ind w:left="3600" w:hanging="360"/>
      </w:pPr>
    </w:lvl>
    <w:lvl w:ilvl="5" w:tplc="45042FD6" w:tentative="1">
      <w:start w:val="1"/>
      <w:numFmt w:val="lowerRoman"/>
      <w:lvlText w:val="%6."/>
      <w:lvlJc w:val="right"/>
      <w:pPr>
        <w:ind w:left="4320" w:hanging="180"/>
      </w:pPr>
    </w:lvl>
    <w:lvl w:ilvl="6" w:tplc="96CED52C" w:tentative="1">
      <w:start w:val="1"/>
      <w:numFmt w:val="decimal"/>
      <w:lvlText w:val="%7."/>
      <w:lvlJc w:val="left"/>
      <w:pPr>
        <w:ind w:left="5040" w:hanging="360"/>
      </w:pPr>
    </w:lvl>
    <w:lvl w:ilvl="7" w:tplc="B4165028" w:tentative="1">
      <w:start w:val="1"/>
      <w:numFmt w:val="lowerLetter"/>
      <w:lvlText w:val="%8."/>
      <w:lvlJc w:val="left"/>
      <w:pPr>
        <w:ind w:left="5760" w:hanging="360"/>
      </w:pPr>
    </w:lvl>
    <w:lvl w:ilvl="8" w:tplc="A51C98F4" w:tentative="1">
      <w:start w:val="1"/>
      <w:numFmt w:val="lowerRoman"/>
      <w:lvlText w:val="%9."/>
      <w:lvlJc w:val="right"/>
      <w:pPr>
        <w:ind w:left="6480" w:hanging="180"/>
      </w:pPr>
    </w:lvl>
  </w:abstractNum>
  <w:abstractNum w:abstractNumId="99" w15:restartNumberingAfterBreak="0">
    <w:nsid w:val="64E14ECF"/>
    <w:multiLevelType w:val="hybridMultilevel"/>
    <w:tmpl w:val="A2D2C0F8"/>
    <w:lvl w:ilvl="0" w:tplc="26EA2466">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00" w15:restartNumberingAfterBreak="0">
    <w:nsid w:val="65FF21E1"/>
    <w:multiLevelType w:val="hybridMultilevel"/>
    <w:tmpl w:val="DEA61270"/>
    <w:lvl w:ilvl="0" w:tplc="376A6C6C">
      <w:start w:val="1"/>
      <w:numFmt w:val="lowerLetter"/>
      <w:lvlText w:val="(%1)"/>
      <w:lvlJc w:val="left"/>
      <w:pPr>
        <w:ind w:left="927" w:hanging="360"/>
      </w:pPr>
      <w:rPr>
        <w:rFonts w:hint="default"/>
      </w:rPr>
    </w:lvl>
    <w:lvl w:ilvl="1" w:tplc="C38C7960" w:tentative="1">
      <w:start w:val="1"/>
      <w:numFmt w:val="lowerLetter"/>
      <w:lvlText w:val="%2."/>
      <w:lvlJc w:val="left"/>
      <w:pPr>
        <w:ind w:left="1440" w:hanging="360"/>
      </w:pPr>
    </w:lvl>
    <w:lvl w:ilvl="2" w:tplc="F1EEE78E" w:tentative="1">
      <w:start w:val="1"/>
      <w:numFmt w:val="lowerRoman"/>
      <w:lvlText w:val="%3."/>
      <w:lvlJc w:val="right"/>
      <w:pPr>
        <w:ind w:left="2160" w:hanging="180"/>
      </w:pPr>
    </w:lvl>
    <w:lvl w:ilvl="3" w:tplc="E4263BF0" w:tentative="1">
      <w:start w:val="1"/>
      <w:numFmt w:val="decimal"/>
      <w:lvlText w:val="%4."/>
      <w:lvlJc w:val="left"/>
      <w:pPr>
        <w:ind w:left="2880" w:hanging="360"/>
      </w:pPr>
    </w:lvl>
    <w:lvl w:ilvl="4" w:tplc="C8B43798" w:tentative="1">
      <w:start w:val="1"/>
      <w:numFmt w:val="lowerLetter"/>
      <w:lvlText w:val="%5."/>
      <w:lvlJc w:val="left"/>
      <w:pPr>
        <w:ind w:left="3600" w:hanging="360"/>
      </w:pPr>
    </w:lvl>
    <w:lvl w:ilvl="5" w:tplc="3EB64A04" w:tentative="1">
      <w:start w:val="1"/>
      <w:numFmt w:val="lowerRoman"/>
      <w:lvlText w:val="%6."/>
      <w:lvlJc w:val="right"/>
      <w:pPr>
        <w:ind w:left="4320" w:hanging="180"/>
      </w:pPr>
    </w:lvl>
    <w:lvl w:ilvl="6" w:tplc="13BEC69C" w:tentative="1">
      <w:start w:val="1"/>
      <w:numFmt w:val="decimal"/>
      <w:lvlText w:val="%7."/>
      <w:lvlJc w:val="left"/>
      <w:pPr>
        <w:ind w:left="5040" w:hanging="360"/>
      </w:pPr>
    </w:lvl>
    <w:lvl w:ilvl="7" w:tplc="F500A548" w:tentative="1">
      <w:start w:val="1"/>
      <w:numFmt w:val="lowerLetter"/>
      <w:lvlText w:val="%8."/>
      <w:lvlJc w:val="left"/>
      <w:pPr>
        <w:ind w:left="5760" w:hanging="360"/>
      </w:pPr>
    </w:lvl>
    <w:lvl w:ilvl="8" w:tplc="4E347868" w:tentative="1">
      <w:start w:val="1"/>
      <w:numFmt w:val="lowerRoman"/>
      <w:lvlText w:val="%9."/>
      <w:lvlJc w:val="right"/>
      <w:pPr>
        <w:ind w:left="6480" w:hanging="180"/>
      </w:pPr>
    </w:lvl>
  </w:abstractNum>
  <w:abstractNum w:abstractNumId="101" w15:restartNumberingAfterBreak="0">
    <w:nsid w:val="662A22C1"/>
    <w:multiLevelType w:val="hybridMultilevel"/>
    <w:tmpl w:val="68C23F14"/>
    <w:lvl w:ilvl="0" w:tplc="53706DF6">
      <w:start w:val="1"/>
      <w:numFmt w:val="lowerLetter"/>
      <w:lvlText w:val="(%1)"/>
      <w:lvlJc w:val="left"/>
      <w:pPr>
        <w:ind w:left="927" w:hanging="360"/>
      </w:pPr>
      <w:rPr>
        <w:rFonts w:hint="default"/>
      </w:rPr>
    </w:lvl>
    <w:lvl w:ilvl="1" w:tplc="D15EB8D2" w:tentative="1">
      <w:start w:val="1"/>
      <w:numFmt w:val="lowerLetter"/>
      <w:lvlText w:val="%2."/>
      <w:lvlJc w:val="left"/>
      <w:pPr>
        <w:ind w:left="1647" w:hanging="360"/>
      </w:pPr>
    </w:lvl>
    <w:lvl w:ilvl="2" w:tplc="0274726C" w:tentative="1">
      <w:start w:val="1"/>
      <w:numFmt w:val="lowerRoman"/>
      <w:lvlText w:val="%3."/>
      <w:lvlJc w:val="right"/>
      <w:pPr>
        <w:ind w:left="2367" w:hanging="180"/>
      </w:pPr>
    </w:lvl>
    <w:lvl w:ilvl="3" w:tplc="FC142970" w:tentative="1">
      <w:start w:val="1"/>
      <w:numFmt w:val="decimal"/>
      <w:lvlText w:val="%4."/>
      <w:lvlJc w:val="left"/>
      <w:pPr>
        <w:ind w:left="3087" w:hanging="360"/>
      </w:pPr>
    </w:lvl>
    <w:lvl w:ilvl="4" w:tplc="207E05AA" w:tentative="1">
      <w:start w:val="1"/>
      <w:numFmt w:val="lowerLetter"/>
      <w:lvlText w:val="%5."/>
      <w:lvlJc w:val="left"/>
      <w:pPr>
        <w:ind w:left="3807" w:hanging="360"/>
      </w:pPr>
    </w:lvl>
    <w:lvl w:ilvl="5" w:tplc="8AC6795C" w:tentative="1">
      <w:start w:val="1"/>
      <w:numFmt w:val="lowerRoman"/>
      <w:lvlText w:val="%6."/>
      <w:lvlJc w:val="right"/>
      <w:pPr>
        <w:ind w:left="4527" w:hanging="180"/>
      </w:pPr>
    </w:lvl>
    <w:lvl w:ilvl="6" w:tplc="291A588E" w:tentative="1">
      <w:start w:val="1"/>
      <w:numFmt w:val="decimal"/>
      <w:lvlText w:val="%7."/>
      <w:lvlJc w:val="left"/>
      <w:pPr>
        <w:ind w:left="5247" w:hanging="360"/>
      </w:pPr>
    </w:lvl>
    <w:lvl w:ilvl="7" w:tplc="C6F896DA" w:tentative="1">
      <w:start w:val="1"/>
      <w:numFmt w:val="lowerLetter"/>
      <w:lvlText w:val="%8."/>
      <w:lvlJc w:val="left"/>
      <w:pPr>
        <w:ind w:left="5967" w:hanging="360"/>
      </w:pPr>
    </w:lvl>
    <w:lvl w:ilvl="8" w:tplc="A05C50D4" w:tentative="1">
      <w:start w:val="1"/>
      <w:numFmt w:val="lowerRoman"/>
      <w:lvlText w:val="%9."/>
      <w:lvlJc w:val="right"/>
      <w:pPr>
        <w:ind w:left="6687" w:hanging="180"/>
      </w:pPr>
    </w:lvl>
  </w:abstractNum>
  <w:abstractNum w:abstractNumId="102" w15:restartNumberingAfterBreak="0">
    <w:nsid w:val="666C0F23"/>
    <w:multiLevelType w:val="hybridMultilevel"/>
    <w:tmpl w:val="8CD0AA44"/>
    <w:lvl w:ilvl="0" w:tplc="73505984">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03" w15:restartNumberingAfterBreak="0">
    <w:nsid w:val="675A26E4"/>
    <w:multiLevelType w:val="hybridMultilevel"/>
    <w:tmpl w:val="6A92D0C4"/>
    <w:lvl w:ilvl="0" w:tplc="0C090015">
      <w:start w:val="1"/>
      <w:numFmt w:val="upperLetter"/>
      <w:lvlText w:val="%1."/>
      <w:lvlJc w:val="left"/>
      <w:pPr>
        <w:ind w:left="502"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4" w15:restartNumberingAfterBreak="0">
    <w:nsid w:val="679E6436"/>
    <w:multiLevelType w:val="hybridMultilevel"/>
    <w:tmpl w:val="28D001BA"/>
    <w:lvl w:ilvl="0" w:tplc="C6BA86A0">
      <w:start w:val="1"/>
      <w:numFmt w:val="lowerRoman"/>
      <w:lvlText w:val="(%1)"/>
      <w:lvlJc w:val="left"/>
      <w:pPr>
        <w:ind w:left="1800" w:hanging="720"/>
      </w:pPr>
      <w:rPr>
        <w:rFonts w:hint="default"/>
      </w:rPr>
    </w:lvl>
    <w:lvl w:ilvl="1" w:tplc="43B8555A" w:tentative="1">
      <w:start w:val="1"/>
      <w:numFmt w:val="lowerLetter"/>
      <w:lvlText w:val="%2."/>
      <w:lvlJc w:val="left"/>
      <w:pPr>
        <w:ind w:left="2160" w:hanging="360"/>
      </w:pPr>
    </w:lvl>
    <w:lvl w:ilvl="2" w:tplc="EA94B316" w:tentative="1">
      <w:start w:val="1"/>
      <w:numFmt w:val="lowerRoman"/>
      <w:lvlText w:val="%3."/>
      <w:lvlJc w:val="right"/>
      <w:pPr>
        <w:ind w:left="2880" w:hanging="180"/>
      </w:pPr>
    </w:lvl>
    <w:lvl w:ilvl="3" w:tplc="F41696C0" w:tentative="1">
      <w:start w:val="1"/>
      <w:numFmt w:val="decimal"/>
      <w:lvlText w:val="%4."/>
      <w:lvlJc w:val="left"/>
      <w:pPr>
        <w:ind w:left="3600" w:hanging="360"/>
      </w:pPr>
    </w:lvl>
    <w:lvl w:ilvl="4" w:tplc="CC240690" w:tentative="1">
      <w:start w:val="1"/>
      <w:numFmt w:val="lowerLetter"/>
      <w:lvlText w:val="%5."/>
      <w:lvlJc w:val="left"/>
      <w:pPr>
        <w:ind w:left="4320" w:hanging="360"/>
      </w:pPr>
    </w:lvl>
    <w:lvl w:ilvl="5" w:tplc="3EDE3F3C" w:tentative="1">
      <w:start w:val="1"/>
      <w:numFmt w:val="lowerRoman"/>
      <w:lvlText w:val="%6."/>
      <w:lvlJc w:val="right"/>
      <w:pPr>
        <w:ind w:left="5040" w:hanging="180"/>
      </w:pPr>
    </w:lvl>
    <w:lvl w:ilvl="6" w:tplc="5E5A226C" w:tentative="1">
      <w:start w:val="1"/>
      <w:numFmt w:val="decimal"/>
      <w:lvlText w:val="%7."/>
      <w:lvlJc w:val="left"/>
      <w:pPr>
        <w:ind w:left="5760" w:hanging="360"/>
      </w:pPr>
    </w:lvl>
    <w:lvl w:ilvl="7" w:tplc="15E8A5C6" w:tentative="1">
      <w:start w:val="1"/>
      <w:numFmt w:val="lowerLetter"/>
      <w:lvlText w:val="%8."/>
      <w:lvlJc w:val="left"/>
      <w:pPr>
        <w:ind w:left="6480" w:hanging="360"/>
      </w:pPr>
    </w:lvl>
    <w:lvl w:ilvl="8" w:tplc="461AAC1A" w:tentative="1">
      <w:start w:val="1"/>
      <w:numFmt w:val="lowerRoman"/>
      <w:lvlText w:val="%9."/>
      <w:lvlJc w:val="right"/>
      <w:pPr>
        <w:ind w:left="7200" w:hanging="180"/>
      </w:pPr>
    </w:lvl>
  </w:abstractNum>
  <w:abstractNum w:abstractNumId="105" w15:restartNumberingAfterBreak="0">
    <w:nsid w:val="6A6E4787"/>
    <w:multiLevelType w:val="hybridMultilevel"/>
    <w:tmpl w:val="B614A61A"/>
    <w:lvl w:ilvl="0" w:tplc="5B0C3B1A">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06" w15:restartNumberingAfterBreak="0">
    <w:nsid w:val="6ABE536B"/>
    <w:multiLevelType w:val="hybridMultilevel"/>
    <w:tmpl w:val="1250F92E"/>
    <w:lvl w:ilvl="0" w:tplc="3BD6EC02">
      <w:start w:val="1"/>
      <w:numFmt w:val="lowerRoman"/>
      <w:lvlText w:val="(%1)"/>
      <w:lvlJc w:val="left"/>
      <w:pPr>
        <w:ind w:left="1996" w:hanging="360"/>
      </w:pPr>
      <w:rPr>
        <w:rFonts w:hint="default"/>
      </w:rPr>
    </w:lvl>
    <w:lvl w:ilvl="1" w:tplc="85FEECD0" w:tentative="1">
      <w:start w:val="1"/>
      <w:numFmt w:val="lowerLetter"/>
      <w:lvlText w:val="%2."/>
      <w:lvlJc w:val="left"/>
      <w:pPr>
        <w:ind w:left="2716" w:hanging="360"/>
      </w:pPr>
    </w:lvl>
    <w:lvl w:ilvl="2" w:tplc="A2006868" w:tentative="1">
      <w:start w:val="1"/>
      <w:numFmt w:val="lowerRoman"/>
      <w:lvlText w:val="%3."/>
      <w:lvlJc w:val="right"/>
      <w:pPr>
        <w:ind w:left="3436" w:hanging="180"/>
      </w:pPr>
    </w:lvl>
    <w:lvl w:ilvl="3" w:tplc="C33C6104" w:tentative="1">
      <w:start w:val="1"/>
      <w:numFmt w:val="decimal"/>
      <w:lvlText w:val="%4."/>
      <w:lvlJc w:val="left"/>
      <w:pPr>
        <w:ind w:left="4156" w:hanging="360"/>
      </w:pPr>
    </w:lvl>
    <w:lvl w:ilvl="4" w:tplc="36360126" w:tentative="1">
      <w:start w:val="1"/>
      <w:numFmt w:val="lowerLetter"/>
      <w:lvlText w:val="%5."/>
      <w:lvlJc w:val="left"/>
      <w:pPr>
        <w:ind w:left="4876" w:hanging="360"/>
      </w:pPr>
    </w:lvl>
    <w:lvl w:ilvl="5" w:tplc="91841CEC" w:tentative="1">
      <w:start w:val="1"/>
      <w:numFmt w:val="lowerRoman"/>
      <w:lvlText w:val="%6."/>
      <w:lvlJc w:val="right"/>
      <w:pPr>
        <w:ind w:left="5596" w:hanging="180"/>
      </w:pPr>
    </w:lvl>
    <w:lvl w:ilvl="6" w:tplc="EB4662FC" w:tentative="1">
      <w:start w:val="1"/>
      <w:numFmt w:val="decimal"/>
      <w:lvlText w:val="%7."/>
      <w:lvlJc w:val="left"/>
      <w:pPr>
        <w:ind w:left="6316" w:hanging="360"/>
      </w:pPr>
    </w:lvl>
    <w:lvl w:ilvl="7" w:tplc="BB76371E" w:tentative="1">
      <w:start w:val="1"/>
      <w:numFmt w:val="lowerLetter"/>
      <w:lvlText w:val="%8."/>
      <w:lvlJc w:val="left"/>
      <w:pPr>
        <w:ind w:left="7036" w:hanging="360"/>
      </w:pPr>
    </w:lvl>
    <w:lvl w:ilvl="8" w:tplc="E67CC4FA" w:tentative="1">
      <w:start w:val="1"/>
      <w:numFmt w:val="lowerRoman"/>
      <w:lvlText w:val="%9."/>
      <w:lvlJc w:val="right"/>
      <w:pPr>
        <w:ind w:left="7756" w:hanging="180"/>
      </w:pPr>
    </w:lvl>
  </w:abstractNum>
  <w:abstractNum w:abstractNumId="107" w15:restartNumberingAfterBreak="0">
    <w:nsid w:val="6C1A6A08"/>
    <w:multiLevelType w:val="hybridMultilevel"/>
    <w:tmpl w:val="023C29C0"/>
    <w:lvl w:ilvl="0" w:tplc="D8E096DE">
      <w:start w:val="1"/>
      <w:numFmt w:val="lowerRoman"/>
      <w:lvlText w:val="(%1)"/>
      <w:lvlJc w:val="left"/>
      <w:pPr>
        <w:ind w:left="2138" w:hanging="360"/>
      </w:pPr>
    </w:lvl>
    <w:lvl w:ilvl="1" w:tplc="0C090019">
      <w:start w:val="1"/>
      <w:numFmt w:val="lowerLetter"/>
      <w:lvlText w:val="%2."/>
      <w:lvlJc w:val="left"/>
      <w:pPr>
        <w:ind w:left="2858" w:hanging="360"/>
      </w:pPr>
    </w:lvl>
    <w:lvl w:ilvl="2" w:tplc="0C09001B">
      <w:start w:val="1"/>
      <w:numFmt w:val="lowerRoman"/>
      <w:lvlText w:val="%3."/>
      <w:lvlJc w:val="right"/>
      <w:pPr>
        <w:ind w:left="3578" w:hanging="180"/>
      </w:pPr>
    </w:lvl>
    <w:lvl w:ilvl="3" w:tplc="0C09000F">
      <w:start w:val="1"/>
      <w:numFmt w:val="decimal"/>
      <w:lvlText w:val="%4."/>
      <w:lvlJc w:val="left"/>
      <w:pPr>
        <w:ind w:left="4298" w:hanging="360"/>
      </w:pPr>
    </w:lvl>
    <w:lvl w:ilvl="4" w:tplc="0C090019">
      <w:start w:val="1"/>
      <w:numFmt w:val="lowerLetter"/>
      <w:lvlText w:val="%5."/>
      <w:lvlJc w:val="left"/>
      <w:pPr>
        <w:ind w:left="5018" w:hanging="360"/>
      </w:pPr>
    </w:lvl>
    <w:lvl w:ilvl="5" w:tplc="0C09001B">
      <w:start w:val="1"/>
      <w:numFmt w:val="lowerRoman"/>
      <w:lvlText w:val="%6."/>
      <w:lvlJc w:val="right"/>
      <w:pPr>
        <w:ind w:left="5738" w:hanging="180"/>
      </w:pPr>
    </w:lvl>
    <w:lvl w:ilvl="6" w:tplc="0C09000F">
      <w:start w:val="1"/>
      <w:numFmt w:val="decimal"/>
      <w:lvlText w:val="%7."/>
      <w:lvlJc w:val="left"/>
      <w:pPr>
        <w:ind w:left="6458" w:hanging="360"/>
      </w:pPr>
    </w:lvl>
    <w:lvl w:ilvl="7" w:tplc="0C090019">
      <w:start w:val="1"/>
      <w:numFmt w:val="lowerLetter"/>
      <w:lvlText w:val="%8."/>
      <w:lvlJc w:val="left"/>
      <w:pPr>
        <w:ind w:left="7178" w:hanging="360"/>
      </w:pPr>
    </w:lvl>
    <w:lvl w:ilvl="8" w:tplc="0C09001B">
      <w:start w:val="1"/>
      <w:numFmt w:val="lowerRoman"/>
      <w:lvlText w:val="%9."/>
      <w:lvlJc w:val="right"/>
      <w:pPr>
        <w:ind w:left="7898" w:hanging="180"/>
      </w:pPr>
    </w:lvl>
  </w:abstractNum>
  <w:abstractNum w:abstractNumId="108" w15:restartNumberingAfterBreak="0">
    <w:nsid w:val="6D297F50"/>
    <w:multiLevelType w:val="hybridMultilevel"/>
    <w:tmpl w:val="CB8E7D3C"/>
    <w:lvl w:ilvl="0" w:tplc="CC36AB3A">
      <w:start w:val="1"/>
      <w:numFmt w:val="lowerLetter"/>
      <w:lvlText w:val="(%1)"/>
      <w:lvlJc w:val="left"/>
      <w:pPr>
        <w:ind w:left="927" w:hanging="360"/>
      </w:pPr>
      <w:rPr>
        <w:rFonts w:hint="default"/>
      </w:rPr>
    </w:lvl>
    <w:lvl w:ilvl="1" w:tplc="6486E368" w:tentative="1">
      <w:start w:val="1"/>
      <w:numFmt w:val="lowerLetter"/>
      <w:lvlText w:val="%2."/>
      <w:lvlJc w:val="left"/>
      <w:pPr>
        <w:ind w:left="1647" w:hanging="360"/>
      </w:pPr>
    </w:lvl>
    <w:lvl w:ilvl="2" w:tplc="A0C0674A" w:tentative="1">
      <w:start w:val="1"/>
      <w:numFmt w:val="lowerRoman"/>
      <w:lvlText w:val="%3."/>
      <w:lvlJc w:val="right"/>
      <w:pPr>
        <w:ind w:left="2367" w:hanging="180"/>
      </w:pPr>
    </w:lvl>
    <w:lvl w:ilvl="3" w:tplc="F7D6601A" w:tentative="1">
      <w:start w:val="1"/>
      <w:numFmt w:val="decimal"/>
      <w:lvlText w:val="%4."/>
      <w:lvlJc w:val="left"/>
      <w:pPr>
        <w:ind w:left="3087" w:hanging="360"/>
      </w:pPr>
    </w:lvl>
    <w:lvl w:ilvl="4" w:tplc="3B3CEDA4" w:tentative="1">
      <w:start w:val="1"/>
      <w:numFmt w:val="lowerLetter"/>
      <w:lvlText w:val="%5."/>
      <w:lvlJc w:val="left"/>
      <w:pPr>
        <w:ind w:left="3807" w:hanging="360"/>
      </w:pPr>
    </w:lvl>
    <w:lvl w:ilvl="5" w:tplc="386ACD94" w:tentative="1">
      <w:start w:val="1"/>
      <w:numFmt w:val="lowerRoman"/>
      <w:lvlText w:val="%6."/>
      <w:lvlJc w:val="right"/>
      <w:pPr>
        <w:ind w:left="4527" w:hanging="180"/>
      </w:pPr>
    </w:lvl>
    <w:lvl w:ilvl="6" w:tplc="5F362410" w:tentative="1">
      <w:start w:val="1"/>
      <w:numFmt w:val="decimal"/>
      <w:lvlText w:val="%7."/>
      <w:lvlJc w:val="left"/>
      <w:pPr>
        <w:ind w:left="5247" w:hanging="360"/>
      </w:pPr>
    </w:lvl>
    <w:lvl w:ilvl="7" w:tplc="DE7CC926" w:tentative="1">
      <w:start w:val="1"/>
      <w:numFmt w:val="lowerLetter"/>
      <w:lvlText w:val="%8."/>
      <w:lvlJc w:val="left"/>
      <w:pPr>
        <w:ind w:left="5967" w:hanging="360"/>
      </w:pPr>
    </w:lvl>
    <w:lvl w:ilvl="8" w:tplc="414E9E8A" w:tentative="1">
      <w:start w:val="1"/>
      <w:numFmt w:val="lowerRoman"/>
      <w:lvlText w:val="%9."/>
      <w:lvlJc w:val="right"/>
      <w:pPr>
        <w:ind w:left="6687" w:hanging="180"/>
      </w:pPr>
    </w:lvl>
  </w:abstractNum>
  <w:abstractNum w:abstractNumId="109" w15:restartNumberingAfterBreak="0">
    <w:nsid w:val="708F6629"/>
    <w:multiLevelType w:val="hybridMultilevel"/>
    <w:tmpl w:val="14A423F2"/>
    <w:lvl w:ilvl="0" w:tplc="B7081E00">
      <w:start w:val="1"/>
      <w:numFmt w:val="lowerLetter"/>
      <w:lvlText w:val="(%1)"/>
      <w:lvlJc w:val="left"/>
      <w:pPr>
        <w:ind w:left="720" w:hanging="360"/>
      </w:pPr>
      <w:rPr>
        <w:rFonts w:hint="default"/>
      </w:rPr>
    </w:lvl>
    <w:lvl w:ilvl="1" w:tplc="63506946">
      <w:start w:val="1"/>
      <w:numFmt w:val="lowerLetter"/>
      <w:lvlText w:val="%2."/>
      <w:lvlJc w:val="left"/>
      <w:pPr>
        <w:ind w:left="1440" w:hanging="360"/>
      </w:pPr>
    </w:lvl>
    <w:lvl w:ilvl="2" w:tplc="11C04482" w:tentative="1">
      <w:start w:val="1"/>
      <w:numFmt w:val="lowerRoman"/>
      <w:lvlText w:val="%3."/>
      <w:lvlJc w:val="right"/>
      <w:pPr>
        <w:ind w:left="2160" w:hanging="180"/>
      </w:pPr>
    </w:lvl>
    <w:lvl w:ilvl="3" w:tplc="8F983E14" w:tentative="1">
      <w:start w:val="1"/>
      <w:numFmt w:val="decimal"/>
      <w:lvlText w:val="%4."/>
      <w:lvlJc w:val="left"/>
      <w:pPr>
        <w:ind w:left="2880" w:hanging="360"/>
      </w:pPr>
    </w:lvl>
    <w:lvl w:ilvl="4" w:tplc="F348C5BA" w:tentative="1">
      <w:start w:val="1"/>
      <w:numFmt w:val="lowerLetter"/>
      <w:lvlText w:val="%5."/>
      <w:lvlJc w:val="left"/>
      <w:pPr>
        <w:ind w:left="3600" w:hanging="360"/>
      </w:pPr>
    </w:lvl>
    <w:lvl w:ilvl="5" w:tplc="F8B4A5DE" w:tentative="1">
      <w:start w:val="1"/>
      <w:numFmt w:val="lowerRoman"/>
      <w:lvlText w:val="%6."/>
      <w:lvlJc w:val="right"/>
      <w:pPr>
        <w:ind w:left="4320" w:hanging="180"/>
      </w:pPr>
    </w:lvl>
    <w:lvl w:ilvl="6" w:tplc="E1CE498E" w:tentative="1">
      <w:start w:val="1"/>
      <w:numFmt w:val="decimal"/>
      <w:lvlText w:val="%7."/>
      <w:lvlJc w:val="left"/>
      <w:pPr>
        <w:ind w:left="5040" w:hanging="360"/>
      </w:pPr>
    </w:lvl>
    <w:lvl w:ilvl="7" w:tplc="48401896" w:tentative="1">
      <w:start w:val="1"/>
      <w:numFmt w:val="lowerLetter"/>
      <w:lvlText w:val="%8."/>
      <w:lvlJc w:val="left"/>
      <w:pPr>
        <w:ind w:left="5760" w:hanging="360"/>
      </w:pPr>
    </w:lvl>
    <w:lvl w:ilvl="8" w:tplc="9364E8EA" w:tentative="1">
      <w:start w:val="1"/>
      <w:numFmt w:val="lowerRoman"/>
      <w:lvlText w:val="%9."/>
      <w:lvlJc w:val="right"/>
      <w:pPr>
        <w:ind w:left="6480" w:hanging="180"/>
      </w:pPr>
    </w:lvl>
  </w:abstractNum>
  <w:abstractNum w:abstractNumId="110" w15:restartNumberingAfterBreak="0">
    <w:nsid w:val="70CD4548"/>
    <w:multiLevelType w:val="hybridMultilevel"/>
    <w:tmpl w:val="B888EA18"/>
    <w:lvl w:ilvl="0" w:tplc="1EDAEB20">
      <w:start w:val="1"/>
      <w:numFmt w:val="lowerRoman"/>
      <w:lvlText w:val="(%1)"/>
      <w:lvlJc w:val="left"/>
      <w:pPr>
        <w:ind w:left="1429" w:hanging="720"/>
      </w:p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start w:val="1"/>
      <w:numFmt w:val="decimal"/>
      <w:lvlText w:val="%7."/>
      <w:lvlJc w:val="left"/>
      <w:pPr>
        <w:ind w:left="5389" w:hanging="360"/>
      </w:pPr>
    </w:lvl>
    <w:lvl w:ilvl="7" w:tplc="0C090019">
      <w:start w:val="1"/>
      <w:numFmt w:val="lowerLetter"/>
      <w:lvlText w:val="%8."/>
      <w:lvlJc w:val="left"/>
      <w:pPr>
        <w:ind w:left="6109" w:hanging="360"/>
      </w:pPr>
    </w:lvl>
    <w:lvl w:ilvl="8" w:tplc="0C09001B">
      <w:start w:val="1"/>
      <w:numFmt w:val="lowerRoman"/>
      <w:lvlText w:val="%9."/>
      <w:lvlJc w:val="right"/>
      <w:pPr>
        <w:ind w:left="6829" w:hanging="180"/>
      </w:pPr>
    </w:lvl>
  </w:abstractNum>
  <w:abstractNum w:abstractNumId="111" w15:restartNumberingAfterBreak="0">
    <w:nsid w:val="73857737"/>
    <w:multiLevelType w:val="hybridMultilevel"/>
    <w:tmpl w:val="D0CE1094"/>
    <w:lvl w:ilvl="0" w:tplc="CA3E2170">
      <w:start w:val="1"/>
      <w:numFmt w:val="lowerRoman"/>
      <w:lvlText w:val="(%1)"/>
      <w:lvlJc w:val="left"/>
      <w:pPr>
        <w:ind w:left="1440" w:hanging="720"/>
      </w:pPr>
      <w:rPr>
        <w:rFonts w:hint="default"/>
      </w:rPr>
    </w:lvl>
    <w:lvl w:ilvl="1" w:tplc="4A5628E0" w:tentative="1">
      <w:start w:val="1"/>
      <w:numFmt w:val="lowerLetter"/>
      <w:lvlText w:val="%2."/>
      <w:lvlJc w:val="left"/>
      <w:pPr>
        <w:ind w:left="1800" w:hanging="360"/>
      </w:pPr>
    </w:lvl>
    <w:lvl w:ilvl="2" w:tplc="8D5C6816" w:tentative="1">
      <w:start w:val="1"/>
      <w:numFmt w:val="lowerRoman"/>
      <w:lvlText w:val="%3."/>
      <w:lvlJc w:val="right"/>
      <w:pPr>
        <w:ind w:left="2520" w:hanging="180"/>
      </w:pPr>
    </w:lvl>
    <w:lvl w:ilvl="3" w:tplc="9B5475D4" w:tentative="1">
      <w:start w:val="1"/>
      <w:numFmt w:val="decimal"/>
      <w:lvlText w:val="%4."/>
      <w:lvlJc w:val="left"/>
      <w:pPr>
        <w:ind w:left="3240" w:hanging="360"/>
      </w:pPr>
    </w:lvl>
    <w:lvl w:ilvl="4" w:tplc="A702A70A" w:tentative="1">
      <w:start w:val="1"/>
      <w:numFmt w:val="lowerLetter"/>
      <w:lvlText w:val="%5."/>
      <w:lvlJc w:val="left"/>
      <w:pPr>
        <w:ind w:left="3960" w:hanging="360"/>
      </w:pPr>
    </w:lvl>
    <w:lvl w:ilvl="5" w:tplc="9DDC90D0" w:tentative="1">
      <w:start w:val="1"/>
      <w:numFmt w:val="lowerRoman"/>
      <w:lvlText w:val="%6."/>
      <w:lvlJc w:val="right"/>
      <w:pPr>
        <w:ind w:left="4680" w:hanging="180"/>
      </w:pPr>
    </w:lvl>
    <w:lvl w:ilvl="6" w:tplc="ED8A8F1E" w:tentative="1">
      <w:start w:val="1"/>
      <w:numFmt w:val="decimal"/>
      <w:lvlText w:val="%7."/>
      <w:lvlJc w:val="left"/>
      <w:pPr>
        <w:ind w:left="5400" w:hanging="360"/>
      </w:pPr>
    </w:lvl>
    <w:lvl w:ilvl="7" w:tplc="158C161A" w:tentative="1">
      <w:start w:val="1"/>
      <w:numFmt w:val="lowerLetter"/>
      <w:lvlText w:val="%8."/>
      <w:lvlJc w:val="left"/>
      <w:pPr>
        <w:ind w:left="6120" w:hanging="360"/>
      </w:pPr>
    </w:lvl>
    <w:lvl w:ilvl="8" w:tplc="6066C008" w:tentative="1">
      <w:start w:val="1"/>
      <w:numFmt w:val="lowerRoman"/>
      <w:lvlText w:val="%9."/>
      <w:lvlJc w:val="right"/>
      <w:pPr>
        <w:ind w:left="6840" w:hanging="180"/>
      </w:pPr>
    </w:lvl>
  </w:abstractNum>
  <w:abstractNum w:abstractNumId="112" w15:restartNumberingAfterBreak="0">
    <w:nsid w:val="74955287"/>
    <w:multiLevelType w:val="hybridMultilevel"/>
    <w:tmpl w:val="EBFCB664"/>
    <w:lvl w:ilvl="0" w:tplc="B994113A">
      <w:start w:val="1"/>
      <w:numFmt w:val="lowerRoman"/>
      <w:lvlText w:val="(%1)"/>
      <w:lvlJc w:val="left"/>
      <w:pPr>
        <w:ind w:left="1440" w:hanging="720"/>
      </w:pPr>
      <w:rPr>
        <w:rFonts w:hint="default"/>
      </w:rPr>
    </w:lvl>
    <w:lvl w:ilvl="1" w:tplc="38BE3F3A" w:tentative="1">
      <w:start w:val="1"/>
      <w:numFmt w:val="lowerLetter"/>
      <w:lvlText w:val="%2."/>
      <w:lvlJc w:val="left"/>
      <w:pPr>
        <w:ind w:left="1800" w:hanging="360"/>
      </w:pPr>
    </w:lvl>
    <w:lvl w:ilvl="2" w:tplc="0128AEAC" w:tentative="1">
      <w:start w:val="1"/>
      <w:numFmt w:val="lowerRoman"/>
      <w:lvlText w:val="%3."/>
      <w:lvlJc w:val="right"/>
      <w:pPr>
        <w:ind w:left="2520" w:hanging="180"/>
      </w:pPr>
    </w:lvl>
    <w:lvl w:ilvl="3" w:tplc="77FA19F6" w:tentative="1">
      <w:start w:val="1"/>
      <w:numFmt w:val="decimal"/>
      <w:lvlText w:val="%4."/>
      <w:lvlJc w:val="left"/>
      <w:pPr>
        <w:ind w:left="3240" w:hanging="360"/>
      </w:pPr>
    </w:lvl>
    <w:lvl w:ilvl="4" w:tplc="4E2E9848" w:tentative="1">
      <w:start w:val="1"/>
      <w:numFmt w:val="lowerLetter"/>
      <w:lvlText w:val="%5."/>
      <w:lvlJc w:val="left"/>
      <w:pPr>
        <w:ind w:left="3960" w:hanging="360"/>
      </w:pPr>
    </w:lvl>
    <w:lvl w:ilvl="5" w:tplc="6F88420C" w:tentative="1">
      <w:start w:val="1"/>
      <w:numFmt w:val="lowerRoman"/>
      <w:lvlText w:val="%6."/>
      <w:lvlJc w:val="right"/>
      <w:pPr>
        <w:ind w:left="4680" w:hanging="180"/>
      </w:pPr>
    </w:lvl>
    <w:lvl w:ilvl="6" w:tplc="1772CB34" w:tentative="1">
      <w:start w:val="1"/>
      <w:numFmt w:val="decimal"/>
      <w:lvlText w:val="%7."/>
      <w:lvlJc w:val="left"/>
      <w:pPr>
        <w:ind w:left="5400" w:hanging="360"/>
      </w:pPr>
    </w:lvl>
    <w:lvl w:ilvl="7" w:tplc="1270ADEE" w:tentative="1">
      <w:start w:val="1"/>
      <w:numFmt w:val="lowerLetter"/>
      <w:lvlText w:val="%8."/>
      <w:lvlJc w:val="left"/>
      <w:pPr>
        <w:ind w:left="6120" w:hanging="360"/>
      </w:pPr>
    </w:lvl>
    <w:lvl w:ilvl="8" w:tplc="0444F1DC" w:tentative="1">
      <w:start w:val="1"/>
      <w:numFmt w:val="lowerRoman"/>
      <w:lvlText w:val="%9."/>
      <w:lvlJc w:val="right"/>
      <w:pPr>
        <w:ind w:left="6840" w:hanging="180"/>
      </w:pPr>
    </w:lvl>
  </w:abstractNum>
  <w:abstractNum w:abstractNumId="113" w15:restartNumberingAfterBreak="0">
    <w:nsid w:val="764162BD"/>
    <w:multiLevelType w:val="hybridMultilevel"/>
    <w:tmpl w:val="84AAF052"/>
    <w:lvl w:ilvl="0" w:tplc="1018DF08">
      <w:numFmt w:val="bullet"/>
      <w:lvlText w:val=""/>
      <w:lvlJc w:val="left"/>
      <w:pPr>
        <w:ind w:left="720" w:hanging="360"/>
      </w:pPr>
      <w:rPr>
        <w:rFonts w:ascii="Symbol" w:eastAsiaTheme="minorEastAsia" w:hAnsi="Symbol" w:cs="Arial" w:hint="default"/>
      </w:rPr>
    </w:lvl>
    <w:lvl w:ilvl="1" w:tplc="C044879C" w:tentative="1">
      <w:start w:val="1"/>
      <w:numFmt w:val="bullet"/>
      <w:lvlText w:val="o"/>
      <w:lvlJc w:val="left"/>
      <w:pPr>
        <w:ind w:left="1440" w:hanging="360"/>
      </w:pPr>
      <w:rPr>
        <w:rFonts w:ascii="Courier New" w:hAnsi="Courier New" w:cs="Courier New" w:hint="default"/>
      </w:rPr>
    </w:lvl>
    <w:lvl w:ilvl="2" w:tplc="D7905FC2" w:tentative="1">
      <w:start w:val="1"/>
      <w:numFmt w:val="bullet"/>
      <w:lvlText w:val=""/>
      <w:lvlJc w:val="left"/>
      <w:pPr>
        <w:ind w:left="2160" w:hanging="360"/>
      </w:pPr>
      <w:rPr>
        <w:rFonts w:ascii="Wingdings" w:hAnsi="Wingdings" w:hint="default"/>
      </w:rPr>
    </w:lvl>
    <w:lvl w:ilvl="3" w:tplc="18E68EDC" w:tentative="1">
      <w:start w:val="1"/>
      <w:numFmt w:val="bullet"/>
      <w:lvlText w:val=""/>
      <w:lvlJc w:val="left"/>
      <w:pPr>
        <w:ind w:left="2880" w:hanging="360"/>
      </w:pPr>
      <w:rPr>
        <w:rFonts w:ascii="Symbol" w:hAnsi="Symbol" w:hint="default"/>
      </w:rPr>
    </w:lvl>
    <w:lvl w:ilvl="4" w:tplc="FE580E00" w:tentative="1">
      <w:start w:val="1"/>
      <w:numFmt w:val="bullet"/>
      <w:lvlText w:val="o"/>
      <w:lvlJc w:val="left"/>
      <w:pPr>
        <w:ind w:left="3600" w:hanging="360"/>
      </w:pPr>
      <w:rPr>
        <w:rFonts w:ascii="Courier New" w:hAnsi="Courier New" w:cs="Courier New" w:hint="default"/>
      </w:rPr>
    </w:lvl>
    <w:lvl w:ilvl="5" w:tplc="8DACA1E8" w:tentative="1">
      <w:start w:val="1"/>
      <w:numFmt w:val="bullet"/>
      <w:lvlText w:val=""/>
      <w:lvlJc w:val="left"/>
      <w:pPr>
        <w:ind w:left="4320" w:hanging="360"/>
      </w:pPr>
      <w:rPr>
        <w:rFonts w:ascii="Wingdings" w:hAnsi="Wingdings" w:hint="default"/>
      </w:rPr>
    </w:lvl>
    <w:lvl w:ilvl="6" w:tplc="E294E95E" w:tentative="1">
      <w:start w:val="1"/>
      <w:numFmt w:val="bullet"/>
      <w:lvlText w:val=""/>
      <w:lvlJc w:val="left"/>
      <w:pPr>
        <w:ind w:left="5040" w:hanging="360"/>
      </w:pPr>
      <w:rPr>
        <w:rFonts w:ascii="Symbol" w:hAnsi="Symbol" w:hint="default"/>
      </w:rPr>
    </w:lvl>
    <w:lvl w:ilvl="7" w:tplc="42C87244" w:tentative="1">
      <w:start w:val="1"/>
      <w:numFmt w:val="bullet"/>
      <w:lvlText w:val="o"/>
      <w:lvlJc w:val="left"/>
      <w:pPr>
        <w:ind w:left="5760" w:hanging="360"/>
      </w:pPr>
      <w:rPr>
        <w:rFonts w:ascii="Courier New" w:hAnsi="Courier New" w:cs="Courier New" w:hint="default"/>
      </w:rPr>
    </w:lvl>
    <w:lvl w:ilvl="8" w:tplc="F50A22BC" w:tentative="1">
      <w:start w:val="1"/>
      <w:numFmt w:val="bullet"/>
      <w:lvlText w:val=""/>
      <w:lvlJc w:val="left"/>
      <w:pPr>
        <w:ind w:left="6480" w:hanging="360"/>
      </w:pPr>
      <w:rPr>
        <w:rFonts w:ascii="Wingdings" w:hAnsi="Wingdings" w:hint="default"/>
      </w:rPr>
    </w:lvl>
  </w:abstractNum>
  <w:abstractNum w:abstractNumId="114" w15:restartNumberingAfterBreak="0">
    <w:nsid w:val="794C1BB5"/>
    <w:multiLevelType w:val="hybridMultilevel"/>
    <w:tmpl w:val="129C6EFA"/>
    <w:lvl w:ilvl="0" w:tplc="1F8C9336">
      <w:start w:val="1"/>
      <w:numFmt w:val="lowerRoman"/>
      <w:lvlText w:val="(%1)"/>
      <w:lvlJc w:val="left"/>
      <w:pPr>
        <w:ind w:left="1429" w:hanging="720"/>
      </w:p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start w:val="1"/>
      <w:numFmt w:val="decimal"/>
      <w:lvlText w:val="%7."/>
      <w:lvlJc w:val="left"/>
      <w:pPr>
        <w:ind w:left="5389" w:hanging="360"/>
      </w:pPr>
    </w:lvl>
    <w:lvl w:ilvl="7" w:tplc="0C090019">
      <w:start w:val="1"/>
      <w:numFmt w:val="lowerLetter"/>
      <w:lvlText w:val="%8."/>
      <w:lvlJc w:val="left"/>
      <w:pPr>
        <w:ind w:left="6109" w:hanging="360"/>
      </w:pPr>
    </w:lvl>
    <w:lvl w:ilvl="8" w:tplc="0C09001B">
      <w:start w:val="1"/>
      <w:numFmt w:val="lowerRoman"/>
      <w:lvlText w:val="%9."/>
      <w:lvlJc w:val="right"/>
      <w:pPr>
        <w:ind w:left="6829" w:hanging="180"/>
      </w:pPr>
    </w:lvl>
  </w:abstractNum>
  <w:abstractNum w:abstractNumId="115" w15:restartNumberingAfterBreak="0">
    <w:nsid w:val="7AA44A8A"/>
    <w:multiLevelType w:val="hybridMultilevel"/>
    <w:tmpl w:val="83480432"/>
    <w:lvl w:ilvl="0" w:tplc="76A044C4">
      <w:start w:val="1"/>
      <w:numFmt w:val="lowerRoman"/>
      <w:lvlText w:val="(%1)"/>
      <w:lvlJc w:val="left"/>
      <w:pPr>
        <w:ind w:left="1440" w:hanging="360"/>
      </w:pPr>
      <w:rPr>
        <w:rFonts w:hint="default"/>
      </w:rPr>
    </w:lvl>
    <w:lvl w:ilvl="1" w:tplc="5FA25170" w:tentative="1">
      <w:start w:val="1"/>
      <w:numFmt w:val="lowerLetter"/>
      <w:lvlText w:val="%2."/>
      <w:lvlJc w:val="left"/>
      <w:pPr>
        <w:ind w:left="2160" w:hanging="360"/>
      </w:pPr>
    </w:lvl>
    <w:lvl w:ilvl="2" w:tplc="C2DE5FFA" w:tentative="1">
      <w:start w:val="1"/>
      <w:numFmt w:val="lowerRoman"/>
      <w:lvlText w:val="%3."/>
      <w:lvlJc w:val="right"/>
      <w:pPr>
        <w:ind w:left="2880" w:hanging="180"/>
      </w:pPr>
    </w:lvl>
    <w:lvl w:ilvl="3" w:tplc="9058F222" w:tentative="1">
      <w:start w:val="1"/>
      <w:numFmt w:val="decimal"/>
      <w:lvlText w:val="%4."/>
      <w:lvlJc w:val="left"/>
      <w:pPr>
        <w:ind w:left="3600" w:hanging="360"/>
      </w:pPr>
    </w:lvl>
    <w:lvl w:ilvl="4" w:tplc="C0CE4598" w:tentative="1">
      <w:start w:val="1"/>
      <w:numFmt w:val="lowerLetter"/>
      <w:lvlText w:val="%5."/>
      <w:lvlJc w:val="left"/>
      <w:pPr>
        <w:ind w:left="4320" w:hanging="360"/>
      </w:pPr>
    </w:lvl>
    <w:lvl w:ilvl="5" w:tplc="4A5C00F6" w:tentative="1">
      <w:start w:val="1"/>
      <w:numFmt w:val="lowerRoman"/>
      <w:lvlText w:val="%6."/>
      <w:lvlJc w:val="right"/>
      <w:pPr>
        <w:ind w:left="5040" w:hanging="180"/>
      </w:pPr>
    </w:lvl>
    <w:lvl w:ilvl="6" w:tplc="27288720" w:tentative="1">
      <w:start w:val="1"/>
      <w:numFmt w:val="decimal"/>
      <w:lvlText w:val="%7."/>
      <w:lvlJc w:val="left"/>
      <w:pPr>
        <w:ind w:left="5760" w:hanging="360"/>
      </w:pPr>
    </w:lvl>
    <w:lvl w:ilvl="7" w:tplc="3A16A5D0" w:tentative="1">
      <w:start w:val="1"/>
      <w:numFmt w:val="lowerLetter"/>
      <w:lvlText w:val="%8."/>
      <w:lvlJc w:val="left"/>
      <w:pPr>
        <w:ind w:left="6480" w:hanging="360"/>
      </w:pPr>
    </w:lvl>
    <w:lvl w:ilvl="8" w:tplc="C77A2D5C" w:tentative="1">
      <w:start w:val="1"/>
      <w:numFmt w:val="lowerRoman"/>
      <w:lvlText w:val="%9."/>
      <w:lvlJc w:val="right"/>
      <w:pPr>
        <w:ind w:left="7200" w:hanging="180"/>
      </w:pPr>
    </w:lvl>
  </w:abstractNum>
  <w:abstractNum w:abstractNumId="116" w15:restartNumberingAfterBreak="0">
    <w:nsid w:val="7AC64EE8"/>
    <w:multiLevelType w:val="hybridMultilevel"/>
    <w:tmpl w:val="3E7A3464"/>
    <w:lvl w:ilvl="0" w:tplc="4C1C2AF0">
      <w:start w:val="1"/>
      <w:numFmt w:val="lowerLetter"/>
      <w:lvlText w:val="(%1)"/>
      <w:lvlJc w:val="left"/>
      <w:pPr>
        <w:ind w:left="720" w:hanging="360"/>
      </w:pPr>
      <w:rPr>
        <w:rFonts w:hint="default"/>
      </w:rPr>
    </w:lvl>
    <w:lvl w:ilvl="1" w:tplc="9134FC8C" w:tentative="1">
      <w:start w:val="1"/>
      <w:numFmt w:val="lowerLetter"/>
      <w:lvlText w:val="%2."/>
      <w:lvlJc w:val="left"/>
      <w:pPr>
        <w:ind w:left="1440" w:hanging="360"/>
      </w:pPr>
    </w:lvl>
    <w:lvl w:ilvl="2" w:tplc="33DE491A" w:tentative="1">
      <w:start w:val="1"/>
      <w:numFmt w:val="lowerRoman"/>
      <w:lvlText w:val="%3."/>
      <w:lvlJc w:val="right"/>
      <w:pPr>
        <w:ind w:left="2160" w:hanging="180"/>
      </w:pPr>
    </w:lvl>
    <w:lvl w:ilvl="3" w:tplc="BC1CFF42" w:tentative="1">
      <w:start w:val="1"/>
      <w:numFmt w:val="decimal"/>
      <w:lvlText w:val="%4."/>
      <w:lvlJc w:val="left"/>
      <w:pPr>
        <w:ind w:left="2880" w:hanging="360"/>
      </w:pPr>
    </w:lvl>
    <w:lvl w:ilvl="4" w:tplc="42867EEA" w:tentative="1">
      <w:start w:val="1"/>
      <w:numFmt w:val="lowerLetter"/>
      <w:lvlText w:val="%5."/>
      <w:lvlJc w:val="left"/>
      <w:pPr>
        <w:ind w:left="3600" w:hanging="360"/>
      </w:pPr>
    </w:lvl>
    <w:lvl w:ilvl="5" w:tplc="7CA8B9BA" w:tentative="1">
      <w:start w:val="1"/>
      <w:numFmt w:val="lowerRoman"/>
      <w:lvlText w:val="%6."/>
      <w:lvlJc w:val="right"/>
      <w:pPr>
        <w:ind w:left="4320" w:hanging="180"/>
      </w:pPr>
    </w:lvl>
    <w:lvl w:ilvl="6" w:tplc="87F092EA" w:tentative="1">
      <w:start w:val="1"/>
      <w:numFmt w:val="decimal"/>
      <w:lvlText w:val="%7."/>
      <w:lvlJc w:val="left"/>
      <w:pPr>
        <w:ind w:left="5040" w:hanging="360"/>
      </w:pPr>
    </w:lvl>
    <w:lvl w:ilvl="7" w:tplc="8656306C" w:tentative="1">
      <w:start w:val="1"/>
      <w:numFmt w:val="lowerLetter"/>
      <w:lvlText w:val="%8."/>
      <w:lvlJc w:val="left"/>
      <w:pPr>
        <w:ind w:left="5760" w:hanging="360"/>
      </w:pPr>
    </w:lvl>
    <w:lvl w:ilvl="8" w:tplc="2EF0F368" w:tentative="1">
      <w:start w:val="1"/>
      <w:numFmt w:val="lowerRoman"/>
      <w:lvlText w:val="%9."/>
      <w:lvlJc w:val="right"/>
      <w:pPr>
        <w:ind w:left="6480" w:hanging="180"/>
      </w:pPr>
    </w:lvl>
  </w:abstractNum>
  <w:abstractNum w:abstractNumId="117" w15:restartNumberingAfterBreak="0">
    <w:nsid w:val="7B06707E"/>
    <w:multiLevelType w:val="hybridMultilevel"/>
    <w:tmpl w:val="C4605074"/>
    <w:lvl w:ilvl="0" w:tplc="73F06258">
      <w:start w:val="1"/>
      <w:numFmt w:val="lowerLetter"/>
      <w:lvlText w:val="(%1)"/>
      <w:lvlJc w:val="left"/>
      <w:pPr>
        <w:ind w:left="1778" w:hanging="360"/>
      </w:pPr>
      <w:rPr>
        <w:rFonts w:hint="default"/>
      </w:rPr>
    </w:lvl>
    <w:lvl w:ilvl="1" w:tplc="41744BF2" w:tentative="1">
      <w:start w:val="1"/>
      <w:numFmt w:val="lowerLetter"/>
      <w:lvlText w:val="%2."/>
      <w:lvlJc w:val="left"/>
      <w:pPr>
        <w:ind w:left="2498" w:hanging="360"/>
      </w:pPr>
    </w:lvl>
    <w:lvl w:ilvl="2" w:tplc="0F1C22E8" w:tentative="1">
      <w:start w:val="1"/>
      <w:numFmt w:val="lowerRoman"/>
      <w:lvlText w:val="%3."/>
      <w:lvlJc w:val="right"/>
      <w:pPr>
        <w:ind w:left="3218" w:hanging="180"/>
      </w:pPr>
    </w:lvl>
    <w:lvl w:ilvl="3" w:tplc="6082B300" w:tentative="1">
      <w:start w:val="1"/>
      <w:numFmt w:val="decimal"/>
      <w:lvlText w:val="%4."/>
      <w:lvlJc w:val="left"/>
      <w:pPr>
        <w:ind w:left="3938" w:hanging="360"/>
      </w:pPr>
    </w:lvl>
    <w:lvl w:ilvl="4" w:tplc="AF10A2B4" w:tentative="1">
      <w:start w:val="1"/>
      <w:numFmt w:val="lowerLetter"/>
      <w:lvlText w:val="%5."/>
      <w:lvlJc w:val="left"/>
      <w:pPr>
        <w:ind w:left="4658" w:hanging="360"/>
      </w:pPr>
    </w:lvl>
    <w:lvl w:ilvl="5" w:tplc="593A8FFC" w:tentative="1">
      <w:start w:val="1"/>
      <w:numFmt w:val="lowerRoman"/>
      <w:lvlText w:val="%6."/>
      <w:lvlJc w:val="right"/>
      <w:pPr>
        <w:ind w:left="5378" w:hanging="180"/>
      </w:pPr>
    </w:lvl>
    <w:lvl w:ilvl="6" w:tplc="4096503E" w:tentative="1">
      <w:start w:val="1"/>
      <w:numFmt w:val="decimal"/>
      <w:lvlText w:val="%7."/>
      <w:lvlJc w:val="left"/>
      <w:pPr>
        <w:ind w:left="6098" w:hanging="360"/>
      </w:pPr>
    </w:lvl>
    <w:lvl w:ilvl="7" w:tplc="DCC29780" w:tentative="1">
      <w:start w:val="1"/>
      <w:numFmt w:val="lowerLetter"/>
      <w:lvlText w:val="%8."/>
      <w:lvlJc w:val="left"/>
      <w:pPr>
        <w:ind w:left="6818" w:hanging="360"/>
      </w:pPr>
    </w:lvl>
    <w:lvl w:ilvl="8" w:tplc="87926A5C" w:tentative="1">
      <w:start w:val="1"/>
      <w:numFmt w:val="lowerRoman"/>
      <w:lvlText w:val="%9."/>
      <w:lvlJc w:val="right"/>
      <w:pPr>
        <w:ind w:left="7538" w:hanging="180"/>
      </w:pPr>
    </w:lvl>
  </w:abstractNum>
  <w:abstractNum w:abstractNumId="118" w15:restartNumberingAfterBreak="0">
    <w:nsid w:val="7B111A9E"/>
    <w:multiLevelType w:val="hybridMultilevel"/>
    <w:tmpl w:val="B1B880DA"/>
    <w:lvl w:ilvl="0" w:tplc="A1F820F6">
      <w:start w:val="1"/>
      <w:numFmt w:val="lowerRoman"/>
      <w:lvlText w:val="(%1)"/>
      <w:lvlJc w:val="left"/>
      <w:pPr>
        <w:ind w:left="1440" w:hanging="360"/>
      </w:pPr>
      <w:rPr>
        <w:rFonts w:hint="default"/>
      </w:rPr>
    </w:lvl>
    <w:lvl w:ilvl="1" w:tplc="FAD45AFA" w:tentative="1">
      <w:start w:val="1"/>
      <w:numFmt w:val="lowerLetter"/>
      <w:lvlText w:val="%2."/>
      <w:lvlJc w:val="left"/>
      <w:pPr>
        <w:ind w:left="2160" w:hanging="360"/>
      </w:pPr>
    </w:lvl>
    <w:lvl w:ilvl="2" w:tplc="7FF0A65E" w:tentative="1">
      <w:start w:val="1"/>
      <w:numFmt w:val="lowerRoman"/>
      <w:lvlText w:val="%3."/>
      <w:lvlJc w:val="right"/>
      <w:pPr>
        <w:ind w:left="2880" w:hanging="180"/>
      </w:pPr>
    </w:lvl>
    <w:lvl w:ilvl="3" w:tplc="168C4F96" w:tentative="1">
      <w:start w:val="1"/>
      <w:numFmt w:val="decimal"/>
      <w:lvlText w:val="%4."/>
      <w:lvlJc w:val="left"/>
      <w:pPr>
        <w:ind w:left="3600" w:hanging="360"/>
      </w:pPr>
    </w:lvl>
    <w:lvl w:ilvl="4" w:tplc="B3A2F1B6" w:tentative="1">
      <w:start w:val="1"/>
      <w:numFmt w:val="lowerLetter"/>
      <w:lvlText w:val="%5."/>
      <w:lvlJc w:val="left"/>
      <w:pPr>
        <w:ind w:left="4320" w:hanging="360"/>
      </w:pPr>
    </w:lvl>
    <w:lvl w:ilvl="5" w:tplc="94F8777E" w:tentative="1">
      <w:start w:val="1"/>
      <w:numFmt w:val="lowerRoman"/>
      <w:lvlText w:val="%6."/>
      <w:lvlJc w:val="right"/>
      <w:pPr>
        <w:ind w:left="5040" w:hanging="180"/>
      </w:pPr>
    </w:lvl>
    <w:lvl w:ilvl="6" w:tplc="BD2016F0" w:tentative="1">
      <w:start w:val="1"/>
      <w:numFmt w:val="decimal"/>
      <w:lvlText w:val="%7."/>
      <w:lvlJc w:val="left"/>
      <w:pPr>
        <w:ind w:left="5760" w:hanging="360"/>
      </w:pPr>
    </w:lvl>
    <w:lvl w:ilvl="7" w:tplc="7954EF58" w:tentative="1">
      <w:start w:val="1"/>
      <w:numFmt w:val="lowerLetter"/>
      <w:lvlText w:val="%8."/>
      <w:lvlJc w:val="left"/>
      <w:pPr>
        <w:ind w:left="6480" w:hanging="360"/>
      </w:pPr>
    </w:lvl>
    <w:lvl w:ilvl="8" w:tplc="BEB263FC" w:tentative="1">
      <w:start w:val="1"/>
      <w:numFmt w:val="lowerRoman"/>
      <w:lvlText w:val="%9."/>
      <w:lvlJc w:val="right"/>
      <w:pPr>
        <w:ind w:left="7200" w:hanging="180"/>
      </w:pPr>
    </w:lvl>
  </w:abstractNum>
  <w:abstractNum w:abstractNumId="119" w15:restartNumberingAfterBreak="0">
    <w:nsid w:val="7BCF0D5F"/>
    <w:multiLevelType w:val="hybridMultilevel"/>
    <w:tmpl w:val="6634565C"/>
    <w:lvl w:ilvl="0" w:tplc="45D6ACCE">
      <w:start w:val="1"/>
      <w:numFmt w:val="lowerLetter"/>
      <w:lvlText w:val="(%1)"/>
      <w:lvlJc w:val="left"/>
      <w:pPr>
        <w:ind w:left="927" w:hanging="360"/>
      </w:pPr>
      <w:rPr>
        <w:rFonts w:hint="default"/>
      </w:rPr>
    </w:lvl>
    <w:lvl w:ilvl="1" w:tplc="CB32E8AE" w:tentative="1">
      <w:start w:val="1"/>
      <w:numFmt w:val="lowerLetter"/>
      <w:lvlText w:val="%2."/>
      <w:lvlJc w:val="left"/>
      <w:pPr>
        <w:ind w:left="1440" w:hanging="360"/>
      </w:pPr>
    </w:lvl>
    <w:lvl w:ilvl="2" w:tplc="F8D48A10" w:tentative="1">
      <w:start w:val="1"/>
      <w:numFmt w:val="lowerRoman"/>
      <w:lvlText w:val="%3."/>
      <w:lvlJc w:val="right"/>
      <w:pPr>
        <w:ind w:left="2160" w:hanging="180"/>
      </w:pPr>
    </w:lvl>
    <w:lvl w:ilvl="3" w:tplc="27544180" w:tentative="1">
      <w:start w:val="1"/>
      <w:numFmt w:val="decimal"/>
      <w:lvlText w:val="%4."/>
      <w:lvlJc w:val="left"/>
      <w:pPr>
        <w:ind w:left="2880" w:hanging="360"/>
      </w:pPr>
    </w:lvl>
    <w:lvl w:ilvl="4" w:tplc="2F52DD6C" w:tentative="1">
      <w:start w:val="1"/>
      <w:numFmt w:val="lowerLetter"/>
      <w:lvlText w:val="%5."/>
      <w:lvlJc w:val="left"/>
      <w:pPr>
        <w:ind w:left="3600" w:hanging="360"/>
      </w:pPr>
    </w:lvl>
    <w:lvl w:ilvl="5" w:tplc="2DCE9DE2" w:tentative="1">
      <w:start w:val="1"/>
      <w:numFmt w:val="lowerRoman"/>
      <w:lvlText w:val="%6."/>
      <w:lvlJc w:val="right"/>
      <w:pPr>
        <w:ind w:left="4320" w:hanging="180"/>
      </w:pPr>
    </w:lvl>
    <w:lvl w:ilvl="6" w:tplc="78E08ED6" w:tentative="1">
      <w:start w:val="1"/>
      <w:numFmt w:val="decimal"/>
      <w:lvlText w:val="%7."/>
      <w:lvlJc w:val="left"/>
      <w:pPr>
        <w:ind w:left="5040" w:hanging="360"/>
      </w:pPr>
    </w:lvl>
    <w:lvl w:ilvl="7" w:tplc="1E8C3776" w:tentative="1">
      <w:start w:val="1"/>
      <w:numFmt w:val="lowerLetter"/>
      <w:lvlText w:val="%8."/>
      <w:lvlJc w:val="left"/>
      <w:pPr>
        <w:ind w:left="5760" w:hanging="360"/>
      </w:pPr>
    </w:lvl>
    <w:lvl w:ilvl="8" w:tplc="318E7B8E" w:tentative="1">
      <w:start w:val="1"/>
      <w:numFmt w:val="lowerRoman"/>
      <w:lvlText w:val="%9."/>
      <w:lvlJc w:val="right"/>
      <w:pPr>
        <w:ind w:left="6480" w:hanging="180"/>
      </w:pPr>
    </w:lvl>
  </w:abstractNum>
  <w:abstractNum w:abstractNumId="120" w15:restartNumberingAfterBreak="0">
    <w:nsid w:val="7C871648"/>
    <w:multiLevelType w:val="hybridMultilevel"/>
    <w:tmpl w:val="0C2413C0"/>
    <w:lvl w:ilvl="0" w:tplc="52A60172">
      <w:start w:val="1"/>
      <w:numFmt w:val="lowerRoman"/>
      <w:lvlText w:val="(%1)"/>
      <w:lvlJc w:val="left"/>
      <w:pPr>
        <w:ind w:left="1440" w:hanging="360"/>
      </w:pPr>
      <w:rPr>
        <w:rFonts w:hint="default"/>
      </w:rPr>
    </w:lvl>
    <w:lvl w:ilvl="1" w:tplc="EE86119E" w:tentative="1">
      <w:start w:val="1"/>
      <w:numFmt w:val="lowerLetter"/>
      <w:lvlText w:val="%2."/>
      <w:lvlJc w:val="left"/>
      <w:pPr>
        <w:ind w:left="2160" w:hanging="360"/>
      </w:pPr>
    </w:lvl>
    <w:lvl w:ilvl="2" w:tplc="5F280584" w:tentative="1">
      <w:start w:val="1"/>
      <w:numFmt w:val="lowerRoman"/>
      <w:lvlText w:val="%3."/>
      <w:lvlJc w:val="right"/>
      <w:pPr>
        <w:ind w:left="2880" w:hanging="180"/>
      </w:pPr>
    </w:lvl>
    <w:lvl w:ilvl="3" w:tplc="0BA89616" w:tentative="1">
      <w:start w:val="1"/>
      <w:numFmt w:val="decimal"/>
      <w:lvlText w:val="%4."/>
      <w:lvlJc w:val="left"/>
      <w:pPr>
        <w:ind w:left="3600" w:hanging="360"/>
      </w:pPr>
    </w:lvl>
    <w:lvl w:ilvl="4" w:tplc="4504263E" w:tentative="1">
      <w:start w:val="1"/>
      <w:numFmt w:val="lowerLetter"/>
      <w:lvlText w:val="%5."/>
      <w:lvlJc w:val="left"/>
      <w:pPr>
        <w:ind w:left="4320" w:hanging="360"/>
      </w:pPr>
    </w:lvl>
    <w:lvl w:ilvl="5" w:tplc="67F0F1AC" w:tentative="1">
      <w:start w:val="1"/>
      <w:numFmt w:val="lowerRoman"/>
      <w:lvlText w:val="%6."/>
      <w:lvlJc w:val="right"/>
      <w:pPr>
        <w:ind w:left="5040" w:hanging="180"/>
      </w:pPr>
    </w:lvl>
    <w:lvl w:ilvl="6" w:tplc="D678645E" w:tentative="1">
      <w:start w:val="1"/>
      <w:numFmt w:val="decimal"/>
      <w:lvlText w:val="%7."/>
      <w:lvlJc w:val="left"/>
      <w:pPr>
        <w:ind w:left="5760" w:hanging="360"/>
      </w:pPr>
    </w:lvl>
    <w:lvl w:ilvl="7" w:tplc="E0F00B66" w:tentative="1">
      <w:start w:val="1"/>
      <w:numFmt w:val="lowerLetter"/>
      <w:lvlText w:val="%8."/>
      <w:lvlJc w:val="left"/>
      <w:pPr>
        <w:ind w:left="6480" w:hanging="360"/>
      </w:pPr>
    </w:lvl>
    <w:lvl w:ilvl="8" w:tplc="A72CDCC2" w:tentative="1">
      <w:start w:val="1"/>
      <w:numFmt w:val="lowerRoman"/>
      <w:lvlText w:val="%9."/>
      <w:lvlJc w:val="right"/>
      <w:pPr>
        <w:ind w:left="7200" w:hanging="180"/>
      </w:pPr>
    </w:lvl>
  </w:abstractNum>
  <w:abstractNum w:abstractNumId="121" w15:restartNumberingAfterBreak="0">
    <w:nsid w:val="7E0E2495"/>
    <w:multiLevelType w:val="hybridMultilevel"/>
    <w:tmpl w:val="B0622404"/>
    <w:lvl w:ilvl="0" w:tplc="534E3DC2">
      <w:start w:val="1"/>
      <w:numFmt w:val="lowerLetter"/>
      <w:lvlText w:val="(%1)"/>
      <w:lvlJc w:val="left"/>
      <w:pPr>
        <w:ind w:left="927" w:hanging="360"/>
      </w:pPr>
      <w:rPr>
        <w:rFonts w:hint="default"/>
      </w:rPr>
    </w:lvl>
    <w:lvl w:ilvl="1" w:tplc="A6B061A0" w:tentative="1">
      <w:start w:val="1"/>
      <w:numFmt w:val="lowerLetter"/>
      <w:lvlText w:val="%2."/>
      <w:lvlJc w:val="left"/>
      <w:pPr>
        <w:ind w:left="1647" w:hanging="360"/>
      </w:pPr>
    </w:lvl>
    <w:lvl w:ilvl="2" w:tplc="9AFC5B8E" w:tentative="1">
      <w:start w:val="1"/>
      <w:numFmt w:val="lowerRoman"/>
      <w:lvlText w:val="%3."/>
      <w:lvlJc w:val="right"/>
      <w:pPr>
        <w:ind w:left="2367" w:hanging="180"/>
      </w:pPr>
    </w:lvl>
    <w:lvl w:ilvl="3" w:tplc="CB46C2EC" w:tentative="1">
      <w:start w:val="1"/>
      <w:numFmt w:val="decimal"/>
      <w:lvlText w:val="%4."/>
      <w:lvlJc w:val="left"/>
      <w:pPr>
        <w:ind w:left="3087" w:hanging="360"/>
      </w:pPr>
    </w:lvl>
    <w:lvl w:ilvl="4" w:tplc="7F7086B4" w:tentative="1">
      <w:start w:val="1"/>
      <w:numFmt w:val="lowerLetter"/>
      <w:lvlText w:val="%5."/>
      <w:lvlJc w:val="left"/>
      <w:pPr>
        <w:ind w:left="3807" w:hanging="360"/>
      </w:pPr>
    </w:lvl>
    <w:lvl w:ilvl="5" w:tplc="2BBAE82C" w:tentative="1">
      <w:start w:val="1"/>
      <w:numFmt w:val="lowerRoman"/>
      <w:lvlText w:val="%6."/>
      <w:lvlJc w:val="right"/>
      <w:pPr>
        <w:ind w:left="4527" w:hanging="180"/>
      </w:pPr>
    </w:lvl>
    <w:lvl w:ilvl="6" w:tplc="8642F470" w:tentative="1">
      <w:start w:val="1"/>
      <w:numFmt w:val="decimal"/>
      <w:lvlText w:val="%7."/>
      <w:lvlJc w:val="left"/>
      <w:pPr>
        <w:ind w:left="5247" w:hanging="360"/>
      </w:pPr>
    </w:lvl>
    <w:lvl w:ilvl="7" w:tplc="214E0ED0" w:tentative="1">
      <w:start w:val="1"/>
      <w:numFmt w:val="lowerLetter"/>
      <w:lvlText w:val="%8."/>
      <w:lvlJc w:val="left"/>
      <w:pPr>
        <w:ind w:left="5967" w:hanging="360"/>
      </w:pPr>
    </w:lvl>
    <w:lvl w:ilvl="8" w:tplc="9D987BF6" w:tentative="1">
      <w:start w:val="1"/>
      <w:numFmt w:val="lowerRoman"/>
      <w:lvlText w:val="%9."/>
      <w:lvlJc w:val="right"/>
      <w:pPr>
        <w:ind w:left="6687" w:hanging="180"/>
      </w:pPr>
    </w:lvl>
  </w:abstractNum>
  <w:abstractNum w:abstractNumId="122" w15:restartNumberingAfterBreak="0">
    <w:nsid w:val="7E142518"/>
    <w:multiLevelType w:val="hybridMultilevel"/>
    <w:tmpl w:val="7DEEA65C"/>
    <w:lvl w:ilvl="0" w:tplc="FD66DDE6">
      <w:start w:val="1"/>
      <w:numFmt w:val="lowerLetter"/>
      <w:lvlText w:val="(%1)"/>
      <w:lvlJc w:val="left"/>
      <w:pPr>
        <w:ind w:left="927" w:hanging="360"/>
      </w:pPr>
      <w:rPr>
        <w:rFonts w:hint="default"/>
      </w:rPr>
    </w:lvl>
    <w:lvl w:ilvl="1" w:tplc="534864F0" w:tentative="1">
      <w:start w:val="1"/>
      <w:numFmt w:val="lowerLetter"/>
      <w:lvlText w:val="%2."/>
      <w:lvlJc w:val="left"/>
      <w:pPr>
        <w:ind w:left="1440" w:hanging="360"/>
      </w:pPr>
    </w:lvl>
    <w:lvl w:ilvl="2" w:tplc="D3C277B6" w:tentative="1">
      <w:start w:val="1"/>
      <w:numFmt w:val="lowerRoman"/>
      <w:lvlText w:val="%3."/>
      <w:lvlJc w:val="right"/>
      <w:pPr>
        <w:ind w:left="2160" w:hanging="180"/>
      </w:pPr>
    </w:lvl>
    <w:lvl w:ilvl="3" w:tplc="1C66C768" w:tentative="1">
      <w:start w:val="1"/>
      <w:numFmt w:val="decimal"/>
      <w:lvlText w:val="%4."/>
      <w:lvlJc w:val="left"/>
      <w:pPr>
        <w:ind w:left="2880" w:hanging="360"/>
      </w:pPr>
    </w:lvl>
    <w:lvl w:ilvl="4" w:tplc="9C222D90" w:tentative="1">
      <w:start w:val="1"/>
      <w:numFmt w:val="lowerLetter"/>
      <w:lvlText w:val="%5."/>
      <w:lvlJc w:val="left"/>
      <w:pPr>
        <w:ind w:left="3600" w:hanging="360"/>
      </w:pPr>
    </w:lvl>
    <w:lvl w:ilvl="5" w:tplc="5DDE83EC" w:tentative="1">
      <w:start w:val="1"/>
      <w:numFmt w:val="lowerRoman"/>
      <w:lvlText w:val="%6."/>
      <w:lvlJc w:val="right"/>
      <w:pPr>
        <w:ind w:left="4320" w:hanging="180"/>
      </w:pPr>
    </w:lvl>
    <w:lvl w:ilvl="6" w:tplc="6FAC7514" w:tentative="1">
      <w:start w:val="1"/>
      <w:numFmt w:val="decimal"/>
      <w:lvlText w:val="%7."/>
      <w:lvlJc w:val="left"/>
      <w:pPr>
        <w:ind w:left="5040" w:hanging="360"/>
      </w:pPr>
    </w:lvl>
    <w:lvl w:ilvl="7" w:tplc="21BEDDAA" w:tentative="1">
      <w:start w:val="1"/>
      <w:numFmt w:val="lowerLetter"/>
      <w:lvlText w:val="%8."/>
      <w:lvlJc w:val="left"/>
      <w:pPr>
        <w:ind w:left="5760" w:hanging="360"/>
      </w:pPr>
    </w:lvl>
    <w:lvl w:ilvl="8" w:tplc="6F4AD2CC" w:tentative="1">
      <w:start w:val="1"/>
      <w:numFmt w:val="lowerRoman"/>
      <w:lvlText w:val="%9."/>
      <w:lvlJc w:val="right"/>
      <w:pPr>
        <w:ind w:left="6480" w:hanging="180"/>
      </w:pPr>
    </w:lvl>
  </w:abstractNum>
  <w:abstractNum w:abstractNumId="123" w15:restartNumberingAfterBreak="0">
    <w:nsid w:val="7FCD27D6"/>
    <w:multiLevelType w:val="hybridMultilevel"/>
    <w:tmpl w:val="C818F152"/>
    <w:lvl w:ilvl="0" w:tplc="FE221ABC">
      <w:start w:val="1"/>
      <w:numFmt w:val="lowerLetter"/>
      <w:lvlText w:val="(%1)"/>
      <w:lvlJc w:val="left"/>
      <w:pPr>
        <w:ind w:left="927" w:hanging="360"/>
      </w:pPr>
      <w:rPr>
        <w:rFonts w:hint="default"/>
      </w:rPr>
    </w:lvl>
    <w:lvl w:ilvl="1" w:tplc="EC76FA48" w:tentative="1">
      <w:start w:val="1"/>
      <w:numFmt w:val="lowerLetter"/>
      <w:lvlText w:val="%2."/>
      <w:lvlJc w:val="left"/>
      <w:pPr>
        <w:ind w:left="1440" w:hanging="360"/>
      </w:pPr>
    </w:lvl>
    <w:lvl w:ilvl="2" w:tplc="48404280" w:tentative="1">
      <w:start w:val="1"/>
      <w:numFmt w:val="lowerRoman"/>
      <w:lvlText w:val="%3."/>
      <w:lvlJc w:val="right"/>
      <w:pPr>
        <w:ind w:left="2160" w:hanging="180"/>
      </w:pPr>
    </w:lvl>
    <w:lvl w:ilvl="3" w:tplc="9206865A" w:tentative="1">
      <w:start w:val="1"/>
      <w:numFmt w:val="decimal"/>
      <w:lvlText w:val="%4."/>
      <w:lvlJc w:val="left"/>
      <w:pPr>
        <w:ind w:left="2880" w:hanging="360"/>
      </w:pPr>
    </w:lvl>
    <w:lvl w:ilvl="4" w:tplc="8CF293CA" w:tentative="1">
      <w:start w:val="1"/>
      <w:numFmt w:val="lowerLetter"/>
      <w:lvlText w:val="%5."/>
      <w:lvlJc w:val="left"/>
      <w:pPr>
        <w:ind w:left="3600" w:hanging="360"/>
      </w:pPr>
    </w:lvl>
    <w:lvl w:ilvl="5" w:tplc="2F182A46" w:tentative="1">
      <w:start w:val="1"/>
      <w:numFmt w:val="lowerRoman"/>
      <w:lvlText w:val="%6."/>
      <w:lvlJc w:val="right"/>
      <w:pPr>
        <w:ind w:left="4320" w:hanging="180"/>
      </w:pPr>
    </w:lvl>
    <w:lvl w:ilvl="6" w:tplc="4216900C" w:tentative="1">
      <w:start w:val="1"/>
      <w:numFmt w:val="decimal"/>
      <w:lvlText w:val="%7."/>
      <w:lvlJc w:val="left"/>
      <w:pPr>
        <w:ind w:left="5040" w:hanging="360"/>
      </w:pPr>
    </w:lvl>
    <w:lvl w:ilvl="7" w:tplc="A002D6B6" w:tentative="1">
      <w:start w:val="1"/>
      <w:numFmt w:val="lowerLetter"/>
      <w:lvlText w:val="%8."/>
      <w:lvlJc w:val="left"/>
      <w:pPr>
        <w:ind w:left="5760" w:hanging="360"/>
      </w:pPr>
    </w:lvl>
    <w:lvl w:ilvl="8" w:tplc="7AC07A0E" w:tentative="1">
      <w:start w:val="1"/>
      <w:numFmt w:val="lowerRoman"/>
      <w:lvlText w:val="%9."/>
      <w:lvlJc w:val="right"/>
      <w:pPr>
        <w:ind w:left="6480" w:hanging="180"/>
      </w:pPr>
    </w:lvl>
  </w:abstractNum>
  <w:num w:numId="1">
    <w:abstractNumId w:val="59"/>
  </w:num>
  <w:num w:numId="2">
    <w:abstractNumId w:val="94"/>
  </w:num>
  <w:num w:numId="3">
    <w:abstractNumId w:val="92"/>
  </w:num>
  <w:num w:numId="4">
    <w:abstractNumId w:val="53"/>
  </w:num>
  <w:num w:numId="5">
    <w:abstractNumId w:val="69"/>
  </w:num>
  <w:num w:numId="6">
    <w:abstractNumId w:val="104"/>
  </w:num>
  <w:num w:numId="7">
    <w:abstractNumId w:val="35"/>
  </w:num>
  <w:num w:numId="8">
    <w:abstractNumId w:val="93"/>
  </w:num>
  <w:num w:numId="9">
    <w:abstractNumId w:val="1"/>
  </w:num>
  <w:num w:numId="10">
    <w:abstractNumId w:val="11"/>
  </w:num>
  <w:num w:numId="11">
    <w:abstractNumId w:val="67"/>
  </w:num>
  <w:num w:numId="12">
    <w:abstractNumId w:val="12"/>
  </w:num>
  <w:num w:numId="13">
    <w:abstractNumId w:val="45"/>
  </w:num>
  <w:num w:numId="14">
    <w:abstractNumId w:val="27"/>
  </w:num>
  <w:num w:numId="15">
    <w:abstractNumId w:val="62"/>
  </w:num>
  <w:num w:numId="16">
    <w:abstractNumId w:val="48"/>
  </w:num>
  <w:num w:numId="17">
    <w:abstractNumId w:val="81"/>
  </w:num>
  <w:num w:numId="18">
    <w:abstractNumId w:val="79"/>
  </w:num>
  <w:num w:numId="19">
    <w:abstractNumId w:val="9"/>
  </w:num>
  <w:num w:numId="20">
    <w:abstractNumId w:val="51"/>
  </w:num>
  <w:num w:numId="21">
    <w:abstractNumId w:val="121"/>
  </w:num>
  <w:num w:numId="22">
    <w:abstractNumId w:val="14"/>
  </w:num>
  <w:num w:numId="23">
    <w:abstractNumId w:val="101"/>
  </w:num>
  <w:num w:numId="24">
    <w:abstractNumId w:val="89"/>
  </w:num>
  <w:num w:numId="25">
    <w:abstractNumId w:val="77"/>
  </w:num>
  <w:num w:numId="26">
    <w:abstractNumId w:val="119"/>
  </w:num>
  <w:num w:numId="27">
    <w:abstractNumId w:val="123"/>
  </w:num>
  <w:num w:numId="28">
    <w:abstractNumId w:val="100"/>
  </w:num>
  <w:num w:numId="29">
    <w:abstractNumId w:val="84"/>
  </w:num>
  <w:num w:numId="30">
    <w:abstractNumId w:val="98"/>
  </w:num>
  <w:num w:numId="31">
    <w:abstractNumId w:val="2"/>
  </w:num>
  <w:num w:numId="32">
    <w:abstractNumId w:val="66"/>
  </w:num>
  <w:num w:numId="33">
    <w:abstractNumId w:val="21"/>
  </w:num>
  <w:num w:numId="34">
    <w:abstractNumId w:val="108"/>
  </w:num>
  <w:num w:numId="35">
    <w:abstractNumId w:val="19"/>
  </w:num>
  <w:num w:numId="36">
    <w:abstractNumId w:val="34"/>
  </w:num>
  <w:num w:numId="37">
    <w:abstractNumId w:val="122"/>
  </w:num>
  <w:num w:numId="38">
    <w:abstractNumId w:val="75"/>
  </w:num>
  <w:num w:numId="39">
    <w:abstractNumId w:val="80"/>
  </w:num>
  <w:num w:numId="40">
    <w:abstractNumId w:val="87"/>
  </w:num>
  <w:num w:numId="41">
    <w:abstractNumId w:val="116"/>
  </w:num>
  <w:num w:numId="42">
    <w:abstractNumId w:val="90"/>
  </w:num>
  <w:num w:numId="43">
    <w:abstractNumId w:val="97"/>
  </w:num>
  <w:num w:numId="44">
    <w:abstractNumId w:val="57"/>
  </w:num>
  <w:num w:numId="45">
    <w:abstractNumId w:val="41"/>
  </w:num>
  <w:num w:numId="46">
    <w:abstractNumId w:val="16"/>
  </w:num>
  <w:num w:numId="47">
    <w:abstractNumId w:val="106"/>
  </w:num>
  <w:num w:numId="48">
    <w:abstractNumId w:val="39"/>
  </w:num>
  <w:num w:numId="49">
    <w:abstractNumId w:val="82"/>
  </w:num>
  <w:num w:numId="50">
    <w:abstractNumId w:val="64"/>
  </w:num>
  <w:num w:numId="51">
    <w:abstractNumId w:val="58"/>
  </w:num>
  <w:num w:numId="52">
    <w:abstractNumId w:val="83"/>
  </w:num>
  <w:num w:numId="53">
    <w:abstractNumId w:val="111"/>
  </w:num>
  <w:num w:numId="54">
    <w:abstractNumId w:val="33"/>
  </w:num>
  <w:num w:numId="55">
    <w:abstractNumId w:val="118"/>
  </w:num>
  <w:num w:numId="56">
    <w:abstractNumId w:val="20"/>
  </w:num>
  <w:num w:numId="57">
    <w:abstractNumId w:val="40"/>
  </w:num>
  <w:num w:numId="58">
    <w:abstractNumId w:val="68"/>
  </w:num>
  <w:num w:numId="59">
    <w:abstractNumId w:val="71"/>
  </w:num>
  <w:num w:numId="60">
    <w:abstractNumId w:val="112"/>
  </w:num>
  <w:num w:numId="61">
    <w:abstractNumId w:val="42"/>
  </w:num>
  <w:num w:numId="62">
    <w:abstractNumId w:val="8"/>
  </w:num>
  <w:num w:numId="63">
    <w:abstractNumId w:val="25"/>
  </w:num>
  <w:num w:numId="64">
    <w:abstractNumId w:val="10"/>
  </w:num>
  <w:num w:numId="65">
    <w:abstractNumId w:val="38"/>
  </w:num>
  <w:num w:numId="66">
    <w:abstractNumId w:val="31"/>
  </w:num>
  <w:num w:numId="67">
    <w:abstractNumId w:val="115"/>
  </w:num>
  <w:num w:numId="68">
    <w:abstractNumId w:val="120"/>
  </w:num>
  <w:num w:numId="69">
    <w:abstractNumId w:val="63"/>
  </w:num>
  <w:num w:numId="70">
    <w:abstractNumId w:val="7"/>
  </w:num>
  <w:num w:numId="71">
    <w:abstractNumId w:val="73"/>
  </w:num>
  <w:num w:numId="72">
    <w:abstractNumId w:val="117"/>
  </w:num>
  <w:num w:numId="73">
    <w:abstractNumId w:val="49"/>
  </w:num>
  <w:num w:numId="74">
    <w:abstractNumId w:val="29"/>
  </w:num>
  <w:num w:numId="75">
    <w:abstractNumId w:val="23"/>
  </w:num>
  <w:num w:numId="76">
    <w:abstractNumId w:val="22"/>
  </w:num>
  <w:num w:numId="77">
    <w:abstractNumId w:val="5"/>
  </w:num>
  <w:num w:numId="78">
    <w:abstractNumId w:val="52"/>
  </w:num>
  <w:num w:numId="79">
    <w:abstractNumId w:val="109"/>
  </w:num>
  <w:num w:numId="80">
    <w:abstractNumId w:val="113"/>
  </w:num>
  <w:num w:numId="81">
    <w:abstractNumId w:val="46"/>
  </w:num>
  <w:num w:numId="82">
    <w:abstractNumId w:val="74"/>
  </w:num>
  <w:num w:numId="83">
    <w:abstractNumId w:val="60"/>
  </w:num>
  <w:num w:numId="84">
    <w:abstractNumId w:val="6"/>
  </w:num>
  <w:num w:numId="85">
    <w:abstractNumId w:val="55"/>
  </w:num>
  <w:num w:numId="86">
    <w:abstractNumId w:val="72"/>
  </w:num>
  <w:num w:numId="87">
    <w:abstractNumId w:val="13"/>
  </w:num>
  <w:num w:numId="88">
    <w:abstractNumId w:val="15"/>
  </w:num>
  <w:num w:numId="89">
    <w:abstractNumId w:val="85"/>
  </w:num>
  <w:num w:numId="90">
    <w:abstractNumId w:val="50"/>
  </w:num>
  <w:num w:numId="91">
    <w:abstractNumId w:val="17"/>
  </w:num>
  <w:num w:numId="92">
    <w:abstractNumId w:val="32"/>
  </w:num>
  <w:num w:numId="9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0"/>
  </w:num>
  <w:num w:numId="125">
    <w:abstractNumId w:val="30"/>
  </w:num>
  <w:num w:numId="126">
    <w:abstractNumId w:val="96"/>
  </w:num>
  <w:num w:numId="127">
    <w:abstractNumId w:val="70"/>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APTempPath" w:val="C:\Users\Jose Fernandez\AppData\Local\LEAP Desktop\CDE\f330535b-faad-4c41-94a0-ce39bcfc41d1\LEAP2Office\MacroFields\"/>
    <w:docVar w:name="LEAPUniqueCode" w:val="3173e592-f911-e641-88cc-9fd295339e21"/>
  </w:docVars>
  <w:rsids>
    <w:rsidRoot w:val="00647D6D"/>
    <w:rsid w:val="00007653"/>
    <w:rsid w:val="00010E34"/>
    <w:rsid w:val="00030653"/>
    <w:rsid w:val="000572CA"/>
    <w:rsid w:val="000B7BEF"/>
    <w:rsid w:val="000C0A3E"/>
    <w:rsid w:val="000D3DFF"/>
    <w:rsid w:val="000F584C"/>
    <w:rsid w:val="001008E2"/>
    <w:rsid w:val="00117672"/>
    <w:rsid w:val="00122FCF"/>
    <w:rsid w:val="00127ACE"/>
    <w:rsid w:val="00132F7D"/>
    <w:rsid w:val="00133AB0"/>
    <w:rsid w:val="001344A1"/>
    <w:rsid w:val="001666AA"/>
    <w:rsid w:val="00171072"/>
    <w:rsid w:val="0019746F"/>
    <w:rsid w:val="001A67A3"/>
    <w:rsid w:val="001C39E4"/>
    <w:rsid w:val="00202FDC"/>
    <w:rsid w:val="00206A05"/>
    <w:rsid w:val="00211397"/>
    <w:rsid w:val="00220BCA"/>
    <w:rsid w:val="00227152"/>
    <w:rsid w:val="00252A4D"/>
    <w:rsid w:val="00254F96"/>
    <w:rsid w:val="00264A02"/>
    <w:rsid w:val="00271A75"/>
    <w:rsid w:val="0029070B"/>
    <w:rsid w:val="00294E8D"/>
    <w:rsid w:val="002C5152"/>
    <w:rsid w:val="00311C39"/>
    <w:rsid w:val="00332FC9"/>
    <w:rsid w:val="00333F75"/>
    <w:rsid w:val="003450A1"/>
    <w:rsid w:val="003462C8"/>
    <w:rsid w:val="0036055E"/>
    <w:rsid w:val="00366104"/>
    <w:rsid w:val="00380D45"/>
    <w:rsid w:val="003A486A"/>
    <w:rsid w:val="003D08FD"/>
    <w:rsid w:val="003D61D9"/>
    <w:rsid w:val="00404EA3"/>
    <w:rsid w:val="004239F3"/>
    <w:rsid w:val="004878ED"/>
    <w:rsid w:val="0049151B"/>
    <w:rsid w:val="004918E2"/>
    <w:rsid w:val="004A36D1"/>
    <w:rsid w:val="004A5AE5"/>
    <w:rsid w:val="004C588B"/>
    <w:rsid w:val="004F06E0"/>
    <w:rsid w:val="00506483"/>
    <w:rsid w:val="00514A2C"/>
    <w:rsid w:val="00563C33"/>
    <w:rsid w:val="005827C3"/>
    <w:rsid w:val="00585E1C"/>
    <w:rsid w:val="00592F62"/>
    <w:rsid w:val="005A16EB"/>
    <w:rsid w:val="005B793B"/>
    <w:rsid w:val="005D1232"/>
    <w:rsid w:val="005F0149"/>
    <w:rsid w:val="00600A60"/>
    <w:rsid w:val="00627CF1"/>
    <w:rsid w:val="00632221"/>
    <w:rsid w:val="0064330B"/>
    <w:rsid w:val="00647D6D"/>
    <w:rsid w:val="00664CBB"/>
    <w:rsid w:val="00667B30"/>
    <w:rsid w:val="0067434E"/>
    <w:rsid w:val="006802DE"/>
    <w:rsid w:val="00680407"/>
    <w:rsid w:val="006A1519"/>
    <w:rsid w:val="006A1E2A"/>
    <w:rsid w:val="006B0393"/>
    <w:rsid w:val="006C7666"/>
    <w:rsid w:val="006D02C2"/>
    <w:rsid w:val="006E3A9E"/>
    <w:rsid w:val="00712AD9"/>
    <w:rsid w:val="0071532C"/>
    <w:rsid w:val="0072288F"/>
    <w:rsid w:val="00724B29"/>
    <w:rsid w:val="00752DB9"/>
    <w:rsid w:val="007608F6"/>
    <w:rsid w:val="00762B9A"/>
    <w:rsid w:val="00784718"/>
    <w:rsid w:val="007874EA"/>
    <w:rsid w:val="007B0341"/>
    <w:rsid w:val="00832C9C"/>
    <w:rsid w:val="00855EF8"/>
    <w:rsid w:val="008724AE"/>
    <w:rsid w:val="00873250"/>
    <w:rsid w:val="00890450"/>
    <w:rsid w:val="008A0CF0"/>
    <w:rsid w:val="008B1911"/>
    <w:rsid w:val="008D1792"/>
    <w:rsid w:val="008D4AA2"/>
    <w:rsid w:val="008E6213"/>
    <w:rsid w:val="008F2FFD"/>
    <w:rsid w:val="00913F89"/>
    <w:rsid w:val="009144D8"/>
    <w:rsid w:val="00942057"/>
    <w:rsid w:val="009709C9"/>
    <w:rsid w:val="009846C0"/>
    <w:rsid w:val="00991E40"/>
    <w:rsid w:val="009A4065"/>
    <w:rsid w:val="009A7260"/>
    <w:rsid w:val="009E5AFE"/>
    <w:rsid w:val="009F53D2"/>
    <w:rsid w:val="00A15190"/>
    <w:rsid w:val="00A1544E"/>
    <w:rsid w:val="00A2509F"/>
    <w:rsid w:val="00A3368E"/>
    <w:rsid w:val="00A50AB8"/>
    <w:rsid w:val="00A567FE"/>
    <w:rsid w:val="00A74739"/>
    <w:rsid w:val="00AA48A9"/>
    <w:rsid w:val="00AA72C0"/>
    <w:rsid w:val="00AE15C4"/>
    <w:rsid w:val="00AF07AA"/>
    <w:rsid w:val="00B01770"/>
    <w:rsid w:val="00B162FA"/>
    <w:rsid w:val="00B16CAB"/>
    <w:rsid w:val="00B27633"/>
    <w:rsid w:val="00B43E5A"/>
    <w:rsid w:val="00B52B2F"/>
    <w:rsid w:val="00B5528E"/>
    <w:rsid w:val="00B62A4F"/>
    <w:rsid w:val="00B62FD8"/>
    <w:rsid w:val="00B73161"/>
    <w:rsid w:val="00B73A65"/>
    <w:rsid w:val="00B74E25"/>
    <w:rsid w:val="00B84208"/>
    <w:rsid w:val="00B87D0B"/>
    <w:rsid w:val="00BB2F3A"/>
    <w:rsid w:val="00BB3196"/>
    <w:rsid w:val="00BC30F6"/>
    <w:rsid w:val="00BD58E1"/>
    <w:rsid w:val="00BE3892"/>
    <w:rsid w:val="00C148C4"/>
    <w:rsid w:val="00C53AF1"/>
    <w:rsid w:val="00C62C02"/>
    <w:rsid w:val="00C71907"/>
    <w:rsid w:val="00C8408B"/>
    <w:rsid w:val="00CC0AC3"/>
    <w:rsid w:val="00CD633C"/>
    <w:rsid w:val="00CF0E65"/>
    <w:rsid w:val="00CF7088"/>
    <w:rsid w:val="00D01FC3"/>
    <w:rsid w:val="00D204C8"/>
    <w:rsid w:val="00D27107"/>
    <w:rsid w:val="00D46920"/>
    <w:rsid w:val="00D7047A"/>
    <w:rsid w:val="00D813D9"/>
    <w:rsid w:val="00DB10C3"/>
    <w:rsid w:val="00DB4C10"/>
    <w:rsid w:val="00DD32E9"/>
    <w:rsid w:val="00DF4073"/>
    <w:rsid w:val="00E422E6"/>
    <w:rsid w:val="00E458A3"/>
    <w:rsid w:val="00E46C22"/>
    <w:rsid w:val="00E82A2E"/>
    <w:rsid w:val="00E82BA8"/>
    <w:rsid w:val="00EC13BE"/>
    <w:rsid w:val="00ED57E0"/>
    <w:rsid w:val="00EE6BF1"/>
    <w:rsid w:val="00F161D0"/>
    <w:rsid w:val="00F31EBD"/>
    <w:rsid w:val="00F57F3C"/>
    <w:rsid w:val="00F64B83"/>
    <w:rsid w:val="00F67054"/>
    <w:rsid w:val="00F70421"/>
    <w:rsid w:val="00F76848"/>
    <w:rsid w:val="00F86715"/>
    <w:rsid w:val="00F97BF2"/>
    <w:rsid w:val="00FB354A"/>
    <w:rsid w:val="00FB75DD"/>
    <w:rsid w:val="00FC7729"/>
    <w:rsid w:val="00FE0175"/>
    <w:rsid w:val="00FE6E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341D9"/>
  <w15:docId w15:val="{13B7F3CE-1D27-480E-B450-4831495D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D0B"/>
  </w:style>
  <w:style w:type="paragraph" w:styleId="Heading1">
    <w:name w:val="heading 1"/>
    <w:basedOn w:val="Normal"/>
    <w:next w:val="Normal"/>
    <w:link w:val="Heading1Char"/>
    <w:uiPriority w:val="9"/>
    <w:qFormat/>
    <w:rsid w:val="001C41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F4A"/>
  </w:style>
  <w:style w:type="paragraph" w:styleId="Footer">
    <w:name w:val="footer"/>
    <w:basedOn w:val="Normal"/>
    <w:link w:val="FooterChar"/>
    <w:uiPriority w:val="99"/>
    <w:unhideWhenUsed/>
    <w:rsid w:val="00184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F4A"/>
  </w:style>
  <w:style w:type="character" w:styleId="PlaceholderText">
    <w:name w:val="Placeholder Text"/>
    <w:basedOn w:val="DefaultParagraphFont"/>
    <w:uiPriority w:val="99"/>
    <w:semiHidden/>
    <w:rsid w:val="008D5A3D"/>
    <w:rPr>
      <w:color w:val="808080"/>
    </w:rPr>
  </w:style>
  <w:style w:type="paragraph" w:styleId="ListParagraph">
    <w:name w:val="List Paragraph"/>
    <w:basedOn w:val="Normal"/>
    <w:uiPriority w:val="99"/>
    <w:qFormat/>
    <w:rsid w:val="00C15502"/>
    <w:pPr>
      <w:ind w:left="720"/>
      <w:contextualSpacing/>
    </w:pPr>
  </w:style>
  <w:style w:type="table" w:styleId="TableGrid">
    <w:name w:val="Table Grid"/>
    <w:basedOn w:val="TableNormal"/>
    <w:unhideWhenUsed/>
    <w:rsid w:val="00067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C41E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D092F"/>
    <w:rPr>
      <w:color w:val="0000FF" w:themeColor="hyperlink"/>
      <w:u w:val="single"/>
    </w:rPr>
  </w:style>
  <w:style w:type="character" w:customStyle="1" w:styleId="UnresolvedMention1">
    <w:name w:val="Unresolved Mention1"/>
    <w:basedOn w:val="DefaultParagraphFont"/>
    <w:uiPriority w:val="99"/>
    <w:semiHidden/>
    <w:unhideWhenUsed/>
    <w:rsid w:val="002D092F"/>
    <w:rPr>
      <w:color w:val="605E5C"/>
      <w:shd w:val="clear" w:color="auto" w:fill="E1DFDD"/>
    </w:rPr>
  </w:style>
  <w:style w:type="paragraph" w:customStyle="1" w:styleId="VendorSt1">
    <w:name w:val="VendorSt 1"/>
    <w:basedOn w:val="Normal"/>
    <w:autoRedefine/>
    <w:qFormat/>
    <w:rsid w:val="00D6220E"/>
    <w:pPr>
      <w:keepNext/>
      <w:numPr>
        <w:numId w:val="12"/>
      </w:numPr>
      <w:spacing w:before="120" w:after="120" w:line="240" w:lineRule="auto"/>
      <w:ind w:left="0" w:firstLine="0"/>
    </w:pPr>
    <w:rPr>
      <w:rFonts w:ascii="Calibri" w:eastAsia="Calibri" w:hAnsi="Calibri" w:cs="Times New Roman"/>
      <w:b/>
      <w:sz w:val="24"/>
      <w:lang w:eastAsia="en-US"/>
    </w:rPr>
  </w:style>
  <w:style w:type="paragraph" w:customStyle="1" w:styleId="VendorSt2">
    <w:name w:val="VendorSt 2"/>
    <w:basedOn w:val="Normal"/>
    <w:qFormat/>
    <w:rsid w:val="00D6220E"/>
    <w:pPr>
      <w:numPr>
        <w:ilvl w:val="1"/>
        <w:numId w:val="12"/>
      </w:numPr>
      <w:spacing w:before="120" w:after="120" w:line="240" w:lineRule="auto"/>
      <w:ind w:left="1134" w:hanging="567"/>
    </w:pPr>
    <w:rPr>
      <w:rFonts w:ascii="Calibri" w:eastAsia="Calibri" w:hAnsi="Calibri" w:cs="Times New Roman"/>
      <w:b/>
      <w:lang w:eastAsia="en-US"/>
    </w:rPr>
  </w:style>
  <w:style w:type="paragraph" w:customStyle="1" w:styleId="VendorSt3">
    <w:name w:val="VendorSt 3"/>
    <w:basedOn w:val="Normal"/>
    <w:qFormat/>
    <w:rsid w:val="00D6220E"/>
    <w:pPr>
      <w:numPr>
        <w:ilvl w:val="2"/>
        <w:numId w:val="12"/>
      </w:numPr>
      <w:spacing w:before="120" w:after="120" w:line="240" w:lineRule="auto"/>
      <w:ind w:left="1701" w:hanging="567"/>
    </w:pPr>
    <w:rPr>
      <w:rFonts w:ascii="Calibri" w:eastAsia="Calibri" w:hAnsi="Calibri" w:cs="Times New Roman"/>
      <w:lang w:eastAsia="en-US"/>
    </w:rPr>
  </w:style>
  <w:style w:type="character" w:styleId="UnresolvedMention">
    <w:name w:val="Unresolved Mention"/>
    <w:basedOn w:val="DefaultParagraphFont"/>
    <w:uiPriority w:val="99"/>
    <w:rsid w:val="003D6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14879</Words>
  <Characters>84815</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CONTRACT OF SALE OF LAND</vt:lpstr>
    </vt:vector>
  </TitlesOfParts>
  <Company/>
  <LinksUpToDate>false</LinksUpToDate>
  <CharactersWithSpaces>99496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SALE OF LAND</dc:title>
  <dc:creator>Jose Fernandez</dc:creator>
  <cp:lastModifiedBy>Jose Fernandez</cp:lastModifiedBy>
  <cp:revision>2</cp:revision>
  <cp:lastPrinted>2020-11-16T00:54:00Z</cp:lastPrinted>
  <dcterms:created xsi:type="dcterms:W3CDTF">2021-11-18T05:00:00Z</dcterms:created>
  <dcterms:modified xsi:type="dcterms:W3CDTF">2021-11-18T05:00:00Z</dcterms:modified>
</cp:coreProperties>
</file>